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2C20" w14:textId="77777777" w:rsidR="006F397B" w:rsidRDefault="00B064C8">
      <w:pPr>
        <w:pStyle w:val="af1"/>
        <w:spacing w:before="321" w:after="321"/>
      </w:pPr>
      <w:r>
        <w:rPr>
          <w:rFonts w:hint="eastAsia"/>
        </w:rPr>
        <w:t>第</w:t>
      </w:r>
      <w:r>
        <w:rPr>
          <w:rFonts w:hint="eastAsia"/>
        </w:rPr>
        <w:t>5</w:t>
      </w:r>
      <w:r>
        <w:rPr>
          <w:rFonts w:hint="eastAsia"/>
        </w:rPr>
        <w:t>章</w:t>
      </w:r>
      <w:r>
        <w:rPr>
          <w:rFonts w:hint="eastAsia"/>
        </w:rPr>
        <w:t xml:space="preserve"> </w:t>
      </w:r>
      <w:r>
        <w:rPr>
          <w:rFonts w:hint="eastAsia"/>
        </w:rPr>
        <w:t>工艺计算及设备选型</w:t>
      </w:r>
    </w:p>
    <w:p w14:paraId="2C4DA0CB" w14:textId="77777777" w:rsidR="006F397B" w:rsidRDefault="00B064C8">
      <w:pPr>
        <w:pStyle w:val="af2"/>
        <w:spacing w:before="321" w:after="321"/>
        <w:ind w:firstLine="562"/>
      </w:pPr>
      <w:r>
        <w:t>5.1储油罐计算及选型</w:t>
      </w:r>
    </w:p>
    <w:p w14:paraId="391E4511" w14:textId="77777777" w:rsidR="006F397B" w:rsidRDefault="00B064C8">
      <w:pPr>
        <w:pStyle w:val="af3"/>
        <w:ind w:firstLine="522"/>
      </w:pPr>
      <w:r>
        <w:t>5.1.1 设计任务与计算边界</w:t>
      </w:r>
    </w:p>
    <w:p w14:paraId="594C754A" w14:textId="77777777" w:rsidR="006F397B" w:rsidRDefault="00B064C8">
      <w:pPr>
        <w:ind w:firstLine="480"/>
      </w:pPr>
      <w:r>
        <w:t>本章以第</w:t>
      </w:r>
      <w:r>
        <w:t>4</w:t>
      </w:r>
      <w:r>
        <w:t>章确定的库容和油库等级为计算边界。油库储存</w:t>
      </w:r>
      <w:r>
        <w:t>92</w:t>
      </w:r>
      <w:r>
        <w:t>号汽油、</w:t>
      </w:r>
      <w:r>
        <w:t>95</w:t>
      </w:r>
      <w:r>
        <w:t>号汽油和</w:t>
      </w:r>
      <w:r>
        <w:t>0</w:t>
      </w:r>
      <w:r>
        <w:t>号柴油，三种油品的年周转量分别为</w:t>
      </w:r>
      <w:r>
        <w:t>12×10⁴ t/a</w:t>
      </w:r>
      <w:r>
        <w:t>、</w:t>
      </w:r>
      <w:r>
        <w:t>8×10⁴ t/a</w:t>
      </w:r>
      <w:r>
        <w:t>和</w:t>
      </w:r>
      <w:r>
        <w:t>10×10⁴ t/a</w:t>
      </w:r>
      <w:r>
        <w:t>，计算密度分别取</w:t>
      </w:r>
      <w:r>
        <w:t>0.75 t/m³</w:t>
      </w:r>
      <w:r>
        <w:t>、</w:t>
      </w:r>
      <w:r>
        <w:t>0.75 t/m³</w:t>
      </w:r>
      <w:r>
        <w:t>和</w:t>
      </w:r>
      <w:r>
        <w:t>0.84 t/m³</w:t>
      </w:r>
      <w:r>
        <w:t>；场地年平均气温</w:t>
      </w:r>
      <w:r>
        <w:t>22.6 ℃</w:t>
      </w:r>
      <w:r>
        <w:t>，绝对最高气温</w:t>
      </w:r>
      <w:r>
        <w:t>39 ℃</w:t>
      </w:r>
      <w:r>
        <w:t>，绝对最低气温</w:t>
      </w:r>
      <w:r>
        <w:t>1.8 ℃</w:t>
      </w:r>
      <w:r>
        <w:t>，年平均降雨量</w:t>
      </w:r>
      <w:r>
        <w:t>2240 mm</w:t>
      </w:r>
      <w:r>
        <w:t>，最大风速</w:t>
      </w:r>
      <w:r>
        <w:t>32.8 m/s</w:t>
      </w:r>
      <w:r>
        <w:t>。本节承接第</w:t>
      </w:r>
      <w:r>
        <w:t>4.1</w:t>
      </w:r>
      <w:r>
        <w:t>节罐容计算结果，对储罐规格、罐壁、罐底、罐顶、抗风稳定、抗震与基础控制条件进行计算和选型。</w:t>
      </w:r>
    </w:p>
    <w:p w14:paraId="653C8919" w14:textId="77777777" w:rsidR="006F397B" w:rsidRDefault="00B064C8">
      <w:pPr>
        <w:ind w:firstLine="480"/>
      </w:pPr>
      <w:r>
        <w:t>储罐结构设计执行《立式圆筒形钢制焊接油罐设计规范》</w:t>
      </w:r>
      <w:r>
        <w:t>GB 50341—2014</w:t>
      </w:r>
      <w:r>
        <w:t>；油品火灾危险性、罐型及安全附件执行《石油库设计规范》</w:t>
      </w:r>
      <w:r>
        <w:t>GB 50074—2014</w:t>
      </w:r>
      <w:r>
        <w:t>；风荷载执行《建筑结构荷载规范》</w:t>
      </w:r>
      <w:r>
        <w:t>GB 50009—2012</w:t>
      </w:r>
      <w:r>
        <w:t>；钢板厚度偏差执行</w:t>
      </w:r>
      <w:r>
        <w:t>GB/T 709—2019</w:t>
      </w:r>
      <w:r>
        <w:t>，</w:t>
      </w:r>
      <w:r>
        <w:t>Q345R</w:t>
      </w:r>
      <w:r>
        <w:t>钢板执行</w:t>
      </w:r>
      <w:r>
        <w:t>GB/T 713.2—2023</w:t>
      </w:r>
      <w:r>
        <w:t>。设计温度取</w:t>
      </w:r>
      <w:r>
        <w:t>40 ℃</w:t>
      </w:r>
      <w:r>
        <w:t>，</w:t>
      </w:r>
      <w:r>
        <w:rPr>
          <w:rFonts w:hint="eastAsia"/>
        </w:rPr>
        <w:t>由</w:t>
      </w:r>
      <w:r>
        <w:t>广州</w:t>
      </w:r>
      <w:r>
        <w:rPr>
          <w:rFonts w:hint="eastAsia"/>
        </w:rPr>
        <w:t>黄埔</w:t>
      </w:r>
      <w:r>
        <w:t>地区绝对最高气温</w:t>
      </w:r>
      <w:r>
        <w:t>39 ℃</w:t>
      </w:r>
      <w:r>
        <w:rPr>
          <w:rFonts w:hint="eastAsia"/>
        </w:rPr>
        <w:t>取整得到</w:t>
      </w:r>
      <w:r>
        <w:t>；最低金属温度取</w:t>
      </w:r>
      <w:r>
        <w:t>1.8 ℃</w:t>
      </w:r>
      <w:r>
        <w:t>，最大风速取</w:t>
      </w:r>
      <w:r>
        <w:t>32.8 m/s</w:t>
      </w:r>
      <w:r>
        <w:t>，均来源于第</w:t>
      </w:r>
      <w:r>
        <w:t>3</w:t>
      </w:r>
      <w:r>
        <w:t>章建设气候条件。</w:t>
      </w:r>
    </w:p>
    <w:p w14:paraId="5E646F87" w14:textId="77777777" w:rsidR="006F397B" w:rsidRDefault="00B064C8">
      <w:pPr>
        <w:pStyle w:val="af4"/>
        <w:ind w:firstLine="442"/>
      </w:pPr>
      <w:r>
        <w:t>表</w:t>
      </w:r>
      <w:r>
        <w:t xml:space="preserve">5-1 </w:t>
      </w:r>
      <w:r>
        <w:t>储罐设计基础参数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tblGrid>
      <w:tr w:rsidR="006F397B" w14:paraId="2D8A8360" w14:textId="77777777">
        <w:trPr>
          <w:cantSplit/>
          <w:tblHeader/>
          <w:jc w:val="center"/>
        </w:trPr>
        <w:tc>
          <w:tcPr>
            <w:tcW w:w="1824" w:type="dxa"/>
            <w:tcBorders>
              <w:top w:val="single" w:sz="12" w:space="0" w:color="000000"/>
              <w:left w:val="nil"/>
              <w:bottom w:val="single" w:sz="4" w:space="0" w:color="000000"/>
              <w:right w:val="nil"/>
              <w:tl2br w:val="nil"/>
            </w:tcBorders>
            <w:shd w:val="clear" w:color="auto" w:fill="FFFFFF"/>
            <w:tcMar>
              <w:top w:w="50" w:type="dxa"/>
              <w:left w:w="50" w:type="dxa"/>
              <w:bottom w:w="50" w:type="dxa"/>
              <w:right w:w="50" w:type="dxa"/>
            </w:tcMar>
            <w:vAlign w:val="center"/>
          </w:tcPr>
          <w:p w14:paraId="4E177A04" w14:textId="77777777" w:rsidR="006F397B" w:rsidRDefault="00B064C8">
            <w:pPr>
              <w:spacing w:line="240" w:lineRule="auto"/>
              <w:ind w:firstLineChars="0" w:firstLine="0"/>
              <w:jc w:val="center"/>
              <w:rPr>
                <w:color w:val="000000"/>
              </w:rPr>
            </w:pPr>
            <w:r>
              <w:rPr>
                <w:color w:val="000000"/>
                <w:sz w:val="17"/>
              </w:rPr>
              <w:t>项目</w:t>
            </w:r>
          </w:p>
        </w:tc>
        <w:tc>
          <w:tcPr>
            <w:tcW w:w="1824" w:type="dxa"/>
            <w:tcBorders>
              <w:top w:val="single" w:sz="12" w:space="0" w:color="000000"/>
              <w:left w:val="nil"/>
              <w:bottom w:val="single" w:sz="4" w:space="0" w:color="000000"/>
              <w:right w:val="nil"/>
            </w:tcBorders>
            <w:shd w:val="clear" w:color="auto" w:fill="FFFFFF"/>
            <w:tcMar>
              <w:top w:w="50" w:type="dxa"/>
              <w:left w:w="50" w:type="dxa"/>
              <w:bottom w:w="50" w:type="dxa"/>
              <w:right w:w="50" w:type="dxa"/>
            </w:tcMar>
            <w:vAlign w:val="center"/>
          </w:tcPr>
          <w:p w14:paraId="75B0BB79" w14:textId="77777777" w:rsidR="006F397B" w:rsidRDefault="00B064C8">
            <w:pPr>
              <w:spacing w:line="240" w:lineRule="auto"/>
              <w:ind w:firstLineChars="0" w:firstLine="0"/>
              <w:jc w:val="center"/>
              <w:rPr>
                <w:color w:val="000000"/>
              </w:rPr>
            </w:pPr>
            <w:r>
              <w:rPr>
                <w:color w:val="000000"/>
                <w:sz w:val="17"/>
              </w:rPr>
              <w:t>92</w:t>
            </w:r>
            <w:r>
              <w:rPr>
                <w:color w:val="000000"/>
                <w:sz w:val="17"/>
              </w:rPr>
              <w:t>号汽油</w:t>
            </w:r>
          </w:p>
        </w:tc>
        <w:tc>
          <w:tcPr>
            <w:tcW w:w="1824" w:type="dxa"/>
            <w:tcBorders>
              <w:top w:val="single" w:sz="12" w:space="0" w:color="000000"/>
              <w:left w:val="nil"/>
              <w:bottom w:val="single" w:sz="4" w:space="0" w:color="000000"/>
              <w:right w:val="nil"/>
            </w:tcBorders>
            <w:shd w:val="clear" w:color="auto" w:fill="FFFFFF"/>
            <w:tcMar>
              <w:top w:w="50" w:type="dxa"/>
              <w:left w:w="50" w:type="dxa"/>
              <w:bottom w:w="50" w:type="dxa"/>
              <w:right w:w="50" w:type="dxa"/>
            </w:tcMar>
            <w:vAlign w:val="center"/>
          </w:tcPr>
          <w:p w14:paraId="181510DD" w14:textId="77777777" w:rsidR="006F397B" w:rsidRDefault="00B064C8">
            <w:pPr>
              <w:spacing w:line="240" w:lineRule="auto"/>
              <w:ind w:firstLineChars="0" w:firstLine="0"/>
              <w:jc w:val="center"/>
              <w:rPr>
                <w:color w:val="000000"/>
              </w:rPr>
            </w:pPr>
            <w:r>
              <w:rPr>
                <w:color w:val="000000"/>
                <w:sz w:val="17"/>
              </w:rPr>
              <w:t>95</w:t>
            </w:r>
            <w:r>
              <w:rPr>
                <w:color w:val="000000"/>
                <w:sz w:val="17"/>
              </w:rPr>
              <w:t>号汽油</w:t>
            </w:r>
          </w:p>
        </w:tc>
        <w:tc>
          <w:tcPr>
            <w:tcW w:w="1824" w:type="dxa"/>
            <w:tcBorders>
              <w:top w:val="single" w:sz="12" w:space="0" w:color="000000"/>
              <w:left w:val="nil"/>
              <w:bottom w:val="single" w:sz="4" w:space="0" w:color="000000"/>
              <w:right w:val="nil"/>
            </w:tcBorders>
            <w:shd w:val="clear" w:color="auto" w:fill="FFFFFF"/>
            <w:tcMar>
              <w:top w:w="50" w:type="dxa"/>
              <w:left w:w="50" w:type="dxa"/>
              <w:bottom w:w="50" w:type="dxa"/>
              <w:right w:w="50" w:type="dxa"/>
            </w:tcMar>
            <w:vAlign w:val="center"/>
          </w:tcPr>
          <w:p w14:paraId="7B34A428" w14:textId="77777777" w:rsidR="006F397B" w:rsidRDefault="00B064C8">
            <w:pPr>
              <w:spacing w:line="240" w:lineRule="auto"/>
              <w:ind w:firstLineChars="0" w:firstLine="0"/>
              <w:jc w:val="center"/>
              <w:rPr>
                <w:color w:val="000000"/>
              </w:rPr>
            </w:pPr>
            <w:r>
              <w:rPr>
                <w:color w:val="000000"/>
                <w:sz w:val="17"/>
              </w:rPr>
              <w:t>0</w:t>
            </w:r>
            <w:r>
              <w:rPr>
                <w:color w:val="000000"/>
                <w:sz w:val="17"/>
              </w:rPr>
              <w:t>号柴油</w:t>
            </w:r>
          </w:p>
        </w:tc>
      </w:tr>
      <w:tr w:rsidR="006F397B" w14:paraId="558DF7F8" w14:textId="77777777">
        <w:trPr>
          <w:cantSplit/>
          <w:jc w:val="center"/>
        </w:trPr>
        <w:tc>
          <w:tcPr>
            <w:tcW w:w="1824" w:type="dxa"/>
            <w:tcBorders>
              <w:top w:val="single" w:sz="4" w:space="0" w:color="000000"/>
              <w:left w:val="nil"/>
              <w:bottom w:val="nil"/>
              <w:right w:val="nil"/>
            </w:tcBorders>
            <w:shd w:val="clear" w:color="auto" w:fill="FFFFFF"/>
            <w:tcMar>
              <w:top w:w="50" w:type="dxa"/>
              <w:left w:w="50" w:type="dxa"/>
              <w:bottom w:w="50" w:type="dxa"/>
              <w:right w:w="50" w:type="dxa"/>
            </w:tcMar>
            <w:vAlign w:val="center"/>
          </w:tcPr>
          <w:p w14:paraId="35DEC2A2" w14:textId="77777777" w:rsidR="006F397B" w:rsidRDefault="00B064C8">
            <w:pPr>
              <w:spacing w:line="240" w:lineRule="auto"/>
              <w:ind w:firstLineChars="0" w:firstLine="0"/>
              <w:jc w:val="center"/>
              <w:rPr>
                <w:color w:val="000000"/>
              </w:rPr>
            </w:pPr>
            <w:r>
              <w:rPr>
                <w:color w:val="000000"/>
                <w:sz w:val="17"/>
              </w:rPr>
              <w:t>年周转量</w:t>
            </w:r>
            <w:r>
              <w:rPr>
                <w:color w:val="000000"/>
                <w:sz w:val="17"/>
              </w:rPr>
              <w:t>/(10⁴ t·a⁻¹)</w:t>
            </w:r>
          </w:p>
        </w:tc>
        <w:tc>
          <w:tcPr>
            <w:tcW w:w="1824" w:type="dxa"/>
            <w:tcBorders>
              <w:top w:val="single" w:sz="4" w:space="0" w:color="000000"/>
              <w:left w:val="nil"/>
              <w:bottom w:val="nil"/>
              <w:right w:val="nil"/>
            </w:tcBorders>
            <w:shd w:val="clear" w:color="auto" w:fill="FFFFFF"/>
            <w:tcMar>
              <w:top w:w="50" w:type="dxa"/>
              <w:left w:w="50" w:type="dxa"/>
              <w:bottom w:w="50" w:type="dxa"/>
              <w:right w:w="50" w:type="dxa"/>
            </w:tcMar>
            <w:vAlign w:val="center"/>
          </w:tcPr>
          <w:p w14:paraId="3DDD82A4" w14:textId="77777777" w:rsidR="006F397B" w:rsidRDefault="00B064C8">
            <w:pPr>
              <w:spacing w:line="240" w:lineRule="auto"/>
              <w:ind w:firstLineChars="0" w:firstLine="0"/>
              <w:jc w:val="center"/>
              <w:rPr>
                <w:color w:val="000000"/>
              </w:rPr>
            </w:pPr>
            <w:r>
              <w:rPr>
                <w:color w:val="000000"/>
                <w:sz w:val="17"/>
              </w:rPr>
              <w:t>12</w:t>
            </w:r>
          </w:p>
        </w:tc>
        <w:tc>
          <w:tcPr>
            <w:tcW w:w="1824" w:type="dxa"/>
            <w:tcBorders>
              <w:top w:val="single" w:sz="4" w:space="0" w:color="000000"/>
              <w:left w:val="nil"/>
              <w:bottom w:val="nil"/>
              <w:right w:val="nil"/>
            </w:tcBorders>
            <w:shd w:val="clear" w:color="auto" w:fill="FFFFFF"/>
            <w:tcMar>
              <w:top w:w="50" w:type="dxa"/>
              <w:left w:w="50" w:type="dxa"/>
              <w:bottom w:w="50" w:type="dxa"/>
              <w:right w:w="50" w:type="dxa"/>
            </w:tcMar>
            <w:vAlign w:val="center"/>
          </w:tcPr>
          <w:p w14:paraId="75E9937C" w14:textId="77777777" w:rsidR="006F397B" w:rsidRDefault="00B064C8">
            <w:pPr>
              <w:spacing w:line="240" w:lineRule="auto"/>
              <w:ind w:firstLineChars="0" w:firstLine="0"/>
              <w:jc w:val="center"/>
              <w:rPr>
                <w:color w:val="000000"/>
              </w:rPr>
            </w:pPr>
            <w:r>
              <w:rPr>
                <w:color w:val="000000"/>
                <w:sz w:val="17"/>
              </w:rPr>
              <w:t>8</w:t>
            </w:r>
          </w:p>
        </w:tc>
        <w:tc>
          <w:tcPr>
            <w:tcW w:w="1824" w:type="dxa"/>
            <w:tcBorders>
              <w:top w:val="single" w:sz="4" w:space="0" w:color="000000"/>
              <w:left w:val="nil"/>
              <w:bottom w:val="nil"/>
              <w:right w:val="nil"/>
            </w:tcBorders>
            <w:shd w:val="clear" w:color="auto" w:fill="FFFFFF"/>
            <w:tcMar>
              <w:top w:w="50" w:type="dxa"/>
              <w:left w:w="50" w:type="dxa"/>
              <w:bottom w:w="50" w:type="dxa"/>
              <w:right w:w="50" w:type="dxa"/>
            </w:tcMar>
            <w:vAlign w:val="center"/>
          </w:tcPr>
          <w:p w14:paraId="1CCBE7F2" w14:textId="77777777" w:rsidR="006F397B" w:rsidRDefault="00B064C8">
            <w:pPr>
              <w:spacing w:line="240" w:lineRule="auto"/>
              <w:ind w:firstLineChars="0" w:firstLine="0"/>
              <w:jc w:val="center"/>
              <w:rPr>
                <w:color w:val="000000"/>
              </w:rPr>
            </w:pPr>
            <w:r>
              <w:rPr>
                <w:color w:val="000000"/>
                <w:sz w:val="17"/>
              </w:rPr>
              <w:t>10</w:t>
            </w:r>
          </w:p>
        </w:tc>
      </w:tr>
      <w:tr w:rsidR="006F397B" w14:paraId="7AFB40A2" w14:textId="77777777">
        <w:trPr>
          <w:cantSplit/>
          <w:jc w:val="center"/>
        </w:trPr>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26EC2C1" w14:textId="77777777" w:rsidR="006F397B" w:rsidRDefault="00B064C8">
            <w:pPr>
              <w:spacing w:line="240" w:lineRule="auto"/>
              <w:ind w:firstLineChars="0" w:firstLine="0"/>
              <w:jc w:val="center"/>
              <w:rPr>
                <w:color w:val="000000"/>
              </w:rPr>
            </w:pPr>
            <w:r>
              <w:rPr>
                <w:color w:val="000000"/>
                <w:sz w:val="17"/>
              </w:rPr>
              <w:t>计算密度</w:t>
            </w:r>
            <w:r>
              <w:rPr>
                <w:color w:val="000000"/>
                <w:sz w:val="17"/>
              </w:rPr>
              <w:t>/(t·m⁻³)</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2E3241E7" w14:textId="77777777" w:rsidR="006F397B" w:rsidRDefault="00B064C8">
            <w:pPr>
              <w:spacing w:line="240" w:lineRule="auto"/>
              <w:ind w:firstLineChars="0" w:firstLine="0"/>
              <w:jc w:val="center"/>
              <w:rPr>
                <w:color w:val="000000"/>
              </w:rPr>
            </w:pPr>
            <w:r>
              <w:rPr>
                <w:color w:val="000000"/>
                <w:sz w:val="17"/>
              </w:rPr>
              <w:t>0.75</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591701F3" w14:textId="77777777" w:rsidR="006F397B" w:rsidRDefault="00B064C8">
            <w:pPr>
              <w:spacing w:line="240" w:lineRule="auto"/>
              <w:ind w:firstLineChars="0" w:firstLine="0"/>
              <w:jc w:val="center"/>
              <w:rPr>
                <w:color w:val="000000"/>
              </w:rPr>
            </w:pPr>
            <w:r>
              <w:rPr>
                <w:color w:val="000000"/>
                <w:sz w:val="17"/>
              </w:rPr>
              <w:t>0.75</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62B2A89B" w14:textId="77777777" w:rsidR="006F397B" w:rsidRDefault="00B064C8">
            <w:pPr>
              <w:spacing w:line="240" w:lineRule="auto"/>
              <w:ind w:firstLineChars="0" w:firstLine="0"/>
              <w:jc w:val="center"/>
              <w:rPr>
                <w:color w:val="000000"/>
              </w:rPr>
            </w:pPr>
            <w:r>
              <w:rPr>
                <w:color w:val="000000"/>
                <w:sz w:val="17"/>
              </w:rPr>
              <w:t>0.84</w:t>
            </w:r>
          </w:p>
        </w:tc>
      </w:tr>
      <w:tr w:rsidR="006F397B" w14:paraId="262A83D3" w14:textId="77777777">
        <w:trPr>
          <w:cantSplit/>
          <w:jc w:val="center"/>
        </w:trPr>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13EB907F" w14:textId="77777777" w:rsidR="006F397B" w:rsidRDefault="00B064C8">
            <w:pPr>
              <w:spacing w:line="240" w:lineRule="auto"/>
              <w:ind w:firstLineChars="0" w:firstLine="0"/>
              <w:jc w:val="center"/>
              <w:rPr>
                <w:color w:val="000000"/>
              </w:rPr>
            </w:pPr>
            <w:r>
              <w:rPr>
                <w:color w:val="000000"/>
                <w:sz w:val="17"/>
              </w:rPr>
              <w:t>火灾危险类别</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F132589" w14:textId="77777777" w:rsidR="006F397B" w:rsidRDefault="00B064C8">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2C93EAF6" w14:textId="77777777" w:rsidR="006F397B" w:rsidRDefault="00B064C8">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1A9B250" w14:textId="77777777" w:rsidR="006F397B" w:rsidRDefault="00B064C8">
            <w:pPr>
              <w:spacing w:line="240" w:lineRule="auto"/>
              <w:ind w:firstLineChars="0" w:firstLine="0"/>
              <w:jc w:val="center"/>
              <w:rPr>
                <w:color w:val="000000"/>
              </w:rPr>
            </w:pPr>
            <w:r>
              <w:rPr>
                <w:color w:val="000000"/>
                <w:sz w:val="17"/>
              </w:rPr>
              <w:t>丙</w:t>
            </w:r>
            <w:r>
              <w:rPr>
                <w:color w:val="000000"/>
                <w:sz w:val="17"/>
              </w:rPr>
              <w:t>A</w:t>
            </w:r>
          </w:p>
        </w:tc>
      </w:tr>
      <w:tr w:rsidR="006F397B" w14:paraId="34F52036" w14:textId="77777777">
        <w:trPr>
          <w:cantSplit/>
          <w:jc w:val="center"/>
        </w:trPr>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8100A8C" w14:textId="77777777" w:rsidR="006F397B" w:rsidRDefault="00B064C8">
            <w:pPr>
              <w:spacing w:line="240" w:lineRule="auto"/>
              <w:ind w:firstLineChars="0" w:firstLine="0"/>
              <w:jc w:val="center"/>
              <w:rPr>
                <w:color w:val="000000"/>
              </w:rPr>
            </w:pPr>
            <w:r>
              <w:rPr>
                <w:color w:val="000000"/>
                <w:sz w:val="17"/>
              </w:rPr>
              <w:t>储存状态</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2A716EFC" w14:textId="77777777" w:rsidR="006F397B" w:rsidRDefault="00B064C8">
            <w:pPr>
              <w:spacing w:line="240" w:lineRule="auto"/>
              <w:ind w:firstLineChars="0" w:firstLine="0"/>
              <w:jc w:val="center"/>
              <w:rPr>
                <w:color w:val="000000"/>
              </w:rPr>
            </w:pPr>
            <w:r>
              <w:rPr>
                <w:color w:val="000000"/>
                <w:sz w:val="17"/>
              </w:rPr>
              <w:t>常温、常压</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5CBB7005" w14:textId="77777777" w:rsidR="006F397B" w:rsidRDefault="00B064C8">
            <w:pPr>
              <w:spacing w:line="240" w:lineRule="auto"/>
              <w:ind w:firstLineChars="0" w:firstLine="0"/>
              <w:jc w:val="center"/>
              <w:rPr>
                <w:color w:val="000000"/>
              </w:rPr>
            </w:pPr>
            <w:r>
              <w:rPr>
                <w:color w:val="000000"/>
                <w:sz w:val="17"/>
              </w:rPr>
              <w:t>常温、常压</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1DC54BAE" w14:textId="77777777" w:rsidR="006F397B" w:rsidRDefault="00B064C8">
            <w:pPr>
              <w:spacing w:line="240" w:lineRule="auto"/>
              <w:ind w:firstLineChars="0" w:firstLine="0"/>
              <w:jc w:val="center"/>
              <w:rPr>
                <w:color w:val="000000"/>
              </w:rPr>
            </w:pPr>
            <w:r>
              <w:rPr>
                <w:color w:val="000000"/>
                <w:sz w:val="17"/>
              </w:rPr>
              <w:t>常温、常压</w:t>
            </w:r>
          </w:p>
        </w:tc>
      </w:tr>
      <w:tr w:rsidR="006F397B" w14:paraId="7F6DBD8F" w14:textId="77777777">
        <w:trPr>
          <w:cantSplit/>
          <w:jc w:val="center"/>
        </w:trPr>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3AE194D4" w14:textId="77777777" w:rsidR="006F397B" w:rsidRDefault="00B064C8">
            <w:pPr>
              <w:spacing w:line="240" w:lineRule="auto"/>
              <w:ind w:firstLineChars="0" w:firstLine="0"/>
              <w:jc w:val="center"/>
              <w:rPr>
                <w:color w:val="000000"/>
              </w:rPr>
            </w:pPr>
            <w:r>
              <w:rPr>
                <w:color w:val="000000"/>
                <w:sz w:val="17"/>
              </w:rPr>
              <w:t>设计温度</w:t>
            </w:r>
            <w:r>
              <w:rPr>
                <w:color w:val="000000"/>
                <w:sz w:val="17"/>
              </w:rPr>
              <w:t>/℃</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7B17615A" w14:textId="77777777" w:rsidR="006F397B" w:rsidRDefault="00B064C8">
            <w:pPr>
              <w:spacing w:line="240" w:lineRule="auto"/>
              <w:ind w:firstLineChars="0" w:firstLine="0"/>
              <w:jc w:val="center"/>
              <w:rPr>
                <w:color w:val="000000"/>
              </w:rPr>
            </w:pPr>
            <w:r>
              <w:rPr>
                <w:color w:val="000000"/>
                <w:sz w:val="17"/>
              </w:rPr>
              <w:t>40</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AFEBFD1" w14:textId="77777777" w:rsidR="006F397B" w:rsidRDefault="00B064C8">
            <w:pPr>
              <w:spacing w:line="240" w:lineRule="auto"/>
              <w:ind w:firstLineChars="0" w:firstLine="0"/>
              <w:jc w:val="center"/>
              <w:rPr>
                <w:color w:val="000000"/>
              </w:rPr>
            </w:pPr>
            <w:r>
              <w:rPr>
                <w:color w:val="000000"/>
                <w:sz w:val="17"/>
              </w:rPr>
              <w:t>40</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2A119429" w14:textId="77777777" w:rsidR="006F397B" w:rsidRDefault="00B064C8">
            <w:pPr>
              <w:spacing w:line="240" w:lineRule="auto"/>
              <w:ind w:firstLineChars="0" w:firstLine="0"/>
              <w:jc w:val="center"/>
              <w:rPr>
                <w:color w:val="000000"/>
              </w:rPr>
            </w:pPr>
            <w:r>
              <w:rPr>
                <w:color w:val="000000"/>
                <w:sz w:val="17"/>
              </w:rPr>
              <w:t>40</w:t>
            </w:r>
          </w:p>
        </w:tc>
      </w:tr>
      <w:tr w:rsidR="006F397B" w14:paraId="087F94B7" w14:textId="77777777">
        <w:trPr>
          <w:cantSplit/>
          <w:jc w:val="center"/>
        </w:trPr>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300E20E5" w14:textId="77777777" w:rsidR="006F397B" w:rsidRDefault="00B064C8">
            <w:pPr>
              <w:spacing w:line="240" w:lineRule="auto"/>
              <w:ind w:firstLineChars="0" w:firstLine="0"/>
              <w:jc w:val="center"/>
              <w:rPr>
                <w:color w:val="000000"/>
              </w:rPr>
            </w:pPr>
            <w:r>
              <w:rPr>
                <w:color w:val="000000"/>
                <w:sz w:val="17"/>
              </w:rPr>
              <w:t>最低金属温度</w:t>
            </w:r>
            <w:r>
              <w:rPr>
                <w:color w:val="000000"/>
                <w:sz w:val="17"/>
              </w:rPr>
              <w:t>/℃</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2910B41B" w14:textId="77777777" w:rsidR="006F397B" w:rsidRDefault="00B064C8">
            <w:pPr>
              <w:spacing w:line="240" w:lineRule="auto"/>
              <w:ind w:firstLineChars="0" w:firstLine="0"/>
              <w:jc w:val="center"/>
              <w:rPr>
                <w:color w:val="000000"/>
              </w:rPr>
            </w:pPr>
            <w:r>
              <w:rPr>
                <w:color w:val="000000"/>
                <w:sz w:val="17"/>
              </w:rPr>
              <w:t>1.8</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00DA2B28" w14:textId="77777777" w:rsidR="006F397B" w:rsidRDefault="00B064C8">
            <w:pPr>
              <w:spacing w:line="240" w:lineRule="auto"/>
              <w:ind w:firstLineChars="0" w:firstLine="0"/>
              <w:jc w:val="center"/>
              <w:rPr>
                <w:color w:val="000000"/>
              </w:rPr>
            </w:pPr>
            <w:r>
              <w:rPr>
                <w:color w:val="000000"/>
                <w:sz w:val="17"/>
              </w:rPr>
              <w:t>1.8</w:t>
            </w:r>
          </w:p>
        </w:tc>
        <w:tc>
          <w:tcPr>
            <w:tcW w:w="1824" w:type="dxa"/>
            <w:tcBorders>
              <w:top w:val="nil"/>
              <w:left w:val="nil"/>
              <w:bottom w:val="nil"/>
              <w:right w:val="nil"/>
            </w:tcBorders>
            <w:shd w:val="clear" w:color="auto" w:fill="FFFFFF"/>
            <w:tcMar>
              <w:top w:w="50" w:type="dxa"/>
              <w:left w:w="50" w:type="dxa"/>
              <w:bottom w:w="50" w:type="dxa"/>
              <w:right w:w="50" w:type="dxa"/>
            </w:tcMar>
            <w:vAlign w:val="center"/>
          </w:tcPr>
          <w:p w14:paraId="4CB64B9D" w14:textId="77777777" w:rsidR="006F397B" w:rsidRDefault="00B064C8">
            <w:pPr>
              <w:spacing w:line="240" w:lineRule="auto"/>
              <w:ind w:firstLineChars="0" w:firstLine="0"/>
              <w:jc w:val="center"/>
              <w:rPr>
                <w:color w:val="000000"/>
              </w:rPr>
            </w:pPr>
            <w:r>
              <w:rPr>
                <w:color w:val="000000"/>
                <w:sz w:val="17"/>
              </w:rPr>
              <w:t>1.8</w:t>
            </w:r>
          </w:p>
        </w:tc>
      </w:tr>
      <w:tr w:rsidR="006F397B" w14:paraId="51C73DDA" w14:textId="77777777">
        <w:trPr>
          <w:cantSplit/>
          <w:jc w:val="center"/>
        </w:trPr>
        <w:tc>
          <w:tcPr>
            <w:tcW w:w="1824" w:type="dxa"/>
            <w:tcBorders>
              <w:top w:val="nil"/>
              <w:left w:val="nil"/>
              <w:bottom w:val="single" w:sz="12" w:space="0" w:color="000000"/>
              <w:right w:val="nil"/>
            </w:tcBorders>
            <w:shd w:val="clear" w:color="auto" w:fill="FFFFFF"/>
            <w:tcMar>
              <w:top w:w="50" w:type="dxa"/>
              <w:left w:w="50" w:type="dxa"/>
              <w:bottom w:w="50" w:type="dxa"/>
              <w:right w:w="50" w:type="dxa"/>
            </w:tcMar>
            <w:vAlign w:val="center"/>
          </w:tcPr>
          <w:p w14:paraId="2178E4C8" w14:textId="77777777" w:rsidR="006F397B" w:rsidRDefault="00B064C8">
            <w:pPr>
              <w:ind w:firstLine="480"/>
            </w:pPr>
            <w:r>
              <w:t>设计真空负压</w:t>
            </w:r>
            <w:r>
              <w:t>/kPa</w:t>
            </w:r>
          </w:p>
        </w:tc>
        <w:tc>
          <w:tcPr>
            <w:tcW w:w="1824" w:type="dxa"/>
            <w:tcBorders>
              <w:top w:val="nil"/>
              <w:left w:val="nil"/>
              <w:bottom w:val="single" w:sz="12" w:space="0" w:color="000000"/>
              <w:right w:val="nil"/>
            </w:tcBorders>
            <w:shd w:val="clear" w:color="auto" w:fill="FFFFFF"/>
            <w:tcMar>
              <w:top w:w="50" w:type="dxa"/>
              <w:left w:w="50" w:type="dxa"/>
              <w:bottom w:w="50" w:type="dxa"/>
              <w:right w:w="50" w:type="dxa"/>
            </w:tcMar>
            <w:vAlign w:val="center"/>
          </w:tcPr>
          <w:p w14:paraId="35ED9E41" w14:textId="77777777" w:rsidR="006F397B" w:rsidRDefault="00B064C8">
            <w:pPr>
              <w:spacing w:line="240" w:lineRule="auto"/>
              <w:ind w:firstLineChars="0" w:firstLine="0"/>
              <w:jc w:val="center"/>
              <w:rPr>
                <w:color w:val="000000"/>
              </w:rPr>
            </w:pPr>
            <w:r>
              <w:rPr>
                <w:color w:val="000000"/>
                <w:sz w:val="17"/>
              </w:rPr>
              <w:t>0.25</w:t>
            </w:r>
          </w:p>
        </w:tc>
        <w:tc>
          <w:tcPr>
            <w:tcW w:w="1824" w:type="dxa"/>
            <w:tcBorders>
              <w:top w:val="nil"/>
              <w:left w:val="nil"/>
              <w:bottom w:val="single" w:sz="12" w:space="0" w:color="000000"/>
              <w:right w:val="nil"/>
            </w:tcBorders>
            <w:shd w:val="clear" w:color="auto" w:fill="FFFFFF"/>
            <w:tcMar>
              <w:top w:w="50" w:type="dxa"/>
              <w:left w:w="50" w:type="dxa"/>
              <w:bottom w:w="50" w:type="dxa"/>
              <w:right w:w="50" w:type="dxa"/>
            </w:tcMar>
            <w:vAlign w:val="center"/>
          </w:tcPr>
          <w:p w14:paraId="77DCF608" w14:textId="77777777" w:rsidR="006F397B" w:rsidRDefault="00B064C8">
            <w:pPr>
              <w:spacing w:line="240" w:lineRule="auto"/>
              <w:ind w:firstLineChars="0" w:firstLine="0"/>
              <w:jc w:val="center"/>
              <w:rPr>
                <w:color w:val="000000"/>
              </w:rPr>
            </w:pPr>
            <w:r>
              <w:rPr>
                <w:color w:val="000000"/>
                <w:sz w:val="17"/>
              </w:rPr>
              <w:t>0.25</w:t>
            </w:r>
          </w:p>
        </w:tc>
        <w:tc>
          <w:tcPr>
            <w:tcW w:w="1824" w:type="dxa"/>
            <w:tcBorders>
              <w:top w:val="nil"/>
              <w:left w:val="nil"/>
              <w:bottom w:val="single" w:sz="12" w:space="0" w:color="000000"/>
              <w:right w:val="nil"/>
            </w:tcBorders>
            <w:shd w:val="clear" w:color="auto" w:fill="FFFFFF"/>
            <w:tcMar>
              <w:top w:w="50" w:type="dxa"/>
              <w:left w:w="50" w:type="dxa"/>
              <w:bottom w:w="50" w:type="dxa"/>
              <w:right w:w="50" w:type="dxa"/>
            </w:tcMar>
            <w:vAlign w:val="center"/>
          </w:tcPr>
          <w:p w14:paraId="72D7899D" w14:textId="77777777" w:rsidR="006F397B" w:rsidRDefault="00B064C8">
            <w:pPr>
              <w:spacing w:line="240" w:lineRule="auto"/>
              <w:ind w:firstLineChars="0" w:firstLine="0"/>
              <w:jc w:val="center"/>
              <w:rPr>
                <w:color w:val="000000"/>
              </w:rPr>
            </w:pPr>
            <w:r>
              <w:rPr>
                <w:color w:val="000000"/>
                <w:sz w:val="17"/>
              </w:rPr>
              <w:t>0.25</w:t>
            </w:r>
          </w:p>
        </w:tc>
      </w:tr>
    </w:tbl>
    <w:p w14:paraId="639CAABC" w14:textId="77777777" w:rsidR="006F397B" w:rsidRDefault="00B064C8">
      <w:pPr>
        <w:pStyle w:val="af3"/>
        <w:ind w:firstLine="522"/>
      </w:pPr>
      <w:r>
        <w:t>5.1.2 罐型、容量与几何尺寸</w:t>
      </w:r>
    </w:p>
    <w:p w14:paraId="0C4EE6A3" w14:textId="77777777" w:rsidR="006F397B" w:rsidRDefault="00B064C8">
      <w:pPr>
        <w:ind w:firstLine="480"/>
      </w:pPr>
      <w:r>
        <w:t>依据</w:t>
      </w:r>
      <w:r>
        <w:t>GB 50074—2014</w:t>
      </w:r>
      <w:r>
        <w:t>第</w:t>
      </w:r>
      <w:r>
        <w:t>3.0.3</w:t>
      </w:r>
      <w:r>
        <w:t>条，</w:t>
      </w:r>
      <w:r>
        <w:t>92</w:t>
      </w:r>
      <w:r>
        <w:t>号、</w:t>
      </w:r>
      <w:r>
        <w:t>95</w:t>
      </w:r>
      <w:r>
        <w:t>号汽油为甲</w:t>
      </w:r>
      <w:r>
        <w:t>B</w:t>
      </w:r>
      <w:r>
        <w:t>类液体，</w:t>
      </w:r>
      <w:r>
        <w:t>0</w:t>
      </w:r>
      <w:r>
        <w:t>号柴油在常温</w:t>
      </w:r>
      <w:r>
        <w:lastRenderedPageBreak/>
        <w:t>且闭口闪点不低于</w:t>
      </w:r>
      <w:r>
        <w:t>60 ℃</w:t>
      </w:r>
      <w:r>
        <w:t>的条件下为丙</w:t>
      </w:r>
      <w:r>
        <w:t>A</w:t>
      </w:r>
      <w:r>
        <w:t>类液体。汽油采用钢制内浮顶罐，内浮顶选金属隔舱式并设周边密封，以降低蒸发损耗；柴油采用固定拱顶罐。三种油品分别设罐及专用支管。</w:t>
      </w:r>
    </w:p>
    <w:p w14:paraId="49F2A3C0" w14:textId="77777777" w:rsidR="006F397B" w:rsidRDefault="00B064C8">
      <w:pPr>
        <w:ind w:firstLine="480"/>
      </w:pPr>
      <w:r>
        <w:t>第</w:t>
      </w:r>
      <w:r>
        <w:t>4.1</w:t>
      </w:r>
      <w:r>
        <w:t>节采用周转系数法确定需要容量。为便于本节复核，计算式重列如下：</w:t>
      </w:r>
    </w:p>
    <w:tbl>
      <w:tblPr>
        <w:tblW w:w="9122" w:type="dxa"/>
        <w:jc w:val="center"/>
        <w:tblLayout w:type="fixed"/>
        <w:tblLook w:val="04A0" w:firstRow="1" w:lastRow="0" w:firstColumn="1" w:lastColumn="0" w:noHBand="0" w:noVBand="1"/>
      </w:tblPr>
      <w:tblGrid>
        <w:gridCol w:w="7747"/>
        <w:gridCol w:w="1375"/>
      </w:tblGrid>
      <w:tr w:rsidR="006F397B" w14:paraId="46C22F87" w14:textId="77777777">
        <w:trPr>
          <w:cantSplit/>
          <w:jc w:val="center"/>
        </w:trPr>
        <w:tc>
          <w:tcPr>
            <w:tcW w:w="7747" w:type="dxa"/>
            <w:tcMar>
              <w:top w:w="0" w:type="dxa"/>
              <w:left w:w="0" w:type="dxa"/>
              <w:bottom w:w="0" w:type="dxa"/>
              <w:right w:w="0" w:type="dxa"/>
            </w:tcMar>
            <w:vAlign w:val="center"/>
          </w:tcPr>
          <w:p w14:paraId="7C80E0D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r</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G</m:t>
                    </m:r>
                  </m:num>
                  <m:den>
                    <m:r>
                      <m:rPr>
                        <m:sty m:val="p"/>
                      </m:rPr>
                      <w:rPr>
                        <w:rFonts w:ascii="Times New Roman" w:hAnsi="Times New Roman"/>
                      </w:rPr>
                      <m:t>ρ K η</m:t>
                    </m:r>
                  </m:den>
                </m:f>
              </m:oMath>
            </m:oMathPara>
          </w:p>
        </w:tc>
        <w:tc>
          <w:tcPr>
            <w:tcW w:w="1375" w:type="dxa"/>
            <w:tcMar>
              <w:top w:w="0" w:type="dxa"/>
              <w:left w:w="0" w:type="dxa"/>
              <w:bottom w:w="0" w:type="dxa"/>
              <w:right w:w="0" w:type="dxa"/>
            </w:tcMar>
            <w:vAlign w:val="center"/>
          </w:tcPr>
          <w:p w14:paraId="773EFECE" w14:textId="77777777" w:rsidR="006F397B" w:rsidRDefault="00B064C8">
            <w:pPr>
              <w:ind w:firstLine="480"/>
              <w:jc w:val="right"/>
            </w:pPr>
            <w:r>
              <w:t>式</w:t>
            </w:r>
            <w:r>
              <w:t>2</w:t>
            </w:r>
          </w:p>
        </w:tc>
      </w:tr>
    </w:tbl>
    <w:p w14:paraId="22A63047" w14:textId="77777777" w:rsidR="006F397B" w:rsidRDefault="00B064C8">
      <w:pPr>
        <w:ind w:firstLine="480"/>
      </w:pPr>
      <w:r>
        <w:t>式中：</w:t>
      </w:r>
      <w:r>
        <w:t>Vr</w:t>
      </w:r>
      <w:r>
        <w:t>为油品需要容量，</w:t>
      </w:r>
      <w:r>
        <w:t>m³</w:t>
      </w:r>
      <w:r>
        <w:t>；</w:t>
      </w:r>
      <w:r>
        <w:t>G</w:t>
      </w:r>
      <w:r>
        <w:t>为年周转量，</w:t>
      </w:r>
      <w:r>
        <w:t>t/a</w:t>
      </w:r>
      <w:r>
        <w:t>；</w:t>
      </w:r>
      <w:r>
        <w:t>ρ</w:t>
      </w:r>
      <w:r>
        <w:t>为计算密度，</w:t>
      </w:r>
      <w:r>
        <w:t>t/m³</w:t>
      </w:r>
      <w:r>
        <w:t>；</w:t>
      </w:r>
      <w:r>
        <w:t>K</w:t>
      </w:r>
      <w:r>
        <w:t>为年周转系数，取</w:t>
      </w:r>
      <w:r>
        <w:t>14 a⁻¹</w:t>
      </w:r>
      <w:r>
        <w:t>；</w:t>
      </w:r>
      <w:r>
        <w:t>η</w:t>
      </w:r>
      <w:r>
        <w:t>为罐容利用系数，轻油取</w:t>
      </w:r>
      <w:r>
        <w:t>0.95</w:t>
      </w:r>
      <w:r>
        <w:t>。三种油品计算如下：</w:t>
      </w:r>
    </w:p>
    <w:p w14:paraId="5C96CC4A" w14:textId="77777777" w:rsidR="006F397B" w:rsidRDefault="00C4541F">
      <w:pPr>
        <w:tabs>
          <w:tab w:val="left" w:pos="4561"/>
        </w:tabs>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0.75×14×0.95</m:t>
              </m:r>
            </m:den>
          </m:f>
          <m:r>
            <m:rPr>
              <m:sty m:val="p"/>
            </m:rPr>
            <w:rPr>
              <w:rFonts w:ascii="Times New Roman" w:hAnsi="Times New Roman"/>
            </w:rPr>
            <m:t>=12030</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p w14:paraId="20280B13" w14:textId="77777777" w:rsidR="006F397B" w:rsidRDefault="00C4541F">
      <w:pPr>
        <w:tabs>
          <w:tab w:val="left" w:pos="4561"/>
        </w:tabs>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0.75×14×0.95</m:t>
              </m:r>
            </m:den>
          </m:f>
          <m:r>
            <m:rPr>
              <m:sty m:val="p"/>
            </m:rPr>
            <w:rPr>
              <w:rFonts w:ascii="Times New Roman" w:hAnsi="Times New Roman"/>
            </w:rPr>
            <m:t>=8020</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p w14:paraId="3B3DA9BA" w14:textId="58CE55CA" w:rsidR="006F397B" w:rsidRDefault="00C4541F" w:rsidP="00071BF5">
      <w:pPr>
        <w:tabs>
          <w:tab w:val="left" w:pos="4561"/>
        </w:tabs>
        <w:ind w:firstLine="480"/>
        <w:jc w:val="center"/>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0</m:t>
              </m:r>
            </m:sub>
          </m:sSub>
          <m:r>
            <w:rPr>
              <w:rFonts w:ascii="Cambria Math" w:hAnsi="Cambria Math" w:hint="eastAsia"/>
            </w:rPr>
            <m:t>=</m:t>
          </m:r>
          <m:f>
            <m:fPr>
              <m:ctrlPr>
                <w:rPr>
                  <w:rFonts w:ascii="Cambria Math" w:hAnsi="Cambria Math"/>
                  <w:i/>
                </w:rPr>
              </m:ctrlPr>
            </m:fPr>
            <m:num>
              <m:r>
                <w:rPr>
                  <w:rFonts w:ascii="Cambria Math" w:hAnsi="Cambria Math" w:hint="eastAsia"/>
                </w:rPr>
                <m:t>100000</m:t>
              </m:r>
            </m:num>
            <m:den>
              <m:r>
                <w:rPr>
                  <w:rFonts w:ascii="Cambria Math" w:hAnsi="Cambria Math" w:hint="eastAsia"/>
                </w:rPr>
                <m:t>0.84</m:t>
              </m:r>
              <m:r>
                <w:rPr>
                  <w:rFonts w:ascii="Cambria Math" w:hAnsi="Cambria Math" w:hint="eastAsia"/>
                </w:rPr>
                <m:t>×</m:t>
              </m:r>
              <m:r>
                <w:rPr>
                  <w:rFonts w:ascii="Cambria Math" w:hAnsi="Cambria Math" w:hint="eastAsia"/>
                </w:rPr>
                <m:t>14</m:t>
              </m:r>
              <m:r>
                <w:rPr>
                  <w:rFonts w:ascii="Cambria Math" w:hAnsi="Cambria Math" w:hint="eastAsia"/>
                </w:rPr>
                <m:t>×</m:t>
              </m:r>
              <m:r>
                <w:rPr>
                  <w:rFonts w:ascii="Cambria Math" w:hAnsi="Cambria Math" w:hint="eastAsia"/>
                </w:rPr>
                <m:t>0.95</m:t>
              </m:r>
            </m:den>
          </m:f>
          <m:r>
            <w:rPr>
              <w:rFonts w:ascii="Cambria Math" w:hAnsi="Cambria Math" w:hint="eastAsia"/>
            </w:rPr>
            <m:t>=8950.95</m:t>
          </m:r>
          <m:r>
            <w:rPr>
              <w:rFonts w:ascii="Cambria Math" w:hAnsi="Cambria Math" w:hint="eastAsia"/>
            </w:rPr>
            <m:t>≈</m:t>
          </m:r>
          <m:r>
            <w:rPr>
              <w:rFonts w:ascii="Cambria Math" w:hAnsi="Cambria Math" w:hint="eastAsia"/>
            </w:rPr>
            <m:t xml:space="preserve">8951 </m:t>
          </m:r>
          <m:sSup>
            <m:sSupPr>
              <m:ctrlPr>
                <w:rPr>
                  <w:rFonts w:ascii="Cambria Math" w:hAnsi="Cambria Math"/>
                  <w:i/>
                </w:rPr>
              </m:ctrlPr>
            </m:sSupPr>
            <m:e>
              <m:r>
                <w:rPr>
                  <w:rFonts w:ascii="Cambria Math" w:hAnsi="Cambria Math" w:hint="eastAsia"/>
                </w:rPr>
                <m:t>m</m:t>
              </m:r>
            </m:e>
            <m:sup>
              <m:r>
                <w:rPr>
                  <w:rFonts w:ascii="Cambria Math" w:hAnsi="Cambria Math" w:hint="eastAsia"/>
                </w:rPr>
                <m:t>3</m:t>
              </m:r>
            </m:sup>
          </m:sSup>
        </m:oMath>
      </m:oMathPara>
    </w:p>
    <w:p w14:paraId="47A50588" w14:textId="77777777" w:rsidR="006F397B" w:rsidRDefault="00B064C8">
      <w:pPr>
        <w:ind w:firstLine="480"/>
      </w:pPr>
      <w:r>
        <w:t>由计算结果确定：</w:t>
      </w:r>
      <w:r>
        <w:t>92</w:t>
      </w:r>
      <w:r>
        <w:t>号汽油设置</w:t>
      </w:r>
      <w:r>
        <w:t>3</w:t>
      </w:r>
      <w:r>
        <w:t>座</w:t>
      </w:r>
      <w:r>
        <w:t>5000 m³</w:t>
      </w:r>
      <w:r>
        <w:t>内浮顶罐，</w:t>
      </w:r>
      <w:r>
        <w:t>95</w:t>
      </w:r>
      <w:r>
        <w:t>号汽油设置</w:t>
      </w:r>
      <w:r>
        <w:t>2</w:t>
      </w:r>
      <w:r>
        <w:t>座</w:t>
      </w:r>
      <w:r>
        <w:t>5000 m³</w:t>
      </w:r>
      <w:r>
        <w:t>内浮顶罐，</w:t>
      </w:r>
      <w:r>
        <w:t>0</w:t>
      </w:r>
      <w:r>
        <w:t>号柴油设置</w:t>
      </w:r>
      <w:r>
        <w:t>2</w:t>
      </w:r>
      <w:r>
        <w:t>座</w:t>
      </w:r>
      <w:r>
        <w:t>5000 m³</w:t>
      </w:r>
      <w:r>
        <w:t>固定顶罐。同一油品设置不少于</w:t>
      </w:r>
      <w:r>
        <w:t>2</w:t>
      </w:r>
      <w:r>
        <w:t>座储罐，可满足收油、静置检验、发油和检修切换要求。</w:t>
      </w:r>
    </w:p>
    <w:p w14:paraId="20D21EC1" w14:textId="77777777" w:rsidR="006F397B" w:rsidRDefault="00B064C8">
      <w:pPr>
        <w:ind w:firstLine="480"/>
      </w:pPr>
      <w:r>
        <w:t>按</w:t>
      </w:r>
      <w:r>
        <w:t>GB 50074—2014</w:t>
      </w:r>
      <w:r>
        <w:t>第</w:t>
      </w:r>
      <w:r>
        <w:t>3.0.1</w:t>
      </w:r>
      <w:r>
        <w:t>条，甲</w:t>
      </w:r>
      <w:r>
        <w:t>B</w:t>
      </w:r>
      <w:r>
        <w:t>类汽油储罐按实际公称容量计入，丙</w:t>
      </w:r>
      <w:r>
        <w:t>A</w:t>
      </w:r>
      <w:r>
        <w:t>类柴油储罐容量乘系数</w:t>
      </w:r>
      <w:r>
        <w:t>0.5</w:t>
      </w:r>
      <w:r>
        <w:t>计入。油库等级计算容量为</w:t>
      </w:r>
      <w:r>
        <w:t>3×5000</w:t>
      </w:r>
      <w:r>
        <w:t>＋</w:t>
      </w:r>
      <w:r>
        <w:t>2×5000</w:t>
      </w:r>
      <w:r>
        <w:t>＋</w:t>
      </w:r>
      <w:r>
        <w:t>2×5000×0.5</w:t>
      </w:r>
      <w:r>
        <w:t>＝</w:t>
      </w:r>
      <w:r>
        <w:t>30000 m³</w:t>
      </w:r>
      <w:r>
        <w:t>，处于</w:t>
      </w:r>
      <w:r>
        <w:t>30000</w:t>
      </w:r>
      <w:r>
        <w:t>～</w:t>
      </w:r>
      <w:r>
        <w:t>100000 m³</w:t>
      </w:r>
      <w:r>
        <w:t>的二级石油库范围，与第</w:t>
      </w:r>
      <w:r>
        <w:t>4.1</w:t>
      </w:r>
      <w:r>
        <w:t>节分级结果一致。</w:t>
      </w:r>
    </w:p>
    <w:p w14:paraId="37F29E9E" w14:textId="77777777" w:rsidR="006F397B" w:rsidRDefault="00B064C8">
      <w:pPr>
        <w:ind w:firstLine="480"/>
      </w:pPr>
      <w:r>
        <w:t>5000 m³</w:t>
      </w:r>
      <w:r>
        <w:t>储罐内径取</w:t>
      </w:r>
      <w:r>
        <w:t>24.0 m</w:t>
      </w:r>
      <w:r>
        <w:t>，罐壁高度取</w:t>
      </w:r>
      <w:r>
        <w:t>12.0 m</w:t>
      </w:r>
      <w:r>
        <w:t>。罐容表采用的有效工作液位取</w:t>
      </w:r>
      <w:r>
        <w:t>11.393 m</w:t>
      </w:r>
      <w:r>
        <w:t>，总图及运行控制标注按</w:t>
      </w:r>
      <w:r>
        <w:t>11.4 m</w:t>
      </w:r>
      <w:r>
        <w:t>表示；罐壁静液压力计算仍采用</w:t>
      </w:r>
      <w:r>
        <w:t>11.4 m</w:t>
      </w:r>
      <w:r>
        <w:t>进行保守校核。圆筒段几何容积和工作容积分别按式</w:t>
      </w:r>
      <w:r>
        <w:t>3</w:t>
      </w:r>
      <w:r>
        <w:t>和式</w:t>
      </w:r>
      <w:r>
        <w:t>4</w:t>
      </w:r>
      <w:r>
        <w:t>计算，式中</w:t>
      </w:r>
      <w:r>
        <w:t>D</w:t>
      </w:r>
      <w:r>
        <w:t>为储罐内径，</w:t>
      </w:r>
      <w:r>
        <w:t>m</w:t>
      </w:r>
      <w:r>
        <w:t>；</w:t>
      </w:r>
      <w:r>
        <w:t>Ht</w:t>
      </w:r>
      <w:r>
        <w:t>为罐壁高度，</w:t>
      </w:r>
      <w:r>
        <w:t>m</w:t>
      </w:r>
      <w:r>
        <w:t>；</w:t>
      </w:r>
      <w:r>
        <w:t>Hd</w:t>
      </w:r>
      <w:r>
        <w:t>为有效工作液位，</w:t>
      </w:r>
      <w:r>
        <w:t>m</w:t>
      </w:r>
      <w: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0"/>
        <w:gridCol w:w="1218"/>
      </w:tblGrid>
      <w:tr w:rsidR="006F397B" w14:paraId="634D7359" w14:textId="77777777">
        <w:tc>
          <w:tcPr>
            <w:tcW w:w="8070" w:type="dxa"/>
            <w:vAlign w:val="center"/>
          </w:tcPr>
          <w:p w14:paraId="71BBD854" w14:textId="77777777" w:rsidR="006F397B" w:rsidRDefault="00B064C8">
            <w:pPr>
              <w:ind w:firstLine="480"/>
              <w:jc w:val="center"/>
            </w:pPr>
            <w:r>
              <w:rPr>
                <w:rFonts w:hint="eastAsia"/>
              </w:rPr>
              <w:t>公称容积：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num>
                <m:den>
                  <m:r>
                    <m:rPr>
                      <m:sty m:val="p"/>
                    </m:rPr>
                    <w:rPr>
                      <w:rFonts w:ascii="Times New Roman" w:hAnsi="Times New Roman"/>
                    </w:rPr>
                    <m:t>4</m:t>
                  </m:r>
                </m:den>
              </m:f>
            </m:oMath>
          </w:p>
        </w:tc>
        <w:tc>
          <w:tcPr>
            <w:tcW w:w="1218" w:type="dxa"/>
            <w:vAlign w:val="center"/>
          </w:tcPr>
          <w:p w14:paraId="4E6712EA" w14:textId="77777777" w:rsidR="006F397B" w:rsidRDefault="00B064C8">
            <w:pPr>
              <w:ind w:firstLine="480"/>
              <w:jc w:val="right"/>
            </w:pPr>
            <w:r>
              <w:t>式</w:t>
            </w:r>
            <w:r>
              <w:t>3</w:t>
            </w:r>
          </w:p>
        </w:tc>
      </w:tr>
      <w:tr w:rsidR="006F397B" w14:paraId="02DEC7CA" w14:textId="77777777">
        <w:tc>
          <w:tcPr>
            <w:tcW w:w="8070" w:type="dxa"/>
            <w:vAlign w:val="center"/>
          </w:tcPr>
          <w:p w14:paraId="2D4EFD18" w14:textId="77777777" w:rsidR="006F397B" w:rsidRDefault="00B064C8">
            <w:pPr>
              <w:ind w:firstLine="480"/>
              <w:jc w:val="center"/>
            </w:pPr>
            <w:r>
              <w:rPr>
                <w:rFonts w:hint="eastAsia"/>
              </w:rPr>
              <w:t>工作容积：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num>
                <m:den>
                  <m:r>
                    <m:rPr>
                      <m:sty m:val="p"/>
                    </m:rPr>
                    <w:rPr>
                      <w:rFonts w:ascii="Times New Roman" w:hAnsi="Times New Roman"/>
                    </w:rPr>
                    <m:t>4</m:t>
                  </m:r>
                </m:den>
              </m:f>
            </m:oMath>
          </w:p>
        </w:tc>
        <w:tc>
          <w:tcPr>
            <w:tcW w:w="1218" w:type="dxa"/>
            <w:vAlign w:val="center"/>
          </w:tcPr>
          <w:p w14:paraId="4A503A70" w14:textId="77777777" w:rsidR="006F397B" w:rsidRDefault="00B064C8">
            <w:pPr>
              <w:ind w:firstLine="480"/>
              <w:jc w:val="right"/>
            </w:pPr>
            <w:r>
              <w:t>式</w:t>
            </w:r>
            <w:r>
              <w:t>4</w:t>
            </w:r>
          </w:p>
        </w:tc>
      </w:tr>
    </w:tbl>
    <w:p w14:paraId="37A32F7B" w14:textId="1EC642ED" w:rsidR="006F397B" w:rsidRDefault="00C4541F" w:rsidP="00071BF5">
      <w:pPr>
        <w:tabs>
          <w:tab w:val="left" w:pos="4561"/>
        </w:tabs>
        <w:ind w:firstLine="480"/>
        <w:jc w:val="center"/>
      </w:pPr>
      <m:oMathPara>
        <m:oMath>
          <m:sSub>
            <m:sSubPr>
              <m:ctrlPr>
                <w:rPr>
                  <w:rFonts w:ascii="Cambria Math" w:hAnsi="Cambria Math"/>
                  <w:i/>
                </w:rPr>
              </m:ctrlPr>
            </m:sSubPr>
            <m:e>
              <m:r>
                <w:rPr>
                  <w:rFonts w:ascii="Cambria Math" w:hAnsi="Cambria Math"/>
                </w:rPr>
                <m:t>V</m:t>
              </m:r>
            </m:e>
            <m:sub>
              <m:r>
                <w:rPr>
                  <w:rFonts w:ascii="Cambria Math" w:hAnsi="Cambria Math"/>
                </w:rPr>
                <m:t>g,5000</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24</m:t>
                  </m:r>
                </m:e>
                <m:sup>
                  <m:r>
                    <w:rPr>
                      <w:rFonts w:ascii="Cambria Math" w:hAnsi="Cambria Math"/>
                    </w:rPr>
                    <m:t>2</m:t>
                  </m:r>
                </m:sup>
              </m:sSup>
              <m:r>
                <w:rPr>
                  <w:rFonts w:ascii="Cambria Math" w:hAnsi="Cambria Math"/>
                </w:rPr>
                <m:t>×12</m:t>
              </m:r>
            </m:num>
            <m:den>
              <m:r>
                <w:rPr>
                  <w:rFonts w:ascii="Cambria Math" w:hAnsi="Cambria Math"/>
                </w:rPr>
                <m:t>4</m:t>
              </m:r>
            </m:den>
          </m:f>
          <m:r>
            <w:rPr>
              <w:rFonts w:ascii="Cambria Math" w:hAnsi="Cambria Math"/>
            </w:rPr>
            <m:t xml:space="preserve">=5428.67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0A6143C7" w14:textId="3CE94E13" w:rsidR="006F397B" w:rsidRDefault="00C4541F" w:rsidP="00071BF5">
      <w:pPr>
        <w:tabs>
          <w:tab w:val="left" w:pos="4561"/>
        </w:tabs>
        <w:ind w:firstLine="480"/>
        <w:jc w:val="center"/>
        <w:rPr>
          <w:rFonts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w,5000</m:t>
              </m:r>
            </m:sub>
          </m:sSub>
          <m:r>
            <w:rPr>
              <w:rFonts w:ascii="Cambria Math" w:hAnsi="Cambria Math"/>
            </w:rPr>
            <m:t>=</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24</m:t>
                  </m:r>
                </m:e>
                <m:sup>
                  <m:r>
                    <w:rPr>
                      <w:rFonts w:ascii="Cambria Math" w:hAnsi="Cambria Math"/>
                    </w:rPr>
                    <m:t>2</m:t>
                  </m:r>
                </m:sup>
              </m:sSup>
              <m:r>
                <w:rPr>
                  <w:rFonts w:ascii="Cambria Math" w:hAnsi="Cambria Math"/>
                </w:rPr>
                <m:t>×11.393</m:t>
              </m:r>
            </m:num>
            <m:den>
              <m:r>
                <w:rPr>
                  <w:rFonts w:ascii="Cambria Math" w:hAnsi="Cambria Math"/>
                </w:rPr>
                <m:t>4</m:t>
              </m:r>
            </m:den>
          </m:f>
          <m:r>
            <w:rPr>
              <w:rFonts w:ascii="Cambria Math" w:hAnsi="Cambria Math"/>
            </w:rPr>
            <m:t xml:space="preserve">=5154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5071D55A" w14:textId="77777777" w:rsidR="006F397B" w:rsidRDefault="00B064C8">
      <w:pPr>
        <w:widowControl/>
        <w:ind w:firstLine="480"/>
        <w:rPr>
          <w:rFonts w:ascii="宋体" w:hAnsi="宋体" w:hint="eastAsia"/>
        </w:rPr>
      </w:pPr>
      <w:r>
        <w:t>本设计统一采用内径</w:t>
      </w:r>
      <w:r>
        <w:t>24.0 m</w:t>
      </w:r>
      <w:r>
        <w:t>、罐壁高度</w:t>
      </w:r>
      <w:r>
        <w:t>12.0 m</w:t>
      </w:r>
      <w:r>
        <w:t>的</w:t>
      </w:r>
      <w:r>
        <w:t>5000 m³</w:t>
      </w:r>
      <w:r>
        <w:t>罐型，高径比</w:t>
      </w:r>
      <w:r>
        <w:t>H/D</w:t>
      </w:r>
      <w:r>
        <w:t>＝</w:t>
      </w:r>
      <w:r>
        <w:t>0.500</w:t>
      </w:r>
      <w:r>
        <w:t>。圆筒段几何容积为</w:t>
      </w:r>
      <w:r>
        <w:t>5428.67 m³</w:t>
      </w:r>
      <w:r>
        <w:t>，按有效工作液位</w:t>
      </w:r>
      <w:r>
        <w:t>11.393 m</w:t>
      </w:r>
      <w:r>
        <w:t>计算的工作容积为</w:t>
      </w:r>
      <w:r>
        <w:t>5154 m³</w:t>
      </w:r>
      <w:r>
        <w:t>。</w:t>
      </w:r>
      <w:r>
        <w:lastRenderedPageBreak/>
        <w:t>结构强度计算采用</w:t>
      </w:r>
      <w:r>
        <w:t>11.4 m</w:t>
      </w:r>
      <w:r>
        <w:t>液柱高度，不降低安全储备。统一几何尺寸可减少备件种类，并使罐区防火间距、管口标高和检修设施布置保持一致。</w:t>
      </w:r>
    </w:p>
    <w:p w14:paraId="3A12B00B" w14:textId="77777777" w:rsidR="006F397B" w:rsidRDefault="006F397B">
      <w:pPr>
        <w:widowControl/>
        <w:ind w:firstLine="480"/>
        <w:rPr>
          <w:rFonts w:ascii="宋体" w:hAnsi="宋体" w:hint="eastAsia"/>
        </w:rPr>
      </w:pPr>
    </w:p>
    <w:p w14:paraId="79F8615F" w14:textId="77777777" w:rsidR="006F397B" w:rsidRDefault="00B064C8">
      <w:pPr>
        <w:pStyle w:val="af4"/>
        <w:ind w:firstLine="442"/>
      </w:pPr>
      <w:r>
        <w:t>表</w:t>
      </w:r>
      <w:r>
        <w:t xml:space="preserve">5-2 </w:t>
      </w:r>
      <w:r>
        <w:t>储罐容量计算及选型结果</w:t>
      </w:r>
    </w:p>
    <w:p w14:paraId="48BC6F60" w14:textId="77777777" w:rsidR="006F397B" w:rsidRDefault="006F397B">
      <w:pPr>
        <w:spacing w:line="20" w:lineRule="exact"/>
        <w:ind w:firstLine="480"/>
      </w:pPr>
    </w:p>
    <w:tbl>
      <w:tblPr>
        <w:tblpPr w:leftFromText="180" w:rightFromText="180" w:vertAnchor="text" w:horzAnchor="page" w:tblpX="1310" w:tblpY="456"/>
        <w:tblOverlap w:val="never"/>
        <w:tblW w:w="9510" w:type="dxa"/>
        <w:tblLayout w:type="fixed"/>
        <w:tblCellMar>
          <w:left w:w="10" w:type="dxa"/>
          <w:right w:w="10" w:type="dxa"/>
        </w:tblCellMar>
        <w:tblLook w:val="04A0" w:firstRow="1" w:lastRow="0" w:firstColumn="1" w:lastColumn="0" w:noHBand="0" w:noVBand="1"/>
      </w:tblPr>
      <w:tblGrid>
        <w:gridCol w:w="1130"/>
        <w:gridCol w:w="1290"/>
        <w:gridCol w:w="1350"/>
        <w:gridCol w:w="1775"/>
        <w:gridCol w:w="815"/>
        <w:gridCol w:w="1685"/>
        <w:gridCol w:w="1465"/>
      </w:tblGrid>
      <w:tr w:rsidR="006F397B" w14:paraId="515398AA" w14:textId="77777777">
        <w:trPr>
          <w:cantSplit/>
          <w:tblHeader/>
        </w:trPr>
        <w:tc>
          <w:tcPr>
            <w:tcW w:w="1130" w:type="dxa"/>
            <w:tcBorders>
              <w:top w:val="single" w:sz="12" w:space="0" w:color="000000"/>
              <w:left w:val="single" w:sz="12" w:space="0" w:color="000000"/>
              <w:bottom w:val="single" w:sz="4" w:space="0" w:color="000000"/>
              <w:right w:val="single" w:sz="4" w:space="0" w:color="000000"/>
              <w:tl2br w:val="nil"/>
            </w:tcBorders>
            <w:shd w:val="clear" w:color="auto" w:fill="FFFFFF"/>
            <w:tcMar>
              <w:top w:w="70" w:type="dxa"/>
              <w:left w:w="90" w:type="dxa"/>
              <w:bottom w:w="70" w:type="dxa"/>
              <w:right w:w="90" w:type="dxa"/>
            </w:tcMar>
            <w:vAlign w:val="center"/>
          </w:tcPr>
          <w:p w14:paraId="00098514" w14:textId="77777777" w:rsidR="006F397B" w:rsidRDefault="00B064C8">
            <w:pPr>
              <w:ind w:firstLine="480"/>
            </w:pPr>
            <w:r>
              <w:t>油品</w:t>
            </w:r>
          </w:p>
        </w:tc>
        <w:tc>
          <w:tcPr>
            <w:tcW w:w="1290" w:type="dxa"/>
            <w:tcBorders>
              <w:top w:val="single" w:sz="12"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8430385" w14:textId="77777777" w:rsidR="006F397B" w:rsidRDefault="00B064C8">
            <w:pPr>
              <w:ind w:firstLine="480"/>
            </w:pPr>
            <w:r>
              <w:t>需要容量</w:t>
            </w:r>
            <w:r>
              <w:t>/m³</w:t>
            </w:r>
          </w:p>
        </w:tc>
        <w:tc>
          <w:tcPr>
            <w:tcW w:w="1350" w:type="dxa"/>
            <w:tcBorders>
              <w:top w:val="single" w:sz="12"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DEAC217" w14:textId="77777777" w:rsidR="006F397B" w:rsidRDefault="00B064C8">
            <w:pPr>
              <w:ind w:firstLine="480"/>
            </w:pPr>
            <w:r>
              <w:t>储罐形式</w:t>
            </w:r>
          </w:p>
        </w:tc>
        <w:tc>
          <w:tcPr>
            <w:tcW w:w="1775" w:type="dxa"/>
            <w:tcBorders>
              <w:top w:val="single" w:sz="12"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224930B" w14:textId="77777777" w:rsidR="006F397B" w:rsidRDefault="00B064C8">
            <w:pPr>
              <w:ind w:firstLine="480"/>
            </w:pPr>
            <w:r>
              <w:t>单罐规格</w:t>
            </w:r>
          </w:p>
        </w:tc>
        <w:tc>
          <w:tcPr>
            <w:tcW w:w="815" w:type="dxa"/>
            <w:tcBorders>
              <w:top w:val="single" w:sz="12"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5029AE22" w14:textId="77777777" w:rsidR="006F397B" w:rsidRDefault="00B064C8">
            <w:pPr>
              <w:ind w:firstLine="480"/>
            </w:pPr>
            <w:r>
              <w:t>数量</w:t>
            </w:r>
            <w:r>
              <w:t>/</w:t>
            </w:r>
            <w:r>
              <w:t>座</w:t>
            </w:r>
          </w:p>
        </w:tc>
        <w:tc>
          <w:tcPr>
            <w:tcW w:w="1685" w:type="dxa"/>
            <w:tcBorders>
              <w:top w:val="single" w:sz="12"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6A0A2B48" w14:textId="77777777" w:rsidR="006F397B" w:rsidRDefault="00B064C8">
            <w:pPr>
              <w:ind w:firstLine="480"/>
            </w:pPr>
            <w:r>
              <w:t>公称容量合计</w:t>
            </w:r>
            <w:r>
              <w:t>/m³</w:t>
            </w:r>
          </w:p>
        </w:tc>
        <w:tc>
          <w:tcPr>
            <w:tcW w:w="1465" w:type="dxa"/>
            <w:tcBorders>
              <w:top w:val="single" w:sz="12" w:space="0" w:color="000000"/>
              <w:left w:val="single" w:sz="4" w:space="0" w:color="000000"/>
              <w:bottom w:val="single" w:sz="4" w:space="0" w:color="000000"/>
              <w:right w:val="single" w:sz="12" w:space="0" w:color="000000"/>
            </w:tcBorders>
            <w:shd w:val="clear" w:color="auto" w:fill="FFFFFF"/>
            <w:tcMar>
              <w:top w:w="70" w:type="dxa"/>
              <w:left w:w="90" w:type="dxa"/>
              <w:bottom w:w="70" w:type="dxa"/>
              <w:right w:w="90" w:type="dxa"/>
            </w:tcMar>
            <w:vAlign w:val="center"/>
          </w:tcPr>
          <w:p w14:paraId="232B5B20" w14:textId="77777777" w:rsidR="006F397B" w:rsidRDefault="00B064C8">
            <w:pPr>
              <w:ind w:firstLine="480"/>
            </w:pPr>
            <w:r>
              <w:t>容量裕量</w:t>
            </w:r>
            <w:r>
              <w:t>/m³</w:t>
            </w:r>
          </w:p>
        </w:tc>
      </w:tr>
      <w:tr w:rsidR="006F397B" w14:paraId="0BB1A446" w14:textId="77777777">
        <w:trPr>
          <w:cantSplit/>
        </w:trPr>
        <w:tc>
          <w:tcPr>
            <w:tcW w:w="1130" w:type="dxa"/>
            <w:tcBorders>
              <w:top w:val="single" w:sz="4" w:space="0" w:color="000000"/>
              <w:left w:val="single" w:sz="12"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F149AE3" w14:textId="77777777" w:rsidR="006F397B" w:rsidRDefault="00B064C8">
            <w:pPr>
              <w:ind w:firstLine="480"/>
            </w:pPr>
            <w:r>
              <w:t>92</w:t>
            </w:r>
            <w:r>
              <w:t>号汽油</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2486A3E0" w14:textId="77777777" w:rsidR="006F397B" w:rsidRDefault="00B064C8">
            <w:pPr>
              <w:ind w:firstLine="480"/>
            </w:pPr>
            <w:r>
              <w:t>12030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5C497EB2" w14:textId="77777777" w:rsidR="006F397B" w:rsidRDefault="00B064C8">
            <w:pPr>
              <w:ind w:firstLine="480"/>
            </w:pPr>
            <w:r>
              <w:t>钢制内浮顶罐</w:t>
            </w:r>
          </w:p>
        </w:tc>
        <w:tc>
          <w:tcPr>
            <w:tcW w:w="177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A8E66F5" w14:textId="77777777" w:rsidR="006F397B" w:rsidRDefault="00B064C8">
            <w:pPr>
              <w:ind w:firstLine="480"/>
            </w:pPr>
            <w:r>
              <w:t>5000 m³</w:t>
            </w:r>
            <w:r>
              <w:t>，</w:t>
            </w:r>
            <w:r>
              <w:t>D24.0 m×H12.0 m</w:t>
            </w:r>
          </w:p>
        </w:tc>
        <w:tc>
          <w:tcPr>
            <w:tcW w:w="81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141074E3" w14:textId="77777777" w:rsidR="006F397B" w:rsidRDefault="00B064C8">
            <w:pPr>
              <w:ind w:firstLine="480"/>
            </w:pPr>
            <w:r>
              <w:t>3</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5660DE90" w14:textId="77777777" w:rsidR="006F397B" w:rsidRDefault="00B064C8">
            <w:pPr>
              <w:ind w:firstLine="480"/>
            </w:pPr>
            <w:r>
              <w:t>15000</w:t>
            </w:r>
          </w:p>
        </w:tc>
        <w:tc>
          <w:tcPr>
            <w:tcW w:w="1465" w:type="dxa"/>
            <w:tcBorders>
              <w:top w:val="single" w:sz="4" w:space="0" w:color="000000"/>
              <w:left w:val="single" w:sz="4" w:space="0" w:color="000000"/>
              <w:bottom w:val="single" w:sz="4" w:space="0" w:color="000000"/>
              <w:right w:val="single" w:sz="12" w:space="0" w:color="000000"/>
            </w:tcBorders>
            <w:shd w:val="clear" w:color="auto" w:fill="FFFFFF"/>
            <w:tcMar>
              <w:top w:w="70" w:type="dxa"/>
              <w:left w:w="90" w:type="dxa"/>
              <w:bottom w:w="70" w:type="dxa"/>
              <w:right w:w="90" w:type="dxa"/>
            </w:tcMar>
            <w:vAlign w:val="center"/>
          </w:tcPr>
          <w:p w14:paraId="5D4719B2" w14:textId="77777777" w:rsidR="006F397B" w:rsidRDefault="00B064C8">
            <w:pPr>
              <w:ind w:firstLine="480"/>
            </w:pPr>
            <w:r>
              <w:t>2970</w:t>
            </w:r>
          </w:p>
        </w:tc>
      </w:tr>
      <w:tr w:rsidR="006F397B" w14:paraId="6386D8F0" w14:textId="77777777">
        <w:trPr>
          <w:cantSplit/>
        </w:trPr>
        <w:tc>
          <w:tcPr>
            <w:tcW w:w="1130" w:type="dxa"/>
            <w:tcBorders>
              <w:top w:val="single" w:sz="4" w:space="0" w:color="000000"/>
              <w:left w:val="single" w:sz="12"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38F7C668" w14:textId="77777777" w:rsidR="006F397B" w:rsidRDefault="00B064C8">
            <w:pPr>
              <w:ind w:firstLine="480"/>
            </w:pPr>
            <w:r>
              <w:t>95</w:t>
            </w:r>
            <w:r>
              <w:t>号汽油</w:t>
            </w:r>
          </w:p>
        </w:tc>
        <w:tc>
          <w:tcPr>
            <w:tcW w:w="129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1483475F" w14:textId="77777777" w:rsidR="006F397B" w:rsidRDefault="00B064C8">
            <w:pPr>
              <w:ind w:firstLine="480"/>
            </w:pPr>
            <w:r>
              <w:t>8020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0B55B4D9" w14:textId="77777777" w:rsidR="006F397B" w:rsidRDefault="00B064C8">
            <w:pPr>
              <w:ind w:firstLine="480"/>
            </w:pPr>
            <w:r>
              <w:t>钢制内浮顶罐</w:t>
            </w:r>
          </w:p>
        </w:tc>
        <w:tc>
          <w:tcPr>
            <w:tcW w:w="177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7207982F" w14:textId="77777777" w:rsidR="006F397B" w:rsidRDefault="00B064C8">
            <w:pPr>
              <w:ind w:firstLine="480"/>
            </w:pPr>
            <w:r>
              <w:t>5000 m³</w:t>
            </w:r>
            <w:r>
              <w:t>，</w:t>
            </w:r>
            <w:r>
              <w:t>D24.0 m×H12.0 m</w:t>
            </w:r>
          </w:p>
        </w:tc>
        <w:tc>
          <w:tcPr>
            <w:tcW w:w="81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28663B7C" w14:textId="77777777" w:rsidR="006F397B" w:rsidRDefault="00B064C8">
            <w:pPr>
              <w:ind w:firstLine="480"/>
            </w:pPr>
            <w:r>
              <w:t>2</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70" w:type="dxa"/>
              <w:left w:w="90" w:type="dxa"/>
              <w:bottom w:w="70" w:type="dxa"/>
              <w:right w:w="90" w:type="dxa"/>
            </w:tcMar>
            <w:vAlign w:val="center"/>
          </w:tcPr>
          <w:p w14:paraId="7504D9FD" w14:textId="77777777" w:rsidR="006F397B" w:rsidRDefault="00B064C8">
            <w:pPr>
              <w:ind w:firstLine="480"/>
            </w:pPr>
            <w:r>
              <w:t>10000</w:t>
            </w:r>
          </w:p>
        </w:tc>
        <w:tc>
          <w:tcPr>
            <w:tcW w:w="1465" w:type="dxa"/>
            <w:tcBorders>
              <w:top w:val="single" w:sz="4" w:space="0" w:color="000000"/>
              <w:left w:val="single" w:sz="4" w:space="0" w:color="000000"/>
              <w:bottom w:val="single" w:sz="4" w:space="0" w:color="000000"/>
              <w:right w:val="single" w:sz="12" w:space="0" w:color="000000"/>
            </w:tcBorders>
            <w:shd w:val="clear" w:color="auto" w:fill="FFFFFF"/>
            <w:tcMar>
              <w:top w:w="70" w:type="dxa"/>
              <w:left w:w="90" w:type="dxa"/>
              <w:bottom w:w="70" w:type="dxa"/>
              <w:right w:w="90" w:type="dxa"/>
            </w:tcMar>
            <w:vAlign w:val="center"/>
          </w:tcPr>
          <w:p w14:paraId="562BA5DC" w14:textId="77777777" w:rsidR="006F397B" w:rsidRDefault="00B064C8">
            <w:pPr>
              <w:ind w:firstLine="480"/>
            </w:pPr>
            <w:r>
              <w:t>1980</w:t>
            </w:r>
          </w:p>
        </w:tc>
      </w:tr>
      <w:tr w:rsidR="006F397B" w14:paraId="38547D38" w14:textId="77777777">
        <w:trPr>
          <w:cantSplit/>
        </w:trPr>
        <w:tc>
          <w:tcPr>
            <w:tcW w:w="1130" w:type="dxa"/>
            <w:tcBorders>
              <w:top w:val="single" w:sz="4" w:space="0" w:color="000000"/>
              <w:left w:val="single" w:sz="12"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473D5E3B" w14:textId="77777777" w:rsidR="006F397B" w:rsidRDefault="00B064C8">
            <w:pPr>
              <w:ind w:firstLine="480"/>
            </w:pPr>
            <w:r>
              <w:t>0</w:t>
            </w:r>
            <w:r>
              <w:t>号柴油</w:t>
            </w:r>
          </w:p>
        </w:tc>
        <w:tc>
          <w:tcPr>
            <w:tcW w:w="1290" w:type="dxa"/>
            <w:tcBorders>
              <w:top w:val="single" w:sz="4" w:space="0" w:color="000000"/>
              <w:left w:val="single" w:sz="4"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1854DE9E" w14:textId="77777777" w:rsidR="006F397B" w:rsidRDefault="00B064C8">
            <w:pPr>
              <w:ind w:firstLine="480"/>
            </w:pPr>
            <w:r>
              <w:t>8951</w:t>
            </w:r>
          </w:p>
        </w:tc>
        <w:tc>
          <w:tcPr>
            <w:tcW w:w="1350" w:type="dxa"/>
            <w:tcBorders>
              <w:top w:val="single" w:sz="4" w:space="0" w:color="000000"/>
              <w:left w:val="single" w:sz="4"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0AED1D6E" w14:textId="77777777" w:rsidR="006F397B" w:rsidRDefault="00B064C8">
            <w:pPr>
              <w:ind w:firstLine="480"/>
            </w:pPr>
            <w:r>
              <w:t>固定拱顶罐</w:t>
            </w:r>
          </w:p>
        </w:tc>
        <w:tc>
          <w:tcPr>
            <w:tcW w:w="1775" w:type="dxa"/>
            <w:tcBorders>
              <w:top w:val="single" w:sz="4" w:space="0" w:color="000000"/>
              <w:left w:val="single" w:sz="4"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458ECA1F" w14:textId="77777777" w:rsidR="006F397B" w:rsidRDefault="00B064C8">
            <w:pPr>
              <w:ind w:firstLine="480"/>
            </w:pPr>
            <w:r>
              <w:t>5000 m³</w:t>
            </w:r>
            <w:r>
              <w:t>，</w:t>
            </w:r>
            <w:r>
              <w:t>D24.0 m×H12.0 m</w:t>
            </w:r>
          </w:p>
        </w:tc>
        <w:tc>
          <w:tcPr>
            <w:tcW w:w="815" w:type="dxa"/>
            <w:tcBorders>
              <w:top w:val="single" w:sz="4" w:space="0" w:color="000000"/>
              <w:left w:val="single" w:sz="4"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11ECD3D7" w14:textId="77777777" w:rsidR="006F397B" w:rsidRDefault="00B064C8">
            <w:pPr>
              <w:ind w:firstLine="480"/>
            </w:pPr>
            <w:r>
              <w:t>2</w:t>
            </w:r>
          </w:p>
        </w:tc>
        <w:tc>
          <w:tcPr>
            <w:tcW w:w="1685" w:type="dxa"/>
            <w:tcBorders>
              <w:top w:val="single" w:sz="4" w:space="0" w:color="000000"/>
              <w:left w:val="single" w:sz="4" w:space="0" w:color="000000"/>
              <w:bottom w:val="single" w:sz="12" w:space="0" w:color="000000"/>
              <w:right w:val="single" w:sz="4" w:space="0" w:color="000000"/>
            </w:tcBorders>
            <w:shd w:val="clear" w:color="auto" w:fill="FFFFFF"/>
            <w:tcMar>
              <w:top w:w="70" w:type="dxa"/>
              <w:left w:w="90" w:type="dxa"/>
              <w:bottom w:w="70" w:type="dxa"/>
              <w:right w:w="90" w:type="dxa"/>
            </w:tcMar>
            <w:vAlign w:val="center"/>
          </w:tcPr>
          <w:p w14:paraId="4587AB02" w14:textId="77777777" w:rsidR="006F397B" w:rsidRDefault="00B064C8">
            <w:pPr>
              <w:ind w:firstLine="480"/>
            </w:pPr>
            <w:r>
              <w:t>10000</w:t>
            </w:r>
          </w:p>
        </w:tc>
        <w:tc>
          <w:tcPr>
            <w:tcW w:w="1465" w:type="dxa"/>
            <w:tcBorders>
              <w:top w:val="single" w:sz="4" w:space="0" w:color="000000"/>
              <w:left w:val="single" w:sz="4" w:space="0" w:color="000000"/>
              <w:bottom w:val="single" w:sz="12" w:space="0" w:color="000000"/>
              <w:right w:val="single" w:sz="12" w:space="0" w:color="000000"/>
            </w:tcBorders>
            <w:shd w:val="clear" w:color="auto" w:fill="FFFFFF"/>
            <w:tcMar>
              <w:top w:w="70" w:type="dxa"/>
              <w:left w:w="90" w:type="dxa"/>
              <w:bottom w:w="70" w:type="dxa"/>
              <w:right w:w="90" w:type="dxa"/>
            </w:tcMar>
            <w:vAlign w:val="center"/>
          </w:tcPr>
          <w:p w14:paraId="00B845A5" w14:textId="77777777" w:rsidR="006F397B" w:rsidRDefault="00B064C8">
            <w:pPr>
              <w:ind w:firstLine="480"/>
            </w:pPr>
            <w:r>
              <w:t>1049</w:t>
            </w:r>
          </w:p>
        </w:tc>
      </w:tr>
    </w:tbl>
    <w:p w14:paraId="1C54A29E" w14:textId="77777777" w:rsidR="006F397B" w:rsidRDefault="00B064C8">
      <w:pPr>
        <w:pStyle w:val="af3"/>
        <w:ind w:firstLine="522"/>
      </w:pPr>
      <w:r>
        <w:t>5.1.3 材料与厚度附加量</w:t>
      </w:r>
    </w:p>
    <w:p w14:paraId="75EF3B19" w14:textId="77777777" w:rsidR="006F397B" w:rsidRDefault="00B064C8">
      <w:pPr>
        <w:ind w:firstLine="480"/>
      </w:pPr>
      <w:r>
        <w:t>罐壁板和环形边缘板选用</w:t>
      </w:r>
      <w:r>
        <w:t>Q345R</w:t>
      </w:r>
      <w:r>
        <w:t>，中幅板及球面拱顶板选用</w:t>
      </w:r>
      <w:r>
        <w:t>Q235B</w:t>
      </w:r>
      <w:r>
        <w:t>。依据</w:t>
      </w:r>
      <w:r>
        <w:t>GB/T 713.2—2023</w:t>
      </w:r>
      <w:r>
        <w:t>，</w:t>
      </w:r>
      <w:r>
        <w:t>3</w:t>
      </w:r>
      <w:r>
        <w:t>～</w:t>
      </w:r>
      <w:r>
        <w:t>16 mm</w:t>
      </w:r>
      <w:r>
        <w:t>厚</w:t>
      </w:r>
      <w:r>
        <w:t>Q345R</w:t>
      </w:r>
      <w:r>
        <w:t>钢板下屈服强度不小于</w:t>
      </w:r>
      <w:r>
        <w:t>345 MPa</w:t>
      </w:r>
      <w:r>
        <w:t>；依据</w:t>
      </w:r>
      <w:r>
        <w:t>GB/T 709—2019</w:t>
      </w:r>
      <w:r>
        <w:t>按</w:t>
      </w:r>
      <w:r>
        <w:t>B</w:t>
      </w:r>
      <w:r>
        <w:t>类厚度偏差订货，负偏差</w:t>
      </w:r>
      <w:r>
        <w:t>C₁</w:t>
      </w:r>
      <w:r>
        <w:t>取</w:t>
      </w:r>
      <w:r>
        <w:t>0.30 mm</w:t>
      </w:r>
      <w:r>
        <w:t>。结合常温成品油介质、罐底排水和重防腐涂层，罐壁及罐底腐蚀裕量</w:t>
      </w:r>
      <w:r>
        <w:t>C₂</w:t>
      </w:r>
      <w:r>
        <w:t>取</w:t>
      </w:r>
      <w:r>
        <w:t>1.00 mm</w:t>
      </w:r>
      <w:r>
        <w:t>，总厚度附加量</w:t>
      </w:r>
      <w:r>
        <w:t>C</w:t>
      </w:r>
      <w:r>
        <w:t>＝</w:t>
      </w:r>
      <w:r>
        <w:t>1.30 mm</w:t>
      </w:r>
      <w:r>
        <w:t>。</w:t>
      </w:r>
      <w:r>
        <w:t>Q345R</w:t>
      </w:r>
      <w:r>
        <w:t>订货文件明确最低金属温度</w:t>
      </w:r>
      <w:r>
        <w:t>1.8 ℃</w:t>
      </w:r>
      <w:r>
        <w:t>，其冲击试验温度和吸收能量按</w:t>
      </w:r>
      <w:r>
        <w:t>GB/T 713.2—2023</w:t>
      </w:r>
      <w:r>
        <w:t>执行，满足广州地区最低使用温度条件。总厚度附加量</w:t>
      </w:r>
      <m:oMath>
        <m:r>
          <m:rPr>
            <m:sty m:val="p"/>
          </m:rPr>
          <w:rPr>
            <w:rFonts w:ascii="Times New Roman" w:hAnsi="Times New Roman"/>
          </w:rPr>
          <m:t>C</m:t>
        </m:r>
      </m:oMath>
      <w:r>
        <w:t>按式</w:t>
      </w:r>
      <w:r>
        <w:t>5</w:t>
      </w:r>
      <w:r>
        <w:t>计算：</w:t>
      </w:r>
    </w:p>
    <w:tbl>
      <w:tblPr>
        <w:tblW w:w="9072" w:type="dxa"/>
        <w:jc w:val="center"/>
        <w:tblLayout w:type="fixed"/>
        <w:tblCellMar>
          <w:left w:w="10" w:type="dxa"/>
          <w:right w:w="10" w:type="dxa"/>
        </w:tblCellMar>
        <w:tblLook w:val="04A0" w:firstRow="1" w:lastRow="0" w:firstColumn="1" w:lastColumn="0" w:noHBand="0" w:noVBand="1"/>
      </w:tblPr>
      <w:tblGrid>
        <w:gridCol w:w="1361"/>
        <w:gridCol w:w="6701"/>
        <w:gridCol w:w="1010"/>
      </w:tblGrid>
      <w:tr w:rsidR="006F397B" w14:paraId="777F4F70" w14:textId="77777777">
        <w:trPr>
          <w:jc w:val="center"/>
        </w:trPr>
        <w:tc>
          <w:tcPr>
            <w:tcW w:w="1361" w:type="dxa"/>
            <w:tcMar>
              <w:top w:w="0" w:type="dxa"/>
              <w:left w:w="0" w:type="dxa"/>
              <w:bottom w:w="0" w:type="dxa"/>
              <w:right w:w="0" w:type="dxa"/>
            </w:tcMar>
            <w:vAlign w:val="center"/>
          </w:tcPr>
          <w:p w14:paraId="75BB14A8" w14:textId="77777777" w:rsidR="006F397B" w:rsidRDefault="006F397B">
            <w:pPr>
              <w:ind w:firstLine="480"/>
            </w:pPr>
          </w:p>
        </w:tc>
        <w:tc>
          <w:tcPr>
            <w:tcW w:w="6701" w:type="dxa"/>
            <w:tcMar>
              <w:top w:w="0" w:type="dxa"/>
              <w:left w:w="0" w:type="dxa"/>
              <w:bottom w:w="0" w:type="dxa"/>
              <w:right w:w="0" w:type="dxa"/>
            </w:tcMar>
            <w:vAlign w:val="center"/>
          </w:tcPr>
          <w:p w14:paraId="2514647F" w14:textId="77777777" w:rsidR="006F397B" w:rsidRDefault="00B064C8">
            <w:pPr>
              <w:ind w:firstLine="480"/>
            </w:pPr>
            <m:oMathPara>
              <m:oMathParaPr>
                <m:jc m:val="center"/>
              </m:oMathParaPr>
              <m:oMath>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oMath>
            </m:oMathPara>
          </w:p>
        </w:tc>
        <w:tc>
          <w:tcPr>
            <w:tcW w:w="1010" w:type="dxa"/>
            <w:tcMar>
              <w:top w:w="0" w:type="dxa"/>
              <w:left w:w="0" w:type="dxa"/>
              <w:bottom w:w="0" w:type="dxa"/>
              <w:right w:w="0" w:type="dxa"/>
            </w:tcMar>
            <w:vAlign w:val="center"/>
          </w:tcPr>
          <w:p w14:paraId="1A603288" w14:textId="77777777" w:rsidR="006F397B" w:rsidRDefault="00B064C8">
            <w:pPr>
              <w:ind w:firstLine="480"/>
              <w:jc w:val="right"/>
            </w:pPr>
            <w:r>
              <w:t>式</w:t>
            </w:r>
            <w:r>
              <w:t>5</w:t>
            </w:r>
          </w:p>
        </w:tc>
      </w:tr>
    </w:tbl>
    <w:p w14:paraId="6A177931" w14:textId="77777777" w:rsidR="006F397B" w:rsidRDefault="00B064C8">
      <w:pPr>
        <w:ind w:firstLine="480"/>
      </w:pPr>
      <m:oMathPara>
        <m:oMathParaPr>
          <m:jc m:val="center"/>
        </m:oMathParaPr>
        <m:oMath>
          <m:r>
            <m:rPr>
              <m:sty m:val="p"/>
            </m:rPr>
            <w:rPr>
              <w:rFonts w:ascii="Times New Roman" w:hAnsi="Times New Roman"/>
            </w:rPr>
            <m:t>C=0.30+1.00=1.30 mm</m:t>
          </m:r>
        </m:oMath>
      </m:oMathPara>
    </w:p>
    <w:p w14:paraId="2191303C" w14:textId="77777777" w:rsidR="006F397B" w:rsidRDefault="00B064C8">
      <w:pPr>
        <w:ind w:firstLine="480"/>
      </w:pPr>
      <w:r>
        <w:t>Q345R</w:t>
      </w:r>
      <w:r>
        <w:t>设计温度</w:t>
      </w:r>
      <w:r>
        <w:t>40 ℃</w:t>
      </w:r>
      <w:r>
        <w:t>时的许用应力由</w:t>
      </w:r>
      <w:r>
        <w:t>GB 50341—2014</w:t>
      </w:r>
      <w:r>
        <w:t>表</w:t>
      </w:r>
      <w:r>
        <w:t>4.2.2</w:t>
      </w:r>
      <w:r>
        <w:t>在</w:t>
      </w:r>
      <w:r>
        <w:t>20 ℃</w:t>
      </w:r>
      <w:r>
        <w:t>和</w:t>
      </w:r>
      <w:r>
        <w:t>100 ℃</w:t>
      </w:r>
      <w:r>
        <w:t>之间线性插值，插值公式为：</w:t>
      </w:r>
    </w:p>
    <w:tbl>
      <w:tblPr>
        <w:tblW w:w="0" w:type="auto"/>
        <w:jc w:val="center"/>
        <w:tblLayout w:type="fixed"/>
        <w:tblLook w:val="04A0" w:firstRow="1" w:lastRow="0" w:firstColumn="1" w:lastColumn="0" w:noHBand="0" w:noVBand="1"/>
      </w:tblPr>
      <w:tblGrid>
        <w:gridCol w:w="7937"/>
        <w:gridCol w:w="1134"/>
      </w:tblGrid>
      <w:tr w:rsidR="006F397B" w14:paraId="138736C3" w14:textId="77777777">
        <w:trPr>
          <w:jc w:val="center"/>
        </w:trPr>
        <w:tc>
          <w:tcPr>
            <w:tcW w:w="7937" w:type="dxa"/>
            <w:tcMar>
              <w:top w:w="0" w:type="dxa"/>
              <w:left w:w="0" w:type="dxa"/>
              <w:bottom w:w="0" w:type="dxa"/>
              <w:right w:w="0" w:type="dxa"/>
            </w:tcMar>
            <w:vAlign w:val="center"/>
          </w:tcPr>
          <w:p w14:paraId="59F422B2" w14:textId="77777777" w:rsidR="006F397B" w:rsidRDefault="00C4541F">
            <w:pPr>
              <w:ind w:firstLine="480"/>
            </w:pPr>
            <m:oMathPara>
              <m:oMath>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40</m:t>
                    </m: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20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40-20</m:t>
                    </m:r>
                  </m:num>
                  <m:den>
                    <m:d>
                      <m:dPr>
                        <m:ctrlPr>
                          <w:rPr>
                            <w:rFonts w:ascii="Cambria Math" w:hAnsi="Cambria Math"/>
                          </w:rPr>
                        </m:ctrlPr>
                      </m:dPr>
                      <m:e>
                        <m:r>
                          <m:rPr>
                            <m:sty m:val="p"/>
                          </m:rPr>
                          <w:rPr>
                            <w:rFonts w:ascii="Times New Roman" w:hAnsi="Times New Roman"/>
                          </w:rPr>
                          <m:t>100-20</m:t>
                        </m:r>
                      </m:e>
                    </m:d>
                  </m:den>
                </m:f>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20</m:t>
                        </m: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100</m:t>
                        </m:r>
                      </m:sub>
                    </m:sSub>
                  </m:e>
                </m:d>
              </m:oMath>
            </m:oMathPara>
          </w:p>
        </w:tc>
        <w:tc>
          <w:tcPr>
            <w:tcW w:w="1134" w:type="dxa"/>
            <w:tcMar>
              <w:top w:w="0" w:type="dxa"/>
              <w:left w:w="0" w:type="dxa"/>
              <w:bottom w:w="0" w:type="dxa"/>
              <w:right w:w="0" w:type="dxa"/>
            </w:tcMar>
            <w:vAlign w:val="center"/>
          </w:tcPr>
          <w:p w14:paraId="05E3E9A6" w14:textId="77777777" w:rsidR="006F397B" w:rsidRDefault="00B064C8">
            <w:pPr>
              <w:ind w:firstLine="480"/>
              <w:jc w:val="right"/>
            </w:pPr>
            <w:r>
              <w:t>式</w:t>
            </w:r>
            <w:r>
              <w:t>6</w:t>
            </w:r>
          </w:p>
        </w:tc>
      </w:tr>
    </w:tbl>
    <w:p w14:paraId="454C85D2" w14:textId="77777777" w:rsidR="006F397B" w:rsidRDefault="00B064C8">
      <w:pPr>
        <w:ind w:firstLine="480"/>
      </w:pPr>
      <w:r>
        <w:t>对于</w:t>
      </w:r>
      <w:r>
        <w:t>3</w:t>
      </w:r>
      <w:r>
        <w:t>～</w:t>
      </w:r>
      <w:r>
        <w:t>16 mm</w:t>
      </w:r>
      <w:r>
        <w:t>厚度组，</w:t>
      </w:r>
      <w:r>
        <w:t>[σ]20</w:t>
      </w:r>
      <w:r>
        <w:t>＝</w:t>
      </w:r>
      <w:r>
        <w:t>230 MPa</w:t>
      </w:r>
      <w:r>
        <w:t>、</w:t>
      </w:r>
      <w:r>
        <w:t>[σ]100</w:t>
      </w:r>
      <w:r>
        <w:t>＝</w:t>
      </w:r>
      <w:r>
        <w:t>200 MPa</w:t>
      </w:r>
      <w:r>
        <w:t>，代入式</w:t>
      </w:r>
      <w:r>
        <w:t>6</w:t>
      </w:r>
      <w:r>
        <w:t>得</w:t>
      </w:r>
      <w:r>
        <w:t>[σ]40</w:t>
      </w:r>
      <w:r>
        <w:t>＝</w:t>
      </w:r>
      <w:r>
        <w:t>222.5 MPa</w:t>
      </w:r>
      <w:r>
        <w:t>；充水试验工况取</w:t>
      </w:r>
      <w:r>
        <w:t>[σ]t</w:t>
      </w:r>
      <w:r>
        <w:t>＝</w:t>
      </w:r>
      <w:r>
        <w:t>230 MPa</w:t>
      </w:r>
      <w:r>
        <w:t>。后续计算所得最大名义厚度为</w:t>
      </w:r>
      <w:r>
        <w:t>8 mm</w:t>
      </w:r>
      <w:r>
        <w:t>，仍处于</w:t>
      </w:r>
      <w:r>
        <w:t>3</w:t>
      </w:r>
      <w:r>
        <w:t>～</w:t>
      </w:r>
      <w:r>
        <w:t>16 mm</w:t>
      </w:r>
      <w:r>
        <w:t>厚度组，故许用应力分组与计算结果一致，无需迭代换组。底圈纵向焊接接头系数取</w:t>
      </w:r>
      <w:r>
        <w:t>0.85</w:t>
      </w:r>
      <w:r>
        <w:t>，其余各圈取</w:t>
      </w:r>
      <w:r>
        <w:t>0.90</w:t>
      </w:r>
      <w:r>
        <w:t>，依据</w:t>
      </w:r>
      <w:r>
        <w:t>GB 50341—2014</w:t>
      </w:r>
      <w:r>
        <w:t>第</w:t>
      </w:r>
      <w:r>
        <w:t>6.3.2</w:t>
      </w:r>
      <w:r>
        <w:t>条确定。</w:t>
      </w:r>
    </w:p>
    <w:p w14:paraId="23B69EDC" w14:textId="77777777" w:rsidR="006F397B" w:rsidRDefault="00B064C8">
      <w:pPr>
        <w:ind w:firstLine="480"/>
      </w:pPr>
      <w:r>
        <w:t xml:space="preserve">5.1.4 </w:t>
      </w:r>
      <w:r>
        <w:t>罐壁厚度计算</w:t>
      </w:r>
    </w:p>
    <w:p w14:paraId="2FF92208" w14:textId="77777777" w:rsidR="006F397B" w:rsidRDefault="00B064C8">
      <w:pPr>
        <w:ind w:firstLine="480"/>
      </w:pPr>
      <w:r>
        <w:t>5000 m³</w:t>
      </w:r>
      <w:r>
        <w:t>储罐内径</w:t>
      </w:r>
      <w:r>
        <w:t>D</w:t>
      </w:r>
      <w:r>
        <w:t>＝</w:t>
      </w:r>
      <w:r>
        <w:t>24.0 m</w:t>
      </w:r>
      <w:r>
        <w:t>，不大于</w:t>
      </w:r>
      <w:r>
        <w:t>60 m</w:t>
      </w:r>
      <w:r>
        <w:t>，按</w:t>
      </w:r>
      <w:r>
        <w:t>GB 50341—2014</w:t>
      </w:r>
      <w:r>
        <w:t>第</w:t>
      </w:r>
      <w:r>
        <w:t>6.3.1</w:t>
      </w:r>
      <w:r>
        <w:t>条采用定设计点法。各圈壁板高度取</w:t>
      </w:r>
      <w:r>
        <w:t>2.0 m</w:t>
      </w:r>
      <w:r>
        <w:t>，共设</w:t>
      </w:r>
      <w:r>
        <w:t>6</w:t>
      </w:r>
      <w:r>
        <w:t>圈；设计点位于每圈壁板下边缘以上</w:t>
      </w:r>
      <w:r>
        <w:t>0.3 m</w:t>
      </w:r>
      <w:r>
        <w:t>处。储液设计工况计算厚度、计入附加量后的要求厚度、充水试验工况计算厚度及其要求厚度分别按式</w:t>
      </w:r>
      <w:r>
        <w:t>7</w:t>
      </w:r>
      <w:r>
        <w:t>～式</w:t>
      </w:r>
      <w:r>
        <w:t>11</w:t>
      </w:r>
      <w:r>
        <w:t>计算：</w:t>
      </w:r>
    </w:p>
    <w:tbl>
      <w:tblPr>
        <w:tblW w:w="0" w:type="auto"/>
        <w:jc w:val="center"/>
        <w:tblLayout w:type="fixed"/>
        <w:tblLook w:val="04A0" w:firstRow="1" w:lastRow="0" w:firstColumn="1" w:lastColumn="0" w:noHBand="0" w:noVBand="1"/>
      </w:tblPr>
      <w:tblGrid>
        <w:gridCol w:w="8002"/>
        <w:gridCol w:w="1069"/>
      </w:tblGrid>
      <w:tr w:rsidR="006F397B" w14:paraId="56E1CF9B" w14:textId="77777777">
        <w:trPr>
          <w:jc w:val="center"/>
        </w:trPr>
        <w:tc>
          <w:tcPr>
            <w:tcW w:w="8002" w:type="dxa"/>
            <w:tcBorders>
              <w:tl2br w:val="nil"/>
            </w:tcBorders>
            <w:shd w:val="clear" w:color="auto" w:fill="FFFFFF"/>
            <w:tcMar>
              <w:top w:w="0" w:type="dxa"/>
              <w:left w:w="0" w:type="dxa"/>
              <w:bottom w:w="0" w:type="dxa"/>
              <w:right w:w="0" w:type="dxa"/>
            </w:tcMar>
            <w:vAlign w:val="center"/>
          </w:tcPr>
          <w:p w14:paraId="039B6B05"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δ</m:t>
                    </m:r>
                    <m:ctrlPr>
                      <w:rPr>
                        <w:rFonts w:ascii="Cambria Math" w:hAnsi="Cambria Math" w:hint="eastAsia"/>
                      </w:rPr>
                    </m:ctrlP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-0.3</m:t>
                        </m:r>
                      </m:e>
                    </m:d>
                    <m:r>
                      <m:rPr>
                        <m:sty m:val="p"/>
                      </m:rPr>
                      <w:rPr>
                        <w:rFonts w:ascii="Times New Roman" w:hAnsi="Times New Roman"/>
                      </w:rPr>
                      <m:t>ρ</m:t>
                    </m:r>
                  </m:num>
                  <m:den>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d</m:t>
                        </m:r>
                      </m:sub>
                    </m:sSub>
                    <m:r>
                      <m:rPr>
                        <m:sty m:val="p"/>
                      </m:rPr>
                      <w:rPr>
                        <w:rFonts w:ascii="Times New Roman" w:hAnsi="Times New Roman"/>
                      </w:rPr>
                      <m:t>φ</m:t>
                    </m:r>
                  </m:den>
                </m:f>
              </m:oMath>
            </m:oMathPara>
          </w:p>
        </w:tc>
        <w:tc>
          <w:tcPr>
            <w:tcW w:w="1069" w:type="dxa"/>
            <w:shd w:val="clear" w:color="auto" w:fill="FFFFFF"/>
            <w:tcMar>
              <w:top w:w="0" w:type="dxa"/>
              <w:left w:w="0" w:type="dxa"/>
              <w:bottom w:w="0" w:type="dxa"/>
              <w:right w:w="0" w:type="dxa"/>
            </w:tcMar>
            <w:vAlign w:val="center"/>
          </w:tcPr>
          <w:p w14:paraId="7C6557AF" w14:textId="77777777" w:rsidR="006F397B" w:rsidRDefault="00B064C8">
            <w:pPr>
              <w:ind w:firstLine="480"/>
              <w:jc w:val="right"/>
            </w:pPr>
            <w:r>
              <w:t>式</w:t>
            </w:r>
            <w:r>
              <w:t>7</w:t>
            </w:r>
          </w:p>
        </w:tc>
      </w:tr>
      <w:tr w:rsidR="006F397B" w14:paraId="23D21148" w14:textId="77777777">
        <w:trPr>
          <w:jc w:val="center"/>
        </w:trPr>
        <w:tc>
          <w:tcPr>
            <w:tcW w:w="8002" w:type="dxa"/>
            <w:shd w:val="clear" w:color="auto" w:fill="FFFFFF"/>
            <w:tcMar>
              <w:top w:w="0" w:type="dxa"/>
              <w:left w:w="0" w:type="dxa"/>
              <w:bottom w:w="0" w:type="dxa"/>
              <w:right w:w="0" w:type="dxa"/>
            </w:tcMar>
            <w:vAlign w:val="center"/>
          </w:tcPr>
          <w:p w14:paraId="2FE6510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oMath>
            </m:oMathPara>
          </w:p>
        </w:tc>
        <w:tc>
          <w:tcPr>
            <w:tcW w:w="1069" w:type="dxa"/>
            <w:shd w:val="clear" w:color="auto" w:fill="FFFFFF"/>
            <w:tcMar>
              <w:top w:w="0" w:type="dxa"/>
              <w:left w:w="0" w:type="dxa"/>
              <w:bottom w:w="0" w:type="dxa"/>
              <w:right w:w="0" w:type="dxa"/>
            </w:tcMar>
            <w:vAlign w:val="center"/>
          </w:tcPr>
          <w:p w14:paraId="31BFBD68" w14:textId="77777777" w:rsidR="006F397B" w:rsidRDefault="00B064C8">
            <w:pPr>
              <w:ind w:firstLine="480"/>
              <w:jc w:val="right"/>
            </w:pPr>
            <w:r>
              <w:t>式</w:t>
            </w:r>
            <w:r>
              <w:t>8</w:t>
            </w:r>
          </w:p>
        </w:tc>
      </w:tr>
      <w:tr w:rsidR="006F397B" w14:paraId="285A3AD6" w14:textId="77777777">
        <w:trPr>
          <w:jc w:val="center"/>
        </w:trPr>
        <w:tc>
          <w:tcPr>
            <w:tcW w:w="8002" w:type="dxa"/>
            <w:shd w:val="clear" w:color="auto" w:fill="FFFFFF"/>
            <w:tcMar>
              <w:top w:w="0" w:type="dxa"/>
              <w:left w:w="0" w:type="dxa"/>
              <w:bottom w:w="0" w:type="dxa"/>
              <w:right w:w="0" w:type="dxa"/>
            </w:tcMar>
            <w:vAlign w:val="center"/>
          </w:tcPr>
          <w:p w14:paraId="4CEDAA1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δ</m:t>
                    </m:r>
                    <m:ctrlPr>
                      <w:rPr>
                        <w:rFonts w:ascii="Cambria Math" w:hAnsi="Cambria Math" w:hint="eastAsia"/>
                      </w:rPr>
                    </m:ctrlP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-0.3</m:t>
                        </m:r>
                      </m:e>
                    </m:d>
                  </m:num>
                  <m:den>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t</m:t>
                        </m:r>
                      </m:sub>
                    </m:sSub>
                    <m:r>
                      <m:rPr>
                        <m:sty m:val="p"/>
                      </m:rPr>
                      <w:rPr>
                        <w:rFonts w:ascii="Times New Roman" w:hAnsi="Times New Roman"/>
                      </w:rPr>
                      <m:t>φ</m:t>
                    </m:r>
                  </m:den>
                </m:f>
              </m:oMath>
            </m:oMathPara>
          </w:p>
        </w:tc>
        <w:tc>
          <w:tcPr>
            <w:tcW w:w="1069" w:type="dxa"/>
            <w:shd w:val="clear" w:color="auto" w:fill="FFFFFF"/>
            <w:tcMar>
              <w:top w:w="0" w:type="dxa"/>
              <w:left w:w="0" w:type="dxa"/>
              <w:bottom w:w="0" w:type="dxa"/>
              <w:right w:w="0" w:type="dxa"/>
            </w:tcMar>
            <w:vAlign w:val="center"/>
          </w:tcPr>
          <w:p w14:paraId="54A3BB6E" w14:textId="77777777" w:rsidR="006F397B" w:rsidRDefault="00B064C8">
            <w:pPr>
              <w:ind w:firstLine="480"/>
              <w:jc w:val="right"/>
            </w:pPr>
            <w:r>
              <w:t>式</w:t>
            </w:r>
            <w:r>
              <w:t>9</w:t>
            </w:r>
          </w:p>
        </w:tc>
      </w:tr>
      <w:tr w:rsidR="006F397B" w14:paraId="400210A3" w14:textId="77777777">
        <w:trPr>
          <w:jc w:val="center"/>
        </w:trPr>
        <w:tc>
          <w:tcPr>
            <w:tcW w:w="8002" w:type="dxa"/>
            <w:shd w:val="clear" w:color="auto" w:fill="FFFFFF"/>
            <w:tcMar>
              <w:top w:w="0" w:type="dxa"/>
              <w:left w:w="0" w:type="dxa"/>
              <w:bottom w:w="0" w:type="dxa"/>
              <w:right w:w="0" w:type="dxa"/>
            </w:tcMar>
            <w:vAlign w:val="center"/>
          </w:tcPr>
          <w:p w14:paraId="288FEF59"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oMath>
            </m:oMathPara>
          </w:p>
        </w:tc>
        <w:tc>
          <w:tcPr>
            <w:tcW w:w="1069" w:type="dxa"/>
            <w:shd w:val="clear" w:color="auto" w:fill="FFFFFF"/>
            <w:tcMar>
              <w:top w:w="0" w:type="dxa"/>
              <w:left w:w="0" w:type="dxa"/>
              <w:bottom w:w="0" w:type="dxa"/>
              <w:right w:w="0" w:type="dxa"/>
            </w:tcMar>
            <w:vAlign w:val="center"/>
          </w:tcPr>
          <w:p w14:paraId="34DDE760" w14:textId="77777777" w:rsidR="006F397B" w:rsidRDefault="00B064C8">
            <w:pPr>
              <w:ind w:firstLine="480"/>
              <w:jc w:val="right"/>
            </w:pPr>
            <w:r>
              <w:t>式</w:t>
            </w:r>
            <w:r>
              <w:t>10</w:t>
            </w:r>
          </w:p>
        </w:tc>
      </w:tr>
      <w:tr w:rsidR="006F397B" w14:paraId="1D437BBA" w14:textId="77777777">
        <w:trPr>
          <w:jc w:val="center"/>
        </w:trPr>
        <w:tc>
          <w:tcPr>
            <w:tcW w:w="8002" w:type="dxa"/>
            <w:shd w:val="clear" w:color="auto" w:fill="FFFFFF"/>
            <w:tcMar>
              <w:top w:w="0" w:type="dxa"/>
              <w:left w:w="0" w:type="dxa"/>
              <w:bottom w:w="0" w:type="dxa"/>
              <w:right w:w="0" w:type="dxa"/>
            </w:tcMar>
            <w:vAlign w:val="center"/>
          </w:tcPr>
          <w:p w14:paraId="2A4510FC"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max</m:t>
                    </m:r>
                  </m:fName>
                  <m:e>
                    <m:d>
                      <m:dPr>
                        <m:ctrlPr>
                          <w:rPr>
                            <w:rFonts w:ascii="Cambria Math" w:hAnsi="Cambria Math"/>
                          </w:rPr>
                        </m:ctrlPr>
                      </m:dPr>
                      <m:e>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min</m:t>
                            </m:r>
                          </m:sub>
                        </m:sSub>
                      </m:e>
                    </m:d>
                  </m:e>
                </m:func>
              </m:oMath>
            </m:oMathPara>
          </w:p>
        </w:tc>
        <w:tc>
          <w:tcPr>
            <w:tcW w:w="1069" w:type="dxa"/>
            <w:shd w:val="clear" w:color="auto" w:fill="FFFFFF"/>
            <w:tcMar>
              <w:top w:w="0" w:type="dxa"/>
              <w:left w:w="0" w:type="dxa"/>
              <w:bottom w:w="0" w:type="dxa"/>
              <w:right w:w="0" w:type="dxa"/>
            </w:tcMar>
            <w:vAlign w:val="center"/>
          </w:tcPr>
          <w:p w14:paraId="36A9703C" w14:textId="77777777" w:rsidR="006F397B" w:rsidRDefault="00B064C8">
            <w:pPr>
              <w:ind w:firstLine="480"/>
              <w:jc w:val="right"/>
            </w:pPr>
            <w:r>
              <w:t>式</w:t>
            </w:r>
            <w:r>
              <w:t>11</w:t>
            </w:r>
          </w:p>
        </w:tc>
      </w:tr>
    </w:tbl>
    <w:p w14:paraId="40EE3E73" w14:textId="77777777" w:rsidR="006F397B" w:rsidRDefault="00B064C8">
      <w:pPr>
        <w:ind w:firstLine="480"/>
      </w:pPr>
      <w:r>
        <w:t>式中：</w:t>
      </w:r>
      <w:r>
        <w:t>D</w:t>
      </w:r>
      <w:r>
        <w:t>为储罐内径，</w:t>
      </w:r>
      <w:r>
        <w:t>m</w:t>
      </w:r>
      <w:r>
        <w:t>；</w:t>
      </w:r>
      <w:r>
        <w:t>Hd</w:t>
      </w:r>
      <w:r>
        <w:t>、</w:t>
      </w:r>
      <w:r>
        <w:t>Ht</w:t>
      </w:r>
      <w:r>
        <w:t>分别为计算圈板下边缘至设计液位和充水试验液位的高度，</w:t>
      </w:r>
      <w:r>
        <w:t>m</w:t>
      </w:r>
      <w:r>
        <w:t>；</w:t>
      </w:r>
      <w:r>
        <w:t>ρ</w:t>
      </w:r>
      <w:r>
        <w:t>为储液密度，</w:t>
      </w:r>
      <w:r>
        <w:t>t/m³</w:t>
      </w:r>
      <w:r>
        <w:t>；</w:t>
      </w:r>
      <w:r>
        <w:t>[σ]d</w:t>
      </w:r>
      <w:r>
        <w:t>、</w:t>
      </w:r>
      <w:r>
        <w:t>[σ]t</w:t>
      </w:r>
      <w:r>
        <w:t>分别为设计工况和充水试验工况许用应力，</w:t>
      </w:r>
      <w:r>
        <w:t>MPa</w:t>
      </w:r>
      <w:r>
        <w:t>；</w:t>
      </w:r>
      <w:r>
        <w:t>φ</w:t>
      </w:r>
      <w:r>
        <w:t>为焊接接头系数；</w:t>
      </w:r>
      <w:r>
        <w:t>tmin</w:t>
      </w:r>
      <w:r>
        <w:t>为规范规定的罐壁最小名义厚度。本储罐直径满足</w:t>
      </w:r>
      <w:r>
        <w:t>15 m</w:t>
      </w:r>
      <w:r>
        <w:t>＜</w:t>
      </w:r>
      <w:r>
        <w:t>D≤36 m</w:t>
      </w:r>
      <w:r>
        <w:t>，依据</w:t>
      </w:r>
      <w:r>
        <w:t>GB 50341—2014</w:t>
      </w:r>
      <w:r>
        <w:t>表</w:t>
      </w:r>
      <w:r>
        <w:t>6.3.4</w:t>
      </w:r>
      <w:r>
        <w:t>，最小名义厚度均为</w:t>
      </w:r>
      <w:r>
        <w:t>6 mm</w:t>
      </w:r>
      <w:r>
        <w:t>。</w:t>
      </w:r>
    </w:p>
    <w:p w14:paraId="0EDE9E3E" w14:textId="77777777" w:rsidR="006F397B" w:rsidRDefault="00B064C8">
      <w:pPr>
        <w:ind w:firstLine="480"/>
      </w:pPr>
      <w:r>
        <w:t>（</w:t>
      </w:r>
      <w:r>
        <w:t>1</w:t>
      </w:r>
      <w:r>
        <w:t>）汽油储罐罐壁厚度计算。</w:t>
      </w:r>
      <w:r>
        <w:t>92</w:t>
      </w:r>
      <w:r>
        <w:t>号和</w:t>
      </w:r>
      <w:r>
        <w:t>95</w:t>
      </w:r>
      <w:r>
        <w:t>号汽油采用相同计算密度</w:t>
      </w:r>
      <w:r>
        <w:t>0.75 t/m³</w:t>
      </w:r>
      <w:r>
        <w:t>，故两种汽油罐可采用同一套壁厚计算。以底圈为完整代入示例：</w:t>
      </w:r>
      <w:r>
        <w:t>D</w:t>
      </w:r>
      <w:r>
        <w:t>＝</w:t>
      </w:r>
      <w:r>
        <w:t>24.0 m</w:t>
      </w:r>
      <w:r>
        <w:t>，</w:t>
      </w:r>
      <w:r>
        <w:t>Hd</w:t>
      </w:r>
      <w:r>
        <w:t>＝</w:t>
      </w:r>
      <w:r>
        <w:t>11.4 m</w:t>
      </w:r>
      <w:r>
        <w:t>，</w:t>
      </w:r>
      <w:r>
        <w:t>Ht</w:t>
      </w:r>
      <w:r>
        <w:t>＝</w:t>
      </w:r>
      <w:r>
        <w:t>12.0 m</w:t>
      </w:r>
      <w:r>
        <w:t>，</w:t>
      </w:r>
      <w:r>
        <w:t>ρ</w:t>
      </w:r>
      <w:r>
        <w:t>＝</w:t>
      </w:r>
      <w:r>
        <w:t>0.75 t/m³</w:t>
      </w:r>
      <w:r>
        <w:t>，底圈</w:t>
      </w:r>
      <w:r>
        <w:t>φ</w:t>
      </w:r>
      <w:r>
        <w:t>＝</w:t>
      </w:r>
      <w:r>
        <w:t>0.85</w:t>
      </w:r>
      <w:r>
        <w:t>。分别代入式</w:t>
      </w:r>
      <w:r>
        <w:t>8</w:t>
      </w:r>
      <w:r>
        <w:t>和式</w:t>
      </w:r>
      <w:r>
        <w:t>10</w:t>
      </w:r>
      <w:r>
        <w:t>得：</w:t>
      </w:r>
    </w:p>
    <w:tbl>
      <w:tblPr>
        <w:tblW w:w="0" w:type="auto"/>
        <w:jc w:val="center"/>
        <w:tblLayout w:type="fixed"/>
        <w:tblLook w:val="04A0" w:firstRow="1" w:lastRow="0" w:firstColumn="1" w:lastColumn="0" w:noHBand="0" w:noVBand="1"/>
      </w:tblPr>
      <w:tblGrid>
        <w:gridCol w:w="9071"/>
      </w:tblGrid>
      <w:tr w:rsidR="006F397B" w14:paraId="2002DC1B" w14:textId="77777777">
        <w:trPr>
          <w:jc w:val="center"/>
        </w:trPr>
        <w:tc>
          <w:tcPr>
            <w:tcW w:w="9071" w:type="dxa"/>
            <w:tcMar>
              <w:top w:w="0" w:type="dxa"/>
              <w:left w:w="0" w:type="dxa"/>
              <w:bottom w:w="0" w:type="dxa"/>
              <w:right w:w="0" w:type="dxa"/>
            </w:tcMar>
            <w:vAlign w:val="center"/>
          </w:tcPr>
          <w:p w14:paraId="0D69698C"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4.9×24.0×</m:t>
                    </m:r>
                    <m:d>
                      <m:dPr>
                        <m:ctrlPr>
                          <w:rPr>
                            <w:rFonts w:ascii="Cambria Math" w:hAnsi="Cambria Math"/>
                          </w:rPr>
                        </m:ctrlPr>
                      </m:dPr>
                      <m:e>
                        <m:r>
                          <m:rPr>
                            <m:sty m:val="p"/>
                          </m:rPr>
                          <w:rPr>
                            <w:rFonts w:ascii="Times New Roman" w:hAnsi="Times New Roman"/>
                          </w:rPr>
                          <m:t>11.4-0.3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+1.30=6.48 mm</m:t>
                </m:r>
              </m:oMath>
            </m:oMathPara>
          </w:p>
        </w:tc>
      </w:tr>
      <w:tr w:rsidR="006F397B" w14:paraId="4F6B5E9B" w14:textId="77777777">
        <w:trPr>
          <w:jc w:val="center"/>
        </w:trPr>
        <w:tc>
          <w:tcPr>
            <w:tcW w:w="9071" w:type="dxa"/>
            <w:tcMar>
              <w:top w:w="0" w:type="dxa"/>
              <w:left w:w="0" w:type="dxa"/>
              <w:bottom w:w="0" w:type="dxa"/>
              <w:right w:w="0" w:type="dxa"/>
            </w:tcMar>
            <w:vAlign w:val="center"/>
          </w:tcPr>
          <w:p w14:paraId="28C2ACC9"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4.9×24.0×</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230×0.85</m:t>
                    </m:r>
                  </m:den>
                </m:f>
                <m:r>
                  <m:rPr>
                    <m:sty m:val="p"/>
                  </m:rPr>
                  <w:rPr>
                    <w:rFonts w:ascii="Times New Roman" w:hAnsi="Times New Roman"/>
                  </w:rPr>
                  <m:t>+0.30=7.34 mm</m:t>
                </m:r>
              </m:oMath>
            </m:oMathPara>
          </w:p>
        </w:tc>
      </w:tr>
    </w:tbl>
    <w:p w14:paraId="65193400" w14:textId="77777777" w:rsidR="006F397B" w:rsidRDefault="00B064C8">
      <w:pPr>
        <w:ind w:firstLine="480"/>
      </w:pPr>
      <w:r>
        <w:t>汽油罐底圈储液设计工况要求厚度为</w:t>
      </w:r>
      <w:r>
        <w:t>6.48 mm</w:t>
      </w:r>
      <w:r>
        <w:t>，充水试验工况要求厚度为</w:t>
      </w:r>
      <w:r>
        <w:t>7.34 mm</w:t>
      </w:r>
      <w:r>
        <w:t>，底圈由充水试验工况控制，名义厚度向上圆整取</w:t>
      </w:r>
      <w:r>
        <w:t>8 mm</w:t>
      </w:r>
      <w:r>
        <w:t>。第</w:t>
      </w:r>
      <w:r>
        <w:t>2</w:t>
      </w:r>
      <w:r>
        <w:t>～</w:t>
      </w:r>
      <w:r>
        <w:t>6</w:t>
      </w:r>
      <w:r>
        <w:t>圈仅液柱高度和焊接接头系数变化，按式</w:t>
      </w:r>
      <w:r>
        <w:t>7</w:t>
      </w:r>
      <w:r>
        <w:t>～式</w:t>
      </w:r>
      <w:r>
        <w:t>11</w:t>
      </w:r>
      <w:r>
        <w:t>同理逐圈计算。其余圈板按同理计算。</w:t>
      </w:r>
    </w:p>
    <w:p w14:paraId="12ECE016" w14:textId="77777777" w:rsidR="006F397B" w:rsidRDefault="00B064C8">
      <w:pPr>
        <w:ind w:firstLine="480"/>
      </w:pPr>
      <w:r>
        <w:lastRenderedPageBreak/>
        <w:t>（</w:t>
      </w:r>
      <w:r>
        <w:t>2</w:t>
      </w:r>
      <w:r>
        <w:t>）柴油储罐壁厚计算。</w:t>
      </w:r>
      <w:r>
        <w:t>5000 m³</w:t>
      </w:r>
      <w:r>
        <w:t>柴油固定顶罐，以底圈为完整代入示例，内径</w:t>
      </w:r>
      <w:r>
        <w:t>D</w:t>
      </w:r>
      <w:r>
        <w:t>＝</w:t>
      </w:r>
      <w:r>
        <w:t>24.0 m</w:t>
      </w:r>
      <w:r>
        <w:t>、设计液位</w:t>
      </w:r>
      <w:r>
        <w:t>Hd</w:t>
      </w:r>
      <w:r>
        <w:t>＝</w:t>
      </w:r>
      <w:r>
        <w:t>11.4 m</w:t>
      </w:r>
      <w:r>
        <w:t>、充水试验液位</w:t>
      </w:r>
      <w:r>
        <w:t>Ht</w:t>
      </w:r>
      <w:r>
        <w:t>＝</w:t>
      </w:r>
      <w:r>
        <w:t>12.0 m</w:t>
      </w:r>
      <w:r>
        <w:t>、柴油计算密度</w:t>
      </w:r>
      <w:r>
        <w:t>ρ</w:t>
      </w:r>
      <w:r>
        <w:t>＝</w:t>
      </w:r>
      <w:r>
        <w:t>0.84 t/m³</w:t>
      </w:r>
      <w:r>
        <w:t>，底圈纵向焊接接头系数</w:t>
      </w:r>
      <w:r>
        <w:t>φ</w:t>
      </w:r>
      <w:r>
        <w:t>＝</w:t>
      </w:r>
      <w:r>
        <w:t>0.85</w:t>
      </w:r>
      <w:r>
        <w:t>。分别代入式</w:t>
      </w:r>
      <w:r>
        <w:t>8</w:t>
      </w:r>
      <w:r>
        <w:t>和式</w:t>
      </w:r>
      <w:r>
        <w:t>10</w:t>
      </w:r>
      <w:r>
        <w:t>得：</w:t>
      </w:r>
    </w:p>
    <w:tbl>
      <w:tblPr>
        <w:tblW w:w="0" w:type="auto"/>
        <w:jc w:val="center"/>
        <w:tblLayout w:type="fixed"/>
        <w:tblLook w:val="04A0" w:firstRow="1" w:lastRow="0" w:firstColumn="1" w:lastColumn="0" w:noHBand="0" w:noVBand="1"/>
      </w:tblPr>
      <w:tblGrid>
        <w:gridCol w:w="9071"/>
      </w:tblGrid>
      <w:tr w:rsidR="006F397B" w14:paraId="2BF95DB8" w14:textId="77777777">
        <w:trPr>
          <w:jc w:val="center"/>
        </w:trPr>
        <w:tc>
          <w:tcPr>
            <w:tcW w:w="9071" w:type="dxa"/>
            <w:tcMar>
              <w:top w:w="0" w:type="dxa"/>
              <w:left w:w="0" w:type="dxa"/>
              <w:bottom w:w="0" w:type="dxa"/>
              <w:right w:w="0" w:type="dxa"/>
            </w:tcMar>
            <w:vAlign w:val="center"/>
          </w:tcPr>
          <w:p w14:paraId="245D57AD"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=4.9×24.0×</m:t>
                </m:r>
                <m:d>
                  <m:dPr>
                    <m:ctrlPr>
                      <w:rPr>
                        <w:rFonts w:ascii="Cambria Math" w:hAnsi="Cambria Math"/>
                      </w:rPr>
                    </m:ctrlPr>
                  </m:dPr>
                  <m:e>
                    <m:r>
                      <m:rPr>
                        <m:sty m:val="p"/>
                      </m:rPr>
                      <w:rPr>
                        <w:rFonts w:ascii="Times New Roman" w:hAnsi="Times New Roman"/>
                      </w:rPr>
                      <m:t>11.4-0.3</m:t>
                    </m:r>
                  </m:e>
                </m:d>
                <m:r>
                  <m:rPr>
                    <m:sty m:val="p"/>
                  </m:rPr>
                  <w:rPr>
                    <w:rFonts w:ascii="Times New Roman" w:hAnsi="Times New Roman"/>
                  </w:rPr>
                  <m:t>×</m:t>
                </m:r>
                <m:f>
                  <m:fPr>
                    <m:ctrlPr>
                      <w:rPr>
                        <w:rFonts w:ascii="Cambria Math" w:hAnsi="Cambria Math"/>
                      </w:rPr>
                    </m:ctrlPr>
                  </m:fPr>
                  <m:num>
                    <m:r>
                      <m:rPr>
                        <m:sty m:val="p"/>
                      </m:rPr>
                      <w:rPr>
                        <w:rFonts w:ascii="Times New Roman" w:hAnsi="Times New Roman"/>
                      </w:rPr>
                      <m:t>0.84</m:t>
                    </m:r>
                  </m:num>
                  <m:den>
                    <m:r>
                      <m:rPr>
                        <m:sty m:val="p"/>
                      </m:rPr>
                      <w:rPr>
                        <w:rFonts w:ascii="Times New Roman" w:hAnsi="Times New Roman"/>
                      </w:rPr>
                      <m:t>222.5×0.85</m:t>
                    </m:r>
                  </m:den>
                </m:f>
                <m:r>
                  <m:rPr>
                    <m:sty m:val="p"/>
                  </m:rPr>
                  <w:rPr>
                    <w:rFonts w:ascii="Times New Roman" w:hAnsi="Times New Roman"/>
                  </w:rPr>
                  <m:t>+1.30=7.10 mm</m:t>
                </m:r>
              </m:oMath>
            </m:oMathPara>
          </w:p>
        </w:tc>
      </w:tr>
      <w:tr w:rsidR="006F397B" w14:paraId="777D43DA" w14:textId="77777777">
        <w:trPr>
          <w:jc w:val="center"/>
        </w:trPr>
        <w:tc>
          <w:tcPr>
            <w:tcW w:w="9071" w:type="dxa"/>
            <w:tcMar>
              <w:top w:w="0" w:type="dxa"/>
              <w:left w:w="0" w:type="dxa"/>
              <w:bottom w:w="0" w:type="dxa"/>
              <w:right w:w="0" w:type="dxa"/>
            </w:tcMar>
            <w:vAlign w:val="center"/>
          </w:tcPr>
          <w:p w14:paraId="188D1577"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=4.9×24.0×</m:t>
                </m:r>
                <m:f>
                  <m:fPr>
                    <m:ctrlPr>
                      <w:rPr>
                        <w:rFonts w:ascii="Cambria Math" w:hAnsi="Cambria Math"/>
                      </w:rPr>
                    </m:ctrlPr>
                  </m:fPr>
                  <m:num>
                    <m:r>
                      <m:rPr>
                        <m:sty m:val="p"/>
                      </m:rPr>
                      <w:rPr>
                        <w:rFonts w:ascii="Times New Roman" w:hAnsi="Times New Roman"/>
                      </w:rPr>
                      <m:t>12.0-0.3</m:t>
                    </m:r>
                  </m:num>
                  <m:den>
                    <m:r>
                      <m:rPr>
                        <m:sty m:val="p"/>
                      </m:rPr>
                      <w:rPr>
                        <w:rFonts w:ascii="Times New Roman" w:hAnsi="Times New Roman"/>
                      </w:rPr>
                      <m:t>230×0.85</m:t>
                    </m:r>
                  </m:den>
                </m:f>
                <m:r>
                  <m:rPr>
                    <m:sty m:val="p"/>
                  </m:rPr>
                  <w:rPr>
                    <w:rFonts w:ascii="Times New Roman" w:hAnsi="Times New Roman"/>
                  </w:rPr>
                  <m:t>+0.30=7.34 mm</m:t>
                </m:r>
              </m:oMath>
            </m:oMathPara>
          </w:p>
        </w:tc>
      </w:tr>
    </w:tbl>
    <w:p w14:paraId="1BA1094B" w14:textId="77777777" w:rsidR="006F397B" w:rsidRDefault="00B064C8">
      <w:pPr>
        <w:ind w:firstLine="480"/>
      </w:pPr>
      <w:r>
        <w:t>柴油罐底圈储液设计工况要求厚度为</w:t>
      </w:r>
      <w:r>
        <w:t>7.10 mm</w:t>
      </w:r>
      <w:r>
        <w:t>，充水试验工况要求厚度为</w:t>
      </w:r>
      <w:r>
        <w:t>7.34 mm</w:t>
      </w:r>
      <w:r>
        <w:t>，底圈同样由充水试验工况控制，名义厚度向上圆整取</w:t>
      </w:r>
      <w:r>
        <w:t>8 mm</w:t>
      </w:r>
      <w:r>
        <w:t>。第</w:t>
      </w:r>
      <w:r>
        <w:t>2</w:t>
      </w:r>
      <w:r>
        <w:t>～</w:t>
      </w:r>
      <w:r>
        <w:t>6</w:t>
      </w:r>
      <w:r>
        <w:t>圈按柴油密度</w:t>
      </w:r>
      <w:r>
        <w:t>0.84 t/m³</w:t>
      </w:r>
      <w:r>
        <w:t>同理逐圈计算。</w:t>
      </w:r>
    </w:p>
    <w:p w14:paraId="0BEE48E8" w14:textId="77777777" w:rsidR="006F397B" w:rsidRDefault="00B064C8">
      <w:pPr>
        <w:ind w:firstLine="480"/>
      </w:pPr>
      <w:r>
        <w:t>汽油罐第</w:t>
      </w:r>
      <w:r>
        <w:t>1</w:t>
      </w:r>
      <w:r>
        <w:t>～</w:t>
      </w:r>
      <w:r>
        <w:t>6</w:t>
      </w:r>
      <w:r>
        <w:t>圈储液设计工况要求厚度依次为</w:t>
      </w:r>
      <w:r>
        <w:t>6.48</w:t>
      </w:r>
      <w:r>
        <w:t>、</w:t>
      </w:r>
      <w:r>
        <w:t>5.31</w:t>
      </w:r>
      <w:r>
        <w:t>、</w:t>
      </w:r>
      <w:r>
        <w:t>4.43</w:t>
      </w:r>
      <w:r>
        <w:t>、</w:t>
      </w:r>
      <w:r>
        <w:t>3.55</w:t>
      </w:r>
      <w:r>
        <w:t>、</w:t>
      </w:r>
      <w:r>
        <w:t>2.67</w:t>
      </w:r>
      <w:r>
        <w:t>、</w:t>
      </w:r>
      <w:r>
        <w:t>1.78 mm</w:t>
      </w:r>
      <w:r>
        <w:t>；柴油罐相应结果依次为</w:t>
      </w:r>
      <w:r>
        <w:t>7.10</w:t>
      </w:r>
      <w:r>
        <w:t>、</w:t>
      </w:r>
      <w:r>
        <w:t>5.79</w:t>
      </w:r>
      <w:r>
        <w:t>、</w:t>
      </w:r>
      <w:r>
        <w:t>4.80</w:t>
      </w:r>
      <w:r>
        <w:t>、</w:t>
      </w:r>
      <w:r>
        <w:t>3.82</w:t>
      </w:r>
      <w:r>
        <w:t>、</w:t>
      </w:r>
      <w:r>
        <w:t>2.83</w:t>
      </w:r>
      <w:r>
        <w:t>、</w:t>
      </w:r>
      <w:r>
        <w:t>1.84 mm</w:t>
      </w:r>
      <w:r>
        <w:t>；两类储罐充水试验工况要求厚度均为</w:t>
      </w:r>
      <w:r>
        <w:t>7.34</w:t>
      </w:r>
      <w:r>
        <w:t>、</w:t>
      </w:r>
      <w:r>
        <w:t>5.81</w:t>
      </w:r>
      <w:r>
        <w:t>、</w:t>
      </w:r>
      <w:r>
        <w:t>4.67</w:t>
      </w:r>
      <w:r>
        <w:t>、</w:t>
      </w:r>
      <w:r>
        <w:t>3.54</w:t>
      </w:r>
      <w:r>
        <w:t>、</w:t>
      </w:r>
      <w:r>
        <w:t>2.40</w:t>
      </w:r>
      <w:r>
        <w:t>、</w:t>
      </w:r>
      <w:r>
        <w:t>1.27 mm</w:t>
      </w:r>
      <w:r>
        <w:t>。各圈分别比较本油品储液工况、充水试验工况及</w:t>
      </w:r>
      <w:r>
        <w:t>GB 50341—2014</w:t>
      </w:r>
      <w:r>
        <w:t>表</w:t>
      </w:r>
      <w:r>
        <w:t>6.3.4</w:t>
      </w:r>
      <w:r>
        <w:t>规定的最小名义厚度，选取控制值并向上圆整，结果汇总见表</w:t>
      </w:r>
      <w:r>
        <w:t>5-3</w:t>
      </w:r>
      <w:r>
        <w:t>。</w:t>
      </w:r>
    </w:p>
    <w:p w14:paraId="4F6FAAC5" w14:textId="77777777" w:rsidR="006F397B" w:rsidRDefault="00B064C8">
      <w:pPr>
        <w:pStyle w:val="af4"/>
        <w:spacing w:line="240" w:lineRule="auto"/>
        <w:ind w:firstLineChars="0" w:firstLine="0"/>
      </w:pPr>
      <w:r>
        <w:t>表</w:t>
      </w:r>
      <w:r>
        <w:t>5-3 5000 m³</w:t>
      </w:r>
      <w:r>
        <w:t>汽油、柴油储罐罐壁厚度计算</w:t>
      </w:r>
    </w:p>
    <w:tbl>
      <w:tblPr>
        <w:tblpPr w:leftFromText="180" w:rightFromText="180" w:vertAnchor="text" w:horzAnchor="page" w:tblpX="2205" w:tblpY="469"/>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794"/>
        <w:gridCol w:w="794"/>
        <w:gridCol w:w="1020"/>
        <w:gridCol w:w="1020"/>
        <w:gridCol w:w="850"/>
        <w:gridCol w:w="850"/>
        <w:gridCol w:w="850"/>
        <w:gridCol w:w="737"/>
      </w:tblGrid>
      <w:tr w:rsidR="006F397B" w14:paraId="6CD1D376" w14:textId="77777777">
        <w:trPr>
          <w:cantSplit/>
          <w:tblHeader/>
        </w:trPr>
        <w:tc>
          <w:tcPr>
            <w:tcW w:w="680" w:type="dxa"/>
            <w:tcBorders>
              <w:top w:val="single" w:sz="12" w:space="0" w:color="000000"/>
              <w:left w:val="nil"/>
              <w:bottom w:val="single" w:sz="4" w:space="0" w:color="000000"/>
              <w:right w:val="nil"/>
              <w:tl2br w:val="nil"/>
            </w:tcBorders>
            <w:shd w:val="clear" w:color="auto" w:fill="FFFFFF"/>
            <w:tcMar>
              <w:top w:w="40" w:type="dxa"/>
              <w:left w:w="55" w:type="dxa"/>
              <w:bottom w:w="40" w:type="dxa"/>
              <w:right w:w="55" w:type="dxa"/>
            </w:tcMar>
            <w:vAlign w:val="center"/>
          </w:tcPr>
          <w:p w14:paraId="09F73424" w14:textId="77777777" w:rsidR="006F397B" w:rsidRDefault="00B064C8">
            <w:pPr>
              <w:spacing w:line="240" w:lineRule="auto"/>
              <w:ind w:firstLineChars="0" w:firstLine="0"/>
              <w:jc w:val="center"/>
              <w:rPr>
                <w:color w:val="000000"/>
              </w:rPr>
            </w:pPr>
            <w:r>
              <w:rPr>
                <w:rFonts w:ascii="Times New Roman" w:hAnsi="Times New Roman"/>
                <w:color w:val="000000"/>
                <w:sz w:val="18"/>
              </w:rPr>
              <w:t>圈次</w:t>
            </w:r>
          </w:p>
        </w:tc>
        <w:tc>
          <w:tcPr>
            <w:tcW w:w="79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6B98041F" w14:textId="77777777" w:rsidR="006F397B" w:rsidRDefault="00B064C8">
            <w:pPr>
              <w:spacing w:line="240" w:lineRule="auto"/>
              <w:ind w:firstLineChars="0" w:firstLine="0"/>
              <w:jc w:val="center"/>
              <w:rPr>
                <w:color w:val="000000"/>
              </w:rPr>
            </w:pPr>
            <w:r>
              <w:rPr>
                <w:rFonts w:ascii="Times New Roman" w:hAnsi="Times New Roman"/>
                <w:color w:val="000000"/>
                <w:sz w:val="18"/>
              </w:rPr>
              <w:t>Hd/m</w:t>
            </w:r>
          </w:p>
        </w:tc>
        <w:tc>
          <w:tcPr>
            <w:tcW w:w="79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41E2F832" w14:textId="77777777" w:rsidR="006F397B" w:rsidRDefault="00B064C8">
            <w:pPr>
              <w:spacing w:line="240" w:lineRule="auto"/>
              <w:ind w:firstLineChars="0" w:firstLine="0"/>
              <w:jc w:val="center"/>
              <w:rPr>
                <w:color w:val="000000"/>
              </w:rPr>
            </w:pPr>
            <w:r>
              <w:rPr>
                <w:rFonts w:ascii="Times New Roman" w:hAnsi="Times New Roman"/>
                <w:color w:val="000000"/>
                <w:sz w:val="18"/>
              </w:rPr>
              <w:t>Ht/m</w:t>
            </w:r>
          </w:p>
        </w:tc>
        <w:tc>
          <w:tcPr>
            <w:tcW w:w="102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B587566" w14:textId="77777777" w:rsidR="006F397B" w:rsidRDefault="00B064C8">
            <w:pPr>
              <w:spacing w:line="240" w:lineRule="auto"/>
              <w:ind w:firstLineChars="0" w:firstLine="0"/>
              <w:jc w:val="center"/>
              <w:rPr>
                <w:color w:val="000000"/>
              </w:rPr>
            </w:pPr>
            <w:r>
              <w:rPr>
                <w:rFonts w:ascii="Times New Roman" w:hAnsi="Times New Roman"/>
                <w:color w:val="000000"/>
                <w:sz w:val="18"/>
              </w:rPr>
              <w:t>汽油</w:t>
            </w:r>
            <w:r>
              <w:rPr>
                <w:rFonts w:ascii="Times New Roman" w:hAnsi="Times New Roman"/>
                <w:color w:val="000000"/>
                <w:sz w:val="18"/>
              </w:rPr>
              <w:t>td/mm</w:t>
            </w:r>
          </w:p>
        </w:tc>
        <w:tc>
          <w:tcPr>
            <w:tcW w:w="102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4B9C9EB9" w14:textId="77777777" w:rsidR="006F397B" w:rsidRDefault="00B064C8">
            <w:pPr>
              <w:spacing w:line="240" w:lineRule="auto"/>
              <w:ind w:firstLineChars="0" w:firstLine="0"/>
              <w:jc w:val="center"/>
              <w:rPr>
                <w:color w:val="000000"/>
              </w:rPr>
            </w:pPr>
            <w:r>
              <w:rPr>
                <w:rFonts w:ascii="Times New Roman" w:hAnsi="Times New Roman"/>
                <w:color w:val="000000"/>
                <w:sz w:val="18"/>
              </w:rPr>
              <w:t>柴油</w:t>
            </w:r>
            <w:r>
              <w:rPr>
                <w:rFonts w:ascii="Times New Roman" w:hAnsi="Times New Roman"/>
                <w:color w:val="000000"/>
                <w:sz w:val="18"/>
              </w:rPr>
              <w:t>td/mm</w:t>
            </w:r>
          </w:p>
        </w:tc>
        <w:tc>
          <w:tcPr>
            <w:tcW w:w="85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528202C9" w14:textId="77777777" w:rsidR="006F397B" w:rsidRDefault="00B064C8">
            <w:pPr>
              <w:spacing w:line="240" w:lineRule="auto"/>
              <w:ind w:firstLineChars="0" w:firstLine="0"/>
              <w:jc w:val="center"/>
              <w:rPr>
                <w:color w:val="000000"/>
              </w:rPr>
            </w:pPr>
            <w:r>
              <w:rPr>
                <w:rFonts w:ascii="Times New Roman" w:hAnsi="Times New Roman"/>
                <w:color w:val="000000"/>
                <w:sz w:val="18"/>
              </w:rPr>
              <w:t>tt/mm</w:t>
            </w:r>
          </w:p>
        </w:tc>
        <w:tc>
          <w:tcPr>
            <w:tcW w:w="85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60B1C238" w14:textId="77777777" w:rsidR="006F397B" w:rsidRDefault="00B064C8">
            <w:pPr>
              <w:spacing w:line="240" w:lineRule="auto"/>
              <w:ind w:firstLineChars="0" w:firstLine="0"/>
              <w:jc w:val="center"/>
              <w:rPr>
                <w:color w:val="000000"/>
              </w:rPr>
            </w:pPr>
            <w:r>
              <w:rPr>
                <w:rFonts w:ascii="Times New Roman" w:hAnsi="Times New Roman"/>
                <w:color w:val="000000"/>
                <w:sz w:val="18"/>
              </w:rPr>
              <w:t>tmin/mm</w:t>
            </w:r>
          </w:p>
        </w:tc>
        <w:tc>
          <w:tcPr>
            <w:tcW w:w="85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1E74B916" w14:textId="77777777" w:rsidR="006F397B" w:rsidRDefault="00B064C8">
            <w:pPr>
              <w:spacing w:line="240" w:lineRule="auto"/>
              <w:ind w:firstLineChars="0" w:firstLine="0"/>
              <w:jc w:val="center"/>
              <w:rPr>
                <w:color w:val="000000"/>
              </w:rPr>
            </w:pPr>
            <w:r>
              <w:rPr>
                <w:rFonts w:ascii="Times New Roman" w:hAnsi="Times New Roman"/>
                <w:color w:val="000000"/>
                <w:sz w:val="18"/>
              </w:rPr>
              <w:t>treq/mm</w:t>
            </w:r>
          </w:p>
        </w:tc>
        <w:tc>
          <w:tcPr>
            <w:tcW w:w="73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7EED3331" w14:textId="77777777" w:rsidR="006F397B" w:rsidRDefault="00B064C8">
            <w:pPr>
              <w:spacing w:line="240" w:lineRule="auto"/>
              <w:ind w:firstLineChars="0" w:firstLine="0"/>
              <w:jc w:val="center"/>
              <w:rPr>
                <w:color w:val="000000"/>
              </w:rPr>
            </w:pPr>
            <w:r>
              <w:rPr>
                <w:rFonts w:ascii="Times New Roman" w:hAnsi="Times New Roman"/>
                <w:color w:val="000000"/>
                <w:sz w:val="18"/>
              </w:rPr>
              <w:t>tn/mm</w:t>
            </w:r>
          </w:p>
        </w:tc>
      </w:tr>
      <w:tr w:rsidR="006F397B" w14:paraId="7C52DC92" w14:textId="77777777">
        <w:trPr>
          <w:cantSplit/>
        </w:trPr>
        <w:tc>
          <w:tcPr>
            <w:tcW w:w="68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8AA4F07" w14:textId="77777777" w:rsidR="006F397B" w:rsidRDefault="00B064C8">
            <w:pPr>
              <w:spacing w:line="240" w:lineRule="auto"/>
              <w:ind w:firstLineChars="0" w:firstLine="0"/>
              <w:jc w:val="center"/>
              <w:rPr>
                <w:color w:val="000000"/>
              </w:rPr>
            </w:pPr>
            <w:r>
              <w:rPr>
                <w:rFonts w:ascii="Times New Roman" w:hAnsi="Times New Roman"/>
                <w:color w:val="000000"/>
                <w:sz w:val="18"/>
              </w:rPr>
              <w:t>1</w:t>
            </w:r>
          </w:p>
        </w:tc>
        <w:tc>
          <w:tcPr>
            <w:tcW w:w="794"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8A68E71" w14:textId="77777777" w:rsidR="006F397B" w:rsidRDefault="00B064C8">
            <w:pPr>
              <w:spacing w:line="240" w:lineRule="auto"/>
              <w:ind w:firstLineChars="0" w:firstLine="0"/>
              <w:jc w:val="center"/>
              <w:rPr>
                <w:color w:val="000000"/>
              </w:rPr>
            </w:pPr>
            <w:r>
              <w:rPr>
                <w:rFonts w:ascii="Times New Roman" w:hAnsi="Times New Roman"/>
                <w:color w:val="000000"/>
                <w:sz w:val="18"/>
              </w:rPr>
              <w:t>11.4</w:t>
            </w:r>
          </w:p>
        </w:tc>
        <w:tc>
          <w:tcPr>
            <w:tcW w:w="794"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38B36928" w14:textId="77777777" w:rsidR="006F397B" w:rsidRDefault="00B064C8">
            <w:pPr>
              <w:spacing w:line="240" w:lineRule="auto"/>
              <w:ind w:firstLineChars="0" w:firstLine="0"/>
              <w:jc w:val="center"/>
              <w:rPr>
                <w:color w:val="000000"/>
              </w:rPr>
            </w:pPr>
            <w:r>
              <w:rPr>
                <w:rFonts w:ascii="Times New Roman" w:hAnsi="Times New Roman"/>
                <w:color w:val="000000"/>
                <w:sz w:val="18"/>
              </w:rPr>
              <w:t>12.0</w:t>
            </w:r>
          </w:p>
        </w:tc>
        <w:tc>
          <w:tcPr>
            <w:tcW w:w="102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55D5F0C8" w14:textId="77777777" w:rsidR="006F397B" w:rsidRDefault="00B064C8">
            <w:pPr>
              <w:spacing w:line="240" w:lineRule="auto"/>
              <w:ind w:firstLineChars="0" w:firstLine="0"/>
              <w:jc w:val="center"/>
              <w:rPr>
                <w:color w:val="000000"/>
              </w:rPr>
            </w:pPr>
            <w:r>
              <w:rPr>
                <w:rFonts w:ascii="Times New Roman" w:hAnsi="Times New Roman"/>
                <w:color w:val="000000"/>
                <w:sz w:val="18"/>
              </w:rPr>
              <w:t>6.48</w:t>
            </w:r>
          </w:p>
        </w:tc>
        <w:tc>
          <w:tcPr>
            <w:tcW w:w="102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0B830CEA" w14:textId="77777777" w:rsidR="006F397B" w:rsidRDefault="00B064C8">
            <w:pPr>
              <w:spacing w:line="240" w:lineRule="auto"/>
              <w:ind w:firstLineChars="0" w:firstLine="0"/>
              <w:jc w:val="center"/>
              <w:rPr>
                <w:color w:val="000000"/>
              </w:rPr>
            </w:pPr>
            <w:r>
              <w:rPr>
                <w:rFonts w:ascii="Times New Roman" w:hAnsi="Times New Roman"/>
                <w:color w:val="000000"/>
                <w:sz w:val="18"/>
              </w:rPr>
              <w:t>7.10</w:t>
            </w:r>
          </w:p>
        </w:tc>
        <w:tc>
          <w:tcPr>
            <w:tcW w:w="85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3D9321D5" w14:textId="77777777" w:rsidR="006F397B" w:rsidRDefault="00B064C8">
            <w:pPr>
              <w:spacing w:line="240" w:lineRule="auto"/>
              <w:ind w:firstLineChars="0" w:firstLine="0"/>
              <w:jc w:val="center"/>
              <w:rPr>
                <w:color w:val="000000"/>
              </w:rPr>
            </w:pPr>
            <w:r>
              <w:rPr>
                <w:rFonts w:ascii="Times New Roman" w:hAnsi="Times New Roman"/>
                <w:color w:val="000000"/>
                <w:sz w:val="18"/>
              </w:rPr>
              <w:t>7.34</w:t>
            </w:r>
          </w:p>
        </w:tc>
        <w:tc>
          <w:tcPr>
            <w:tcW w:w="85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5085C464"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36CC0C44" w14:textId="77777777" w:rsidR="006F397B" w:rsidRDefault="00B064C8">
            <w:pPr>
              <w:spacing w:line="240" w:lineRule="auto"/>
              <w:ind w:firstLineChars="0" w:firstLine="0"/>
              <w:jc w:val="center"/>
              <w:rPr>
                <w:color w:val="000000"/>
              </w:rPr>
            </w:pPr>
            <w:r>
              <w:rPr>
                <w:rFonts w:ascii="Times New Roman" w:hAnsi="Times New Roman"/>
                <w:color w:val="000000"/>
                <w:sz w:val="18"/>
              </w:rPr>
              <w:t>7.34</w:t>
            </w:r>
          </w:p>
        </w:tc>
        <w:tc>
          <w:tcPr>
            <w:tcW w:w="73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CFF61AC" w14:textId="77777777" w:rsidR="006F397B" w:rsidRDefault="00B064C8">
            <w:pPr>
              <w:spacing w:line="240" w:lineRule="auto"/>
              <w:ind w:firstLineChars="0" w:firstLine="0"/>
              <w:jc w:val="center"/>
              <w:rPr>
                <w:color w:val="000000"/>
              </w:rPr>
            </w:pPr>
            <w:r>
              <w:rPr>
                <w:rFonts w:ascii="Times New Roman" w:hAnsi="Times New Roman"/>
                <w:color w:val="000000"/>
                <w:sz w:val="18"/>
              </w:rPr>
              <w:t>8</w:t>
            </w:r>
          </w:p>
        </w:tc>
      </w:tr>
      <w:tr w:rsidR="006F397B" w14:paraId="2A8F1AEA" w14:textId="77777777">
        <w:trPr>
          <w:cantSplit/>
        </w:trPr>
        <w:tc>
          <w:tcPr>
            <w:tcW w:w="680" w:type="dxa"/>
            <w:tcBorders>
              <w:top w:val="nil"/>
              <w:left w:val="nil"/>
              <w:bottom w:val="nil"/>
              <w:right w:val="nil"/>
            </w:tcBorders>
            <w:shd w:val="clear" w:color="auto" w:fill="FFFFFF"/>
            <w:tcMar>
              <w:top w:w="40" w:type="dxa"/>
              <w:left w:w="55" w:type="dxa"/>
              <w:bottom w:w="40" w:type="dxa"/>
              <w:right w:w="55" w:type="dxa"/>
            </w:tcMar>
            <w:vAlign w:val="center"/>
          </w:tcPr>
          <w:p w14:paraId="11E4CC1F" w14:textId="77777777" w:rsidR="006F397B" w:rsidRDefault="00B064C8">
            <w:pPr>
              <w:spacing w:line="240" w:lineRule="auto"/>
              <w:ind w:firstLineChars="0" w:firstLine="0"/>
              <w:jc w:val="center"/>
              <w:rPr>
                <w:color w:val="000000"/>
              </w:rPr>
            </w:pPr>
            <w:r>
              <w:rPr>
                <w:rFonts w:ascii="Times New Roman" w:hAnsi="Times New Roman"/>
                <w:color w:val="000000"/>
                <w:sz w:val="18"/>
              </w:rPr>
              <w:t>2</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11777723" w14:textId="77777777" w:rsidR="006F397B" w:rsidRDefault="00B064C8">
            <w:pPr>
              <w:spacing w:line="240" w:lineRule="auto"/>
              <w:ind w:firstLineChars="0" w:firstLine="0"/>
              <w:jc w:val="center"/>
              <w:rPr>
                <w:color w:val="000000"/>
              </w:rPr>
            </w:pPr>
            <w:r>
              <w:rPr>
                <w:rFonts w:ascii="Times New Roman" w:hAnsi="Times New Roman"/>
                <w:color w:val="000000"/>
                <w:sz w:val="18"/>
              </w:rPr>
              <w:t>9.4</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2F224432" w14:textId="77777777" w:rsidR="006F397B" w:rsidRDefault="00B064C8">
            <w:pPr>
              <w:spacing w:line="240" w:lineRule="auto"/>
              <w:ind w:firstLineChars="0" w:firstLine="0"/>
              <w:jc w:val="center"/>
              <w:rPr>
                <w:color w:val="000000"/>
              </w:rPr>
            </w:pPr>
            <w:r>
              <w:rPr>
                <w:rFonts w:ascii="Times New Roman" w:hAnsi="Times New Roman"/>
                <w:color w:val="000000"/>
                <w:sz w:val="18"/>
              </w:rPr>
              <w:t>10.0</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509EFAC5" w14:textId="77777777" w:rsidR="006F397B" w:rsidRDefault="00B064C8">
            <w:pPr>
              <w:spacing w:line="240" w:lineRule="auto"/>
              <w:ind w:firstLineChars="0" w:firstLine="0"/>
              <w:jc w:val="center"/>
              <w:rPr>
                <w:color w:val="000000"/>
              </w:rPr>
            </w:pPr>
            <w:r>
              <w:rPr>
                <w:rFonts w:ascii="Times New Roman" w:hAnsi="Times New Roman"/>
                <w:color w:val="000000"/>
                <w:sz w:val="18"/>
              </w:rPr>
              <w:t>5.31</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7E0731C7" w14:textId="77777777" w:rsidR="006F397B" w:rsidRDefault="00B064C8">
            <w:pPr>
              <w:spacing w:line="240" w:lineRule="auto"/>
              <w:ind w:firstLineChars="0" w:firstLine="0"/>
              <w:jc w:val="center"/>
              <w:rPr>
                <w:color w:val="000000"/>
              </w:rPr>
            </w:pPr>
            <w:r>
              <w:rPr>
                <w:rFonts w:ascii="Times New Roman" w:hAnsi="Times New Roman"/>
                <w:color w:val="000000"/>
                <w:sz w:val="18"/>
              </w:rPr>
              <w:t>5.79</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750D93CE" w14:textId="77777777" w:rsidR="006F397B" w:rsidRDefault="00B064C8">
            <w:pPr>
              <w:spacing w:line="240" w:lineRule="auto"/>
              <w:ind w:firstLineChars="0" w:firstLine="0"/>
              <w:jc w:val="center"/>
              <w:rPr>
                <w:color w:val="000000"/>
              </w:rPr>
            </w:pPr>
            <w:r>
              <w:rPr>
                <w:rFonts w:ascii="Times New Roman" w:hAnsi="Times New Roman"/>
                <w:color w:val="000000"/>
                <w:sz w:val="18"/>
              </w:rPr>
              <w:t>5.81</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24EC310F"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1422E398"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737" w:type="dxa"/>
            <w:tcBorders>
              <w:top w:val="nil"/>
              <w:left w:val="nil"/>
              <w:bottom w:val="nil"/>
              <w:right w:val="nil"/>
            </w:tcBorders>
            <w:shd w:val="clear" w:color="auto" w:fill="FFFFFF"/>
            <w:tcMar>
              <w:top w:w="40" w:type="dxa"/>
              <w:left w:w="55" w:type="dxa"/>
              <w:bottom w:w="40" w:type="dxa"/>
              <w:right w:w="55" w:type="dxa"/>
            </w:tcMar>
            <w:vAlign w:val="center"/>
          </w:tcPr>
          <w:p w14:paraId="1981FB37"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r>
      <w:tr w:rsidR="006F397B" w14:paraId="40C6EF5F" w14:textId="77777777">
        <w:trPr>
          <w:cantSplit/>
        </w:trPr>
        <w:tc>
          <w:tcPr>
            <w:tcW w:w="680" w:type="dxa"/>
            <w:tcBorders>
              <w:top w:val="nil"/>
              <w:left w:val="nil"/>
              <w:bottom w:val="nil"/>
              <w:right w:val="nil"/>
            </w:tcBorders>
            <w:shd w:val="clear" w:color="auto" w:fill="FFFFFF"/>
            <w:tcMar>
              <w:top w:w="40" w:type="dxa"/>
              <w:left w:w="55" w:type="dxa"/>
              <w:bottom w:w="40" w:type="dxa"/>
              <w:right w:w="55" w:type="dxa"/>
            </w:tcMar>
            <w:vAlign w:val="center"/>
          </w:tcPr>
          <w:p w14:paraId="4F0843BF" w14:textId="77777777" w:rsidR="006F397B" w:rsidRDefault="00B064C8">
            <w:pPr>
              <w:spacing w:line="240" w:lineRule="auto"/>
              <w:ind w:firstLineChars="0" w:firstLine="0"/>
              <w:jc w:val="center"/>
              <w:rPr>
                <w:color w:val="000000"/>
              </w:rPr>
            </w:pPr>
            <w:r>
              <w:rPr>
                <w:rFonts w:ascii="Times New Roman" w:hAnsi="Times New Roman"/>
                <w:color w:val="000000"/>
                <w:sz w:val="18"/>
              </w:rPr>
              <w:t>3</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0B1BCDD5" w14:textId="77777777" w:rsidR="006F397B" w:rsidRDefault="00B064C8">
            <w:pPr>
              <w:spacing w:line="240" w:lineRule="auto"/>
              <w:ind w:firstLineChars="0" w:firstLine="0"/>
              <w:jc w:val="center"/>
              <w:rPr>
                <w:color w:val="000000"/>
              </w:rPr>
            </w:pPr>
            <w:r>
              <w:rPr>
                <w:rFonts w:ascii="Times New Roman" w:hAnsi="Times New Roman"/>
                <w:color w:val="000000"/>
                <w:sz w:val="18"/>
              </w:rPr>
              <w:t>7.4</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44B416E1" w14:textId="77777777" w:rsidR="006F397B" w:rsidRDefault="00B064C8">
            <w:pPr>
              <w:spacing w:line="240" w:lineRule="auto"/>
              <w:ind w:firstLineChars="0" w:firstLine="0"/>
              <w:jc w:val="center"/>
              <w:rPr>
                <w:color w:val="000000"/>
              </w:rPr>
            </w:pPr>
            <w:r>
              <w:rPr>
                <w:rFonts w:ascii="Times New Roman" w:hAnsi="Times New Roman"/>
                <w:color w:val="000000"/>
                <w:sz w:val="18"/>
              </w:rPr>
              <w:t>8.0</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4BDE9FE9" w14:textId="77777777" w:rsidR="006F397B" w:rsidRDefault="00B064C8">
            <w:pPr>
              <w:spacing w:line="240" w:lineRule="auto"/>
              <w:ind w:firstLineChars="0" w:firstLine="0"/>
              <w:jc w:val="center"/>
              <w:rPr>
                <w:color w:val="000000"/>
              </w:rPr>
            </w:pPr>
            <w:r>
              <w:rPr>
                <w:rFonts w:ascii="Times New Roman" w:hAnsi="Times New Roman"/>
                <w:color w:val="000000"/>
                <w:sz w:val="18"/>
              </w:rPr>
              <w:t>4.43</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36A9963F" w14:textId="77777777" w:rsidR="006F397B" w:rsidRDefault="00B064C8">
            <w:pPr>
              <w:spacing w:line="240" w:lineRule="auto"/>
              <w:ind w:firstLineChars="0" w:firstLine="0"/>
              <w:jc w:val="center"/>
              <w:rPr>
                <w:color w:val="000000"/>
              </w:rPr>
            </w:pPr>
            <w:r>
              <w:rPr>
                <w:rFonts w:ascii="Times New Roman" w:hAnsi="Times New Roman"/>
                <w:color w:val="000000"/>
                <w:sz w:val="18"/>
              </w:rPr>
              <w:t>4.80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22F5B83E" w14:textId="77777777" w:rsidR="006F397B" w:rsidRDefault="00B064C8">
            <w:pPr>
              <w:spacing w:line="240" w:lineRule="auto"/>
              <w:ind w:firstLineChars="0" w:firstLine="0"/>
              <w:jc w:val="center"/>
              <w:rPr>
                <w:color w:val="000000"/>
              </w:rPr>
            </w:pPr>
            <w:r>
              <w:rPr>
                <w:rFonts w:ascii="Times New Roman" w:hAnsi="Times New Roman"/>
                <w:color w:val="000000"/>
                <w:sz w:val="18"/>
              </w:rPr>
              <w:t>4.67</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47A9F5B2"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5E4378F7"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737" w:type="dxa"/>
            <w:tcBorders>
              <w:top w:val="nil"/>
              <w:left w:val="nil"/>
              <w:bottom w:val="nil"/>
              <w:right w:val="nil"/>
            </w:tcBorders>
            <w:shd w:val="clear" w:color="auto" w:fill="FFFFFF"/>
            <w:tcMar>
              <w:top w:w="40" w:type="dxa"/>
              <w:left w:w="55" w:type="dxa"/>
              <w:bottom w:w="40" w:type="dxa"/>
              <w:right w:w="55" w:type="dxa"/>
            </w:tcMar>
            <w:vAlign w:val="center"/>
          </w:tcPr>
          <w:p w14:paraId="5D848A9F"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r>
      <w:tr w:rsidR="006F397B" w14:paraId="5D4BC3B2" w14:textId="77777777">
        <w:trPr>
          <w:cantSplit/>
        </w:trPr>
        <w:tc>
          <w:tcPr>
            <w:tcW w:w="680" w:type="dxa"/>
            <w:tcBorders>
              <w:top w:val="nil"/>
              <w:left w:val="nil"/>
              <w:bottom w:val="nil"/>
              <w:right w:val="nil"/>
            </w:tcBorders>
            <w:shd w:val="clear" w:color="auto" w:fill="FFFFFF"/>
            <w:tcMar>
              <w:top w:w="40" w:type="dxa"/>
              <w:left w:w="55" w:type="dxa"/>
              <w:bottom w:w="40" w:type="dxa"/>
              <w:right w:w="55" w:type="dxa"/>
            </w:tcMar>
            <w:vAlign w:val="center"/>
          </w:tcPr>
          <w:p w14:paraId="2AD9E1C9" w14:textId="77777777" w:rsidR="006F397B" w:rsidRDefault="00B064C8">
            <w:pPr>
              <w:spacing w:line="240" w:lineRule="auto"/>
              <w:ind w:firstLineChars="0" w:firstLine="0"/>
              <w:jc w:val="center"/>
              <w:rPr>
                <w:color w:val="000000"/>
              </w:rPr>
            </w:pPr>
            <w:r>
              <w:rPr>
                <w:rFonts w:ascii="Times New Roman" w:hAnsi="Times New Roman"/>
                <w:color w:val="000000"/>
                <w:sz w:val="18"/>
              </w:rPr>
              <w:t>4</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03B7A06F" w14:textId="77777777" w:rsidR="006F397B" w:rsidRDefault="00B064C8">
            <w:pPr>
              <w:spacing w:line="240" w:lineRule="auto"/>
              <w:ind w:firstLineChars="0" w:firstLine="0"/>
              <w:jc w:val="center"/>
              <w:rPr>
                <w:color w:val="000000"/>
              </w:rPr>
            </w:pPr>
            <w:r>
              <w:rPr>
                <w:rFonts w:ascii="Times New Roman" w:hAnsi="Times New Roman"/>
                <w:color w:val="000000"/>
                <w:sz w:val="18"/>
              </w:rPr>
              <w:t>5.4</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36926F95" w14:textId="77777777" w:rsidR="006F397B" w:rsidRDefault="00B064C8">
            <w:pPr>
              <w:spacing w:line="240" w:lineRule="auto"/>
              <w:ind w:firstLineChars="0" w:firstLine="0"/>
              <w:jc w:val="center"/>
              <w:rPr>
                <w:color w:val="000000"/>
              </w:rPr>
            </w:pPr>
            <w:r>
              <w:rPr>
                <w:rFonts w:ascii="Times New Roman" w:hAnsi="Times New Roman"/>
                <w:color w:val="000000"/>
                <w:sz w:val="18"/>
              </w:rPr>
              <w:t>6.0</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2ACF75E1" w14:textId="77777777" w:rsidR="006F397B" w:rsidRDefault="00B064C8">
            <w:pPr>
              <w:spacing w:line="240" w:lineRule="auto"/>
              <w:ind w:firstLineChars="0" w:firstLine="0"/>
              <w:jc w:val="center"/>
              <w:rPr>
                <w:color w:val="000000"/>
              </w:rPr>
            </w:pPr>
            <w:r>
              <w:rPr>
                <w:rFonts w:ascii="Times New Roman" w:hAnsi="Times New Roman"/>
                <w:color w:val="000000"/>
                <w:sz w:val="18"/>
              </w:rPr>
              <w:t>3.55</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73EA0EE7" w14:textId="77777777" w:rsidR="006F397B" w:rsidRDefault="00B064C8">
            <w:pPr>
              <w:spacing w:line="240" w:lineRule="auto"/>
              <w:ind w:firstLineChars="0" w:firstLine="0"/>
              <w:jc w:val="center"/>
              <w:rPr>
                <w:color w:val="000000"/>
              </w:rPr>
            </w:pPr>
            <w:r>
              <w:rPr>
                <w:rFonts w:ascii="Times New Roman" w:hAnsi="Times New Roman"/>
                <w:color w:val="000000"/>
                <w:sz w:val="18"/>
              </w:rPr>
              <w:t>3.82</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754AAFC6" w14:textId="77777777" w:rsidR="006F397B" w:rsidRDefault="00B064C8">
            <w:pPr>
              <w:spacing w:line="240" w:lineRule="auto"/>
              <w:ind w:firstLineChars="0" w:firstLine="0"/>
              <w:jc w:val="center"/>
              <w:rPr>
                <w:color w:val="000000"/>
              </w:rPr>
            </w:pPr>
            <w:r>
              <w:rPr>
                <w:rFonts w:ascii="Times New Roman" w:hAnsi="Times New Roman"/>
                <w:color w:val="000000"/>
                <w:sz w:val="18"/>
              </w:rPr>
              <w:t>3.54</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4D462282"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16A6BE81"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737" w:type="dxa"/>
            <w:tcBorders>
              <w:top w:val="nil"/>
              <w:left w:val="nil"/>
              <w:bottom w:val="nil"/>
              <w:right w:val="nil"/>
            </w:tcBorders>
            <w:shd w:val="clear" w:color="auto" w:fill="FFFFFF"/>
            <w:tcMar>
              <w:top w:w="40" w:type="dxa"/>
              <w:left w:w="55" w:type="dxa"/>
              <w:bottom w:w="40" w:type="dxa"/>
              <w:right w:w="55" w:type="dxa"/>
            </w:tcMar>
            <w:vAlign w:val="center"/>
          </w:tcPr>
          <w:p w14:paraId="15E71636"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r>
      <w:tr w:rsidR="006F397B" w14:paraId="1869853E" w14:textId="77777777">
        <w:trPr>
          <w:cantSplit/>
        </w:trPr>
        <w:tc>
          <w:tcPr>
            <w:tcW w:w="680" w:type="dxa"/>
            <w:tcBorders>
              <w:top w:val="nil"/>
              <w:left w:val="nil"/>
              <w:bottom w:val="nil"/>
              <w:right w:val="nil"/>
            </w:tcBorders>
            <w:shd w:val="clear" w:color="auto" w:fill="FFFFFF"/>
            <w:tcMar>
              <w:top w:w="40" w:type="dxa"/>
              <w:left w:w="55" w:type="dxa"/>
              <w:bottom w:w="40" w:type="dxa"/>
              <w:right w:w="55" w:type="dxa"/>
            </w:tcMar>
            <w:vAlign w:val="center"/>
          </w:tcPr>
          <w:p w14:paraId="3E9F78B4" w14:textId="77777777" w:rsidR="006F397B" w:rsidRDefault="00B064C8">
            <w:pPr>
              <w:spacing w:line="240" w:lineRule="auto"/>
              <w:ind w:firstLineChars="0" w:firstLine="0"/>
              <w:jc w:val="center"/>
              <w:rPr>
                <w:color w:val="000000"/>
              </w:rPr>
            </w:pPr>
            <w:r>
              <w:rPr>
                <w:rFonts w:ascii="Times New Roman" w:hAnsi="Times New Roman"/>
                <w:color w:val="000000"/>
                <w:sz w:val="18"/>
              </w:rPr>
              <w:t>5</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06E66098" w14:textId="77777777" w:rsidR="006F397B" w:rsidRDefault="00B064C8">
            <w:pPr>
              <w:spacing w:line="240" w:lineRule="auto"/>
              <w:ind w:firstLineChars="0" w:firstLine="0"/>
              <w:jc w:val="center"/>
              <w:rPr>
                <w:color w:val="000000"/>
              </w:rPr>
            </w:pPr>
            <w:r>
              <w:rPr>
                <w:rFonts w:ascii="Times New Roman" w:hAnsi="Times New Roman"/>
                <w:color w:val="000000"/>
                <w:sz w:val="18"/>
              </w:rPr>
              <w:t>3.4</w:t>
            </w:r>
          </w:p>
        </w:tc>
        <w:tc>
          <w:tcPr>
            <w:tcW w:w="794" w:type="dxa"/>
            <w:tcBorders>
              <w:top w:val="nil"/>
              <w:left w:val="nil"/>
              <w:bottom w:val="nil"/>
              <w:right w:val="nil"/>
            </w:tcBorders>
            <w:shd w:val="clear" w:color="auto" w:fill="FFFFFF"/>
            <w:tcMar>
              <w:top w:w="40" w:type="dxa"/>
              <w:left w:w="55" w:type="dxa"/>
              <w:bottom w:w="40" w:type="dxa"/>
              <w:right w:w="55" w:type="dxa"/>
            </w:tcMar>
            <w:vAlign w:val="center"/>
          </w:tcPr>
          <w:p w14:paraId="4F145A78" w14:textId="77777777" w:rsidR="006F397B" w:rsidRDefault="00B064C8">
            <w:pPr>
              <w:spacing w:line="240" w:lineRule="auto"/>
              <w:ind w:firstLineChars="0" w:firstLine="0"/>
              <w:jc w:val="center"/>
              <w:rPr>
                <w:color w:val="000000"/>
              </w:rPr>
            </w:pPr>
            <w:r>
              <w:rPr>
                <w:rFonts w:ascii="Times New Roman" w:hAnsi="Times New Roman"/>
                <w:color w:val="000000"/>
                <w:sz w:val="18"/>
              </w:rPr>
              <w:t>4.0</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5ADF90B9" w14:textId="77777777" w:rsidR="006F397B" w:rsidRDefault="00B064C8">
            <w:pPr>
              <w:spacing w:line="240" w:lineRule="auto"/>
              <w:ind w:firstLineChars="0" w:firstLine="0"/>
              <w:jc w:val="center"/>
              <w:rPr>
                <w:color w:val="000000"/>
              </w:rPr>
            </w:pPr>
            <w:r>
              <w:rPr>
                <w:rFonts w:ascii="Times New Roman" w:hAnsi="Times New Roman"/>
                <w:color w:val="000000"/>
                <w:sz w:val="18"/>
              </w:rPr>
              <w:t>2.67</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4DBFEEF6" w14:textId="77777777" w:rsidR="006F397B" w:rsidRDefault="00B064C8">
            <w:pPr>
              <w:spacing w:line="240" w:lineRule="auto"/>
              <w:ind w:firstLineChars="0" w:firstLine="0"/>
              <w:jc w:val="center"/>
              <w:rPr>
                <w:color w:val="000000"/>
              </w:rPr>
            </w:pPr>
            <w:r>
              <w:rPr>
                <w:rFonts w:ascii="Times New Roman" w:hAnsi="Times New Roman"/>
                <w:color w:val="000000"/>
                <w:sz w:val="18"/>
              </w:rPr>
              <w:t>2.83</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573F2078" w14:textId="77777777" w:rsidR="006F397B" w:rsidRDefault="00B064C8">
            <w:pPr>
              <w:spacing w:line="240" w:lineRule="auto"/>
              <w:ind w:firstLineChars="0" w:firstLine="0"/>
              <w:jc w:val="center"/>
              <w:rPr>
                <w:color w:val="000000"/>
              </w:rPr>
            </w:pPr>
            <w:r>
              <w:rPr>
                <w:rFonts w:ascii="Times New Roman" w:hAnsi="Times New Roman"/>
                <w:color w:val="000000"/>
                <w:sz w:val="18"/>
              </w:rPr>
              <w:t>2.40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2BCD71EA"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nil"/>
              <w:left w:val="nil"/>
              <w:bottom w:val="nil"/>
              <w:right w:val="nil"/>
            </w:tcBorders>
            <w:shd w:val="clear" w:color="auto" w:fill="FFFFFF"/>
            <w:tcMar>
              <w:top w:w="40" w:type="dxa"/>
              <w:left w:w="55" w:type="dxa"/>
              <w:bottom w:w="40" w:type="dxa"/>
              <w:right w:w="55" w:type="dxa"/>
            </w:tcMar>
            <w:vAlign w:val="center"/>
          </w:tcPr>
          <w:p w14:paraId="0397DB14"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737" w:type="dxa"/>
            <w:tcBorders>
              <w:top w:val="nil"/>
              <w:left w:val="nil"/>
              <w:bottom w:val="nil"/>
              <w:right w:val="nil"/>
            </w:tcBorders>
            <w:shd w:val="clear" w:color="auto" w:fill="FFFFFF"/>
            <w:tcMar>
              <w:top w:w="40" w:type="dxa"/>
              <w:left w:w="55" w:type="dxa"/>
              <w:bottom w:w="40" w:type="dxa"/>
              <w:right w:w="55" w:type="dxa"/>
            </w:tcMar>
            <w:vAlign w:val="center"/>
          </w:tcPr>
          <w:p w14:paraId="73BC432A"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r>
      <w:tr w:rsidR="006F397B" w14:paraId="33843F77" w14:textId="77777777">
        <w:trPr>
          <w:cantSplit/>
        </w:trPr>
        <w:tc>
          <w:tcPr>
            <w:tcW w:w="68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23294D0E"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c>
          <w:tcPr>
            <w:tcW w:w="794"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027DC80A" w14:textId="77777777" w:rsidR="006F397B" w:rsidRDefault="00B064C8">
            <w:pPr>
              <w:spacing w:line="240" w:lineRule="auto"/>
              <w:ind w:firstLineChars="0" w:firstLine="0"/>
              <w:jc w:val="center"/>
              <w:rPr>
                <w:color w:val="000000"/>
              </w:rPr>
            </w:pPr>
            <w:r>
              <w:rPr>
                <w:rFonts w:ascii="Times New Roman" w:hAnsi="Times New Roman"/>
                <w:color w:val="000000"/>
                <w:sz w:val="18"/>
              </w:rPr>
              <w:t>1.4</w:t>
            </w:r>
          </w:p>
        </w:tc>
        <w:tc>
          <w:tcPr>
            <w:tcW w:w="794"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2E6FD2B8" w14:textId="77777777" w:rsidR="006F397B" w:rsidRDefault="00B064C8">
            <w:pPr>
              <w:spacing w:line="240" w:lineRule="auto"/>
              <w:ind w:firstLineChars="0" w:firstLine="0"/>
              <w:jc w:val="center"/>
              <w:rPr>
                <w:color w:val="000000"/>
              </w:rPr>
            </w:pPr>
            <w:r>
              <w:rPr>
                <w:rFonts w:ascii="Times New Roman" w:hAnsi="Times New Roman"/>
                <w:color w:val="000000"/>
                <w:sz w:val="18"/>
              </w:rPr>
              <w:t>2.0</w:t>
            </w:r>
          </w:p>
        </w:tc>
        <w:tc>
          <w:tcPr>
            <w:tcW w:w="102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12F3A155" w14:textId="77777777" w:rsidR="006F397B" w:rsidRDefault="00B064C8">
            <w:pPr>
              <w:spacing w:line="240" w:lineRule="auto"/>
              <w:ind w:firstLineChars="0" w:firstLine="0"/>
              <w:jc w:val="center"/>
              <w:rPr>
                <w:color w:val="000000"/>
              </w:rPr>
            </w:pPr>
            <w:r>
              <w:rPr>
                <w:rFonts w:ascii="Times New Roman" w:hAnsi="Times New Roman"/>
                <w:color w:val="000000"/>
                <w:sz w:val="18"/>
              </w:rPr>
              <w:t>1.78</w:t>
            </w:r>
          </w:p>
        </w:tc>
        <w:tc>
          <w:tcPr>
            <w:tcW w:w="102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2781051C" w14:textId="77777777" w:rsidR="006F397B" w:rsidRDefault="00B064C8">
            <w:pPr>
              <w:spacing w:line="240" w:lineRule="auto"/>
              <w:ind w:firstLineChars="0" w:firstLine="0"/>
              <w:jc w:val="center"/>
              <w:rPr>
                <w:color w:val="000000"/>
              </w:rPr>
            </w:pPr>
            <w:r>
              <w:rPr>
                <w:rFonts w:ascii="Times New Roman" w:hAnsi="Times New Roman"/>
                <w:color w:val="000000"/>
                <w:sz w:val="18"/>
              </w:rPr>
              <w:t>1.84</w:t>
            </w:r>
          </w:p>
        </w:tc>
        <w:tc>
          <w:tcPr>
            <w:tcW w:w="85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1BADC4BD" w14:textId="77777777" w:rsidR="006F397B" w:rsidRDefault="00B064C8">
            <w:pPr>
              <w:spacing w:line="240" w:lineRule="auto"/>
              <w:ind w:firstLineChars="0" w:firstLine="0"/>
              <w:jc w:val="center"/>
              <w:rPr>
                <w:color w:val="000000"/>
              </w:rPr>
            </w:pPr>
            <w:r>
              <w:rPr>
                <w:rFonts w:ascii="Times New Roman" w:hAnsi="Times New Roman"/>
                <w:color w:val="000000"/>
                <w:sz w:val="18"/>
              </w:rPr>
              <w:t>1.27</w:t>
            </w:r>
          </w:p>
        </w:tc>
        <w:tc>
          <w:tcPr>
            <w:tcW w:w="85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746137A9"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85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50A146A7" w14:textId="77777777" w:rsidR="006F397B" w:rsidRDefault="00B064C8">
            <w:pPr>
              <w:spacing w:line="240" w:lineRule="auto"/>
              <w:ind w:firstLineChars="0" w:firstLine="0"/>
              <w:jc w:val="center"/>
              <w:rPr>
                <w:color w:val="000000"/>
              </w:rPr>
            </w:pPr>
            <w:r>
              <w:rPr>
                <w:rFonts w:ascii="Times New Roman" w:hAnsi="Times New Roman"/>
                <w:color w:val="000000"/>
                <w:sz w:val="18"/>
              </w:rPr>
              <w:t>6.00</w:t>
            </w:r>
          </w:p>
        </w:tc>
        <w:tc>
          <w:tcPr>
            <w:tcW w:w="737"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56206309" w14:textId="77777777" w:rsidR="006F397B" w:rsidRDefault="00B064C8">
            <w:pPr>
              <w:spacing w:line="240" w:lineRule="auto"/>
              <w:ind w:firstLineChars="0" w:firstLine="0"/>
              <w:jc w:val="center"/>
              <w:rPr>
                <w:color w:val="000000"/>
              </w:rPr>
            </w:pPr>
            <w:r>
              <w:rPr>
                <w:rFonts w:ascii="Times New Roman" w:hAnsi="Times New Roman"/>
                <w:color w:val="000000"/>
                <w:sz w:val="18"/>
              </w:rPr>
              <w:t>6</w:t>
            </w:r>
          </w:p>
        </w:tc>
      </w:tr>
    </w:tbl>
    <w:p w14:paraId="738380FC" w14:textId="77777777" w:rsidR="006F397B" w:rsidRDefault="006F397B">
      <w:pPr>
        <w:pStyle w:val="af3"/>
        <w:ind w:firstLine="522"/>
      </w:pPr>
    </w:p>
    <w:p w14:paraId="16F82BB3" w14:textId="77777777" w:rsidR="006F397B" w:rsidRDefault="006F397B">
      <w:pPr>
        <w:pStyle w:val="af3"/>
        <w:ind w:firstLine="522"/>
      </w:pPr>
    </w:p>
    <w:p w14:paraId="49B13816" w14:textId="77777777" w:rsidR="006F397B" w:rsidRDefault="006F397B">
      <w:pPr>
        <w:pStyle w:val="af3"/>
        <w:ind w:firstLine="522"/>
      </w:pPr>
    </w:p>
    <w:p w14:paraId="2EC17777" w14:textId="77777777" w:rsidR="006F397B" w:rsidRDefault="006F397B">
      <w:pPr>
        <w:pStyle w:val="af3"/>
        <w:ind w:firstLine="522"/>
      </w:pPr>
    </w:p>
    <w:p w14:paraId="4F10D10B" w14:textId="77777777" w:rsidR="006F397B" w:rsidRDefault="006F397B">
      <w:pPr>
        <w:pStyle w:val="af3"/>
        <w:ind w:firstLine="522"/>
      </w:pPr>
    </w:p>
    <w:p w14:paraId="53307168" w14:textId="77777777" w:rsidR="006F397B" w:rsidRDefault="006F397B">
      <w:pPr>
        <w:pStyle w:val="af3"/>
        <w:tabs>
          <w:tab w:val="left" w:pos="421"/>
        </w:tabs>
        <w:ind w:firstLine="522"/>
      </w:pPr>
    </w:p>
    <w:p w14:paraId="047B7787" w14:textId="77777777" w:rsidR="006F397B" w:rsidRDefault="006F397B">
      <w:pPr>
        <w:pStyle w:val="af3"/>
        <w:tabs>
          <w:tab w:val="left" w:pos="421"/>
        </w:tabs>
        <w:ind w:firstLine="522"/>
      </w:pPr>
    </w:p>
    <w:p w14:paraId="0FA53A3B" w14:textId="77777777" w:rsidR="006F397B" w:rsidRDefault="00B064C8">
      <w:pPr>
        <w:ind w:firstLine="480"/>
      </w:pPr>
      <w:r>
        <w:t>（</w:t>
      </w:r>
      <w:r>
        <w:t>3</w:t>
      </w:r>
      <w:r>
        <w:t>）罐底板结构与厚度校核</w:t>
      </w:r>
    </w:p>
    <w:p w14:paraId="50B7A826" w14:textId="77777777" w:rsidR="006F397B" w:rsidRDefault="00B064C8">
      <w:pPr>
        <w:ind w:firstLine="480"/>
      </w:pPr>
      <w:r>
        <w:t>储罐直径</w:t>
      </w:r>
      <w:r>
        <w:t>D</w:t>
      </w:r>
      <w:r>
        <w:t>＝</w:t>
      </w:r>
      <w:r>
        <w:t>24.0 m</w:t>
      </w:r>
      <w:r>
        <w:t>，大于</w:t>
      </w:r>
      <w:r>
        <w:t>12.5 m</w:t>
      </w:r>
      <w:r>
        <w:t>，依据</w:t>
      </w:r>
      <w:r>
        <w:t>GB 50341—2014</w:t>
      </w:r>
      <w:r>
        <w:t>第</w:t>
      </w:r>
      <w:r>
        <w:t>5.2.1</w:t>
      </w:r>
      <w:r>
        <w:t>条，罐底采用中幅板与环形边缘板组合结构。按该规范表</w:t>
      </w:r>
      <w:r>
        <w:t>5.1.1</w:t>
      </w:r>
      <w:r>
        <w:t>，直径大于</w:t>
      </w:r>
      <w:r>
        <w:t>10 m</w:t>
      </w:r>
      <w:r>
        <w:t>的罐底板扣除腐蚀裕量后的厚度不小于</w:t>
      </w:r>
      <w:r>
        <w:t>6 mm</w:t>
      </w:r>
      <w:r>
        <w:t>。本设计中幅板选用</w:t>
      </w:r>
      <w:r>
        <w:t>8 mm Q235B</w:t>
      </w:r>
      <w:r>
        <w:t>，扣除</w:t>
      </w:r>
      <w:r>
        <w:t>1.00 mm</w:t>
      </w:r>
      <w:r>
        <w:t>腐蚀裕量和</w:t>
      </w:r>
      <w:r>
        <w:t>0.30 mm</w:t>
      </w:r>
      <w:r>
        <w:t>负偏差后，有效厚度为</w:t>
      </w:r>
      <w:r>
        <w:t>6.70 mm</w:t>
      </w:r>
      <w:r>
        <w:t>，大于</w:t>
      </w:r>
      <w:r>
        <w:t>6 mm</w:t>
      </w:r>
      <w:r>
        <w:t>，校核合格。</w:t>
      </w:r>
    </w:p>
    <w:p w14:paraId="30BA94EB" w14:textId="77777777" w:rsidR="006F397B" w:rsidRDefault="00B064C8">
      <w:pPr>
        <w:ind w:firstLine="480"/>
      </w:pPr>
      <w:r>
        <w:t>底圈壁板名义厚度为</w:t>
      </w:r>
      <w:r>
        <w:t>8 mm</w:t>
      </w:r>
      <w:r>
        <w:t>。依据</w:t>
      </w:r>
      <w:r>
        <w:t>GB 50341—2014</w:t>
      </w:r>
      <w:r>
        <w:t>表</w:t>
      </w:r>
      <w:r>
        <w:t>5.1.2</w:t>
      </w:r>
      <w:r>
        <w:t>，环形边缘板选用</w:t>
      </w:r>
      <w:r>
        <w:t>8 mm Q345R</w:t>
      </w:r>
      <w:r>
        <w:t>；扣除</w:t>
      </w:r>
      <w:r>
        <w:t>1.30 mm</w:t>
      </w:r>
      <w:r>
        <w:t>附加量后的有效厚度为</w:t>
      </w:r>
      <w:r>
        <w:t>6.70 mm</w:t>
      </w:r>
      <w:r>
        <w:t>，满足与</w:t>
      </w:r>
      <w:r>
        <w:t>8 mm</w:t>
      </w:r>
      <w:r>
        <w:t>底圈壁板配套的</w:t>
      </w:r>
      <w:r>
        <w:lastRenderedPageBreak/>
        <w:t>厚度要求。该规范规定的环形边缘板最小径向宽度为</w:t>
      </w:r>
      <w:r>
        <w:t>600 mm</w:t>
      </w:r>
      <w:r>
        <w:t>，本设计取</w:t>
      </w:r>
      <w:r>
        <w:t>800 mm</w:t>
      </w:r>
      <w:r>
        <w:t>，宽度裕量为</w:t>
      </w:r>
      <w:r>
        <w:t>200 mm</w:t>
      </w:r>
      <w:r>
        <w:t>，故厚度和径向宽度均满足要求。罐壁内侧伸出量、对接焊缝位置及与中幅板搭接宽度按该规范第</w:t>
      </w:r>
      <w:r>
        <w:t>5</w:t>
      </w:r>
      <w:r>
        <w:t>章布置。罐底向集水坑设置排水坡度，板下设置防渗层和泄漏检测层；钢筋混凝土环墙基础承受罐壁集中荷载并控制软土地基上的罐周不均匀沉降。</w:t>
      </w:r>
    </w:p>
    <w:p w14:paraId="00EFD06B" w14:textId="77777777" w:rsidR="006F397B" w:rsidRDefault="00B064C8">
      <w:pPr>
        <w:pStyle w:val="af3"/>
        <w:tabs>
          <w:tab w:val="left" w:pos="421"/>
        </w:tabs>
        <w:ind w:firstLine="522"/>
      </w:pPr>
      <w:r>
        <w:t>5.1.6 固定顶、内浮顶选型及附件</w:t>
      </w:r>
    </w:p>
    <w:p w14:paraId="0B1B5292" w14:textId="77777777" w:rsidR="006F397B" w:rsidRDefault="00B064C8">
      <w:pPr>
        <w:ind w:firstLine="480"/>
      </w:pPr>
      <w:r>
        <w:t>各储罐固定顶具体采用</w:t>
      </w:r>
      <w:r>
        <w:t>Q235B</w:t>
      </w:r>
      <w:r>
        <w:t>钢板，顶板名义厚度</w:t>
      </w:r>
      <w:r>
        <w:t>5 mm</w:t>
      </w:r>
      <w:r>
        <w:t>；网壳将顶板恒载、检修活载和风荷载传递至罐壁顶部包边角钢。汽油罐在固定顶下设置铝合金全接液蜂窝式内浮顶，采用一次液体镶嵌式密封与二次刮板密封，并设置导向、防旋转、静电导出及可调支柱；柴油罐仅采用固定球面拱顶，不设内浮顶。上述罐型分别符合</w:t>
      </w:r>
      <w:r>
        <w:t>GB 50074—2014</w:t>
      </w:r>
      <w:r>
        <w:t>对甲</w:t>
      </w:r>
      <w:r>
        <w:t>B</w:t>
      </w:r>
      <w:r>
        <w:t>类汽油和常温丙</w:t>
      </w:r>
      <w:r>
        <w:t>A</w:t>
      </w:r>
      <w:r>
        <w:t>类柴油储存形式的要求。球面曲率半径、矢高、理论面积和顶板质量按式</w:t>
      </w:r>
      <w:r>
        <w:t>12</w:t>
      </w:r>
      <w:r>
        <w:t>～式</w:t>
      </w:r>
      <w:r>
        <w:t>15</w:t>
      </w:r>
      <w:r>
        <w:t>计算。</w:t>
      </w:r>
    </w:p>
    <w:tbl>
      <w:tblPr>
        <w:tblW w:w="0" w:type="auto"/>
        <w:jc w:val="center"/>
        <w:tblLayout w:type="fixed"/>
        <w:tblLook w:val="04A0" w:firstRow="1" w:lastRow="0" w:firstColumn="1" w:lastColumn="0" w:noHBand="0" w:noVBand="1"/>
      </w:tblPr>
      <w:tblGrid>
        <w:gridCol w:w="7937"/>
        <w:gridCol w:w="1134"/>
      </w:tblGrid>
      <w:tr w:rsidR="006F397B" w14:paraId="0E2D7E52" w14:textId="77777777">
        <w:trPr>
          <w:cantSplit/>
          <w:tblHeader/>
          <w:jc w:val="center"/>
        </w:trPr>
        <w:tc>
          <w:tcPr>
            <w:tcW w:w="7937" w:type="dxa"/>
            <w:tcMar>
              <w:top w:w="0" w:type="dxa"/>
              <w:left w:w="0" w:type="dxa"/>
              <w:bottom w:w="0" w:type="dxa"/>
              <w:right w:w="0" w:type="dxa"/>
            </w:tcMar>
            <w:vAlign w:val="center"/>
          </w:tcPr>
          <w:p w14:paraId="323B5946"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=0.8D</m:t>
                </m:r>
              </m:oMath>
            </m:oMathPara>
          </w:p>
        </w:tc>
        <w:tc>
          <w:tcPr>
            <w:tcW w:w="1134" w:type="dxa"/>
            <w:tcMar>
              <w:top w:w="0" w:type="dxa"/>
              <w:left w:w="0" w:type="dxa"/>
              <w:bottom w:w="0" w:type="dxa"/>
              <w:right w:w="0" w:type="dxa"/>
            </w:tcMar>
            <w:vAlign w:val="center"/>
          </w:tcPr>
          <w:p w14:paraId="29DC942E" w14:textId="77777777" w:rsidR="006F397B" w:rsidRDefault="00B064C8">
            <w:pPr>
              <w:ind w:firstLine="480"/>
              <w:jc w:val="right"/>
            </w:pPr>
            <w:r>
              <w:t>式</w:t>
            </w:r>
            <w:r>
              <w:t>12</w:t>
            </w:r>
          </w:p>
        </w:tc>
      </w:tr>
      <w:tr w:rsidR="006F397B" w14:paraId="66EE3CE6" w14:textId="77777777">
        <w:trPr>
          <w:cantSplit/>
          <w:jc w:val="center"/>
        </w:trPr>
        <w:tc>
          <w:tcPr>
            <w:tcW w:w="7937" w:type="dxa"/>
            <w:tcMar>
              <w:top w:w="0" w:type="dxa"/>
              <w:left w:w="0" w:type="dxa"/>
              <w:bottom w:w="0" w:type="dxa"/>
              <w:right w:w="0" w:type="dxa"/>
            </w:tcMar>
            <w:vAlign w:val="center"/>
          </w:tcPr>
          <w:p w14:paraId="0253C435"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m:t>
                </m:r>
                <m:rad>
                  <m:radPr>
                    <m:degHide m:val="1"/>
                    <m:ctrlPr>
                      <w:rPr>
                        <w:rFonts w:ascii="Cambria Math" w:hAnsi="Cambria Math"/>
                      </w:rPr>
                    </m:ctrlPr>
                  </m:radPr>
                  <m:deg/>
                  <m:e>
                    <m:sSubSup>
                      <m:sSubSupPr>
                        <m:ctrlPr>
                          <w:rPr>
                            <w:rFonts w:ascii="Cambria Math" w:hAnsi="Cambria Math"/>
                          </w:rPr>
                        </m:ctrlPr>
                      </m:sSubSupPr>
                      <m:e>
                        <m:r>
                          <m:rPr>
                            <m:sty m:val="p"/>
                          </m:rPr>
                          <w:rPr>
                            <w:rFonts w:ascii="Times New Roman" w:hAnsi="Times New Roman"/>
                          </w:rPr>
                          <m:t>R</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D</m:t>
                                </m:r>
                              </m:num>
                              <m:den>
                                <m:r>
                                  <m:rPr>
                                    <m:sty m:val="p"/>
                                  </m:rPr>
                                  <w:rPr>
                                    <w:rFonts w:ascii="Times New Roman" w:hAnsi="Times New Roman"/>
                                  </w:rPr>
                                  <m:t>2</m:t>
                                </m:r>
                              </m:den>
                            </m:f>
                          </m:e>
                        </m:d>
                      </m:e>
                      <m:sup>
                        <m:r>
                          <m:rPr>
                            <m:sty m:val="p"/>
                          </m:rPr>
                          <w:rPr>
                            <w:rFonts w:ascii="Times New Roman" w:hAnsi="Times New Roman"/>
                          </w:rPr>
                          <m:t>2</m:t>
                        </m:r>
                      </m:sup>
                    </m:sSup>
                  </m:e>
                </m:rad>
              </m:oMath>
            </m:oMathPara>
          </w:p>
        </w:tc>
        <w:tc>
          <w:tcPr>
            <w:tcW w:w="1134" w:type="dxa"/>
            <w:tcMar>
              <w:top w:w="0" w:type="dxa"/>
              <w:left w:w="0" w:type="dxa"/>
              <w:bottom w:w="0" w:type="dxa"/>
              <w:right w:w="0" w:type="dxa"/>
            </w:tcMar>
            <w:vAlign w:val="center"/>
          </w:tcPr>
          <w:p w14:paraId="629AC7C2" w14:textId="77777777" w:rsidR="006F397B" w:rsidRDefault="00B064C8">
            <w:pPr>
              <w:ind w:firstLine="480"/>
              <w:jc w:val="right"/>
            </w:pPr>
            <w:r>
              <w:t>式</w:t>
            </w:r>
            <w:r>
              <w:t>13</w:t>
            </w:r>
          </w:p>
        </w:tc>
      </w:tr>
      <w:tr w:rsidR="006F397B" w14:paraId="14D1B6C8" w14:textId="77777777">
        <w:trPr>
          <w:cantSplit/>
          <w:jc w:val="center"/>
        </w:trPr>
        <w:tc>
          <w:tcPr>
            <w:tcW w:w="7937" w:type="dxa"/>
            <w:tcMar>
              <w:top w:w="0" w:type="dxa"/>
              <w:left w:w="0" w:type="dxa"/>
              <w:bottom w:w="0" w:type="dxa"/>
              <w:right w:w="0" w:type="dxa"/>
            </w:tcMar>
            <w:vAlign w:val="center"/>
          </w:tcPr>
          <w:p w14:paraId="5CA32D6D"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r>
                  <m:rPr>
                    <m:sty m:val="p"/>
                  </m:rPr>
                  <w:rPr>
                    <w:rFonts w:ascii="Times New Roman" w:hAnsi="Times New Roman"/>
                  </w:rPr>
                  <m:t>=2π</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sub>
                </m:sSub>
              </m:oMath>
            </m:oMathPara>
          </w:p>
        </w:tc>
        <w:tc>
          <w:tcPr>
            <w:tcW w:w="1134" w:type="dxa"/>
            <w:tcMar>
              <w:top w:w="0" w:type="dxa"/>
              <w:left w:w="0" w:type="dxa"/>
              <w:bottom w:w="0" w:type="dxa"/>
              <w:right w:w="0" w:type="dxa"/>
            </w:tcMar>
            <w:vAlign w:val="center"/>
          </w:tcPr>
          <w:p w14:paraId="7B12A1AF" w14:textId="77777777" w:rsidR="006F397B" w:rsidRDefault="00B064C8">
            <w:pPr>
              <w:ind w:firstLine="480"/>
              <w:jc w:val="right"/>
            </w:pPr>
            <w:r>
              <w:t>式</w:t>
            </w:r>
            <w:r>
              <w:t>14</w:t>
            </w:r>
          </w:p>
        </w:tc>
      </w:tr>
      <w:tr w:rsidR="006F397B" w14:paraId="7D5CAF60" w14:textId="77777777">
        <w:trPr>
          <w:cantSplit/>
          <w:jc w:val="center"/>
        </w:trPr>
        <w:tc>
          <w:tcPr>
            <w:tcW w:w="7937" w:type="dxa"/>
            <w:tcMar>
              <w:top w:w="0" w:type="dxa"/>
              <w:left w:w="0" w:type="dxa"/>
              <w:bottom w:w="0" w:type="dxa"/>
              <w:right w:w="0" w:type="dxa"/>
            </w:tcMar>
            <w:vAlign w:val="center"/>
          </w:tcPr>
          <w:p w14:paraId="4C5DC20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43E9D9FE" w14:textId="77777777" w:rsidR="006F397B" w:rsidRDefault="00B064C8">
            <w:pPr>
              <w:ind w:firstLine="480"/>
              <w:jc w:val="right"/>
            </w:pPr>
            <w:r>
              <w:t>式</w:t>
            </w:r>
            <w:r>
              <w:t>15</w:t>
            </w:r>
          </w:p>
        </w:tc>
      </w:tr>
    </w:tbl>
    <w:p w14:paraId="67C0E85D" w14:textId="77777777" w:rsidR="006F397B" w:rsidRDefault="00B064C8">
      <w:pPr>
        <w:ind w:firstLine="480"/>
      </w:pPr>
      <w:r>
        <w:t>式中：</w:t>
      </w:r>
      <w:r>
        <w:t>Rc</w:t>
      </w:r>
      <w:r>
        <w:t>为球面曲率半径，</w:t>
      </w:r>
      <w:r>
        <w:t>m</w:t>
      </w:r>
      <w:r>
        <w:t>；</w:t>
      </w:r>
      <w:r>
        <w:t>hf</w:t>
      </w:r>
      <w:r>
        <w:t>为拱顶矢高，</w:t>
      </w:r>
      <w:r>
        <w:t>m</w:t>
      </w:r>
      <w:r>
        <w:t>；</w:t>
      </w:r>
      <w:r>
        <w:t>Ap</w:t>
      </w:r>
      <w:r>
        <w:t>为球冠理论面积，</w:t>
      </w:r>
      <w:r>
        <w:t>m²</w:t>
      </w:r>
      <w:r>
        <w:t>；</w:t>
      </w:r>
      <w:r>
        <w:t>tp</w:t>
      </w:r>
      <w:r>
        <w:t>为顶板厚度，</w:t>
      </w:r>
      <w:r>
        <w:t>m</w:t>
      </w:r>
      <w:r>
        <w:t>；</w:t>
      </w:r>
      <w:r>
        <w:t>ρs</w:t>
      </w:r>
      <w:r>
        <w:t>为钢材密度，取</w:t>
      </w:r>
      <w:r>
        <w:t>7850 kg/m³</w:t>
      </w:r>
      <w:r>
        <w:t>。取</w:t>
      </w:r>
      <w:r>
        <w:t>Rc</w:t>
      </w:r>
      <w:r>
        <w:t>＝</w:t>
      </w:r>
      <w:r>
        <w:t>0.8D</w:t>
      </w:r>
      <w:r>
        <w:t>＝</w:t>
      </w:r>
      <w:r>
        <w:t>19.20 m</w:t>
      </w:r>
      <w:r>
        <w:t>，</w:t>
      </w:r>
      <w:r>
        <w:t>D</w:t>
      </w:r>
      <w:r>
        <w:t>＝</w:t>
      </w:r>
      <w:r>
        <w:t>24.0 m</w:t>
      </w:r>
      <w:r>
        <w:t>，代入式</w:t>
      </w:r>
      <w:r>
        <w:t>12</w:t>
      </w:r>
      <w:r>
        <w:t>、式</w:t>
      </w:r>
      <w:r>
        <w:t>13</w:t>
      </w:r>
      <w:r>
        <w:t>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8"/>
        <w:gridCol w:w="240"/>
      </w:tblGrid>
      <w:tr w:rsidR="006F397B" w14:paraId="0420550A" w14:textId="77777777">
        <w:tc>
          <w:tcPr>
            <w:tcW w:w="9048" w:type="dxa"/>
            <w:tcBorders>
              <w:tl2br w:val="nil"/>
            </w:tcBorders>
            <w:shd w:val="clear" w:color="auto" w:fill="FFFFFF"/>
            <w:vAlign w:val="center"/>
          </w:tcPr>
          <w:p w14:paraId="6E9F269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=0.8×24.0=19.2m</m:t>
                </m:r>
              </m:oMath>
            </m:oMathPara>
          </w:p>
        </w:tc>
        <w:tc>
          <w:tcPr>
            <w:tcW w:w="240" w:type="dxa"/>
            <w:shd w:val="clear" w:color="auto" w:fill="FFFFFF"/>
            <w:vAlign w:val="center"/>
          </w:tcPr>
          <w:p w14:paraId="6A98D495" w14:textId="77777777" w:rsidR="006F397B" w:rsidRDefault="006F397B">
            <w:pPr>
              <w:ind w:firstLine="480"/>
            </w:pPr>
          </w:p>
        </w:tc>
      </w:tr>
    </w:tbl>
    <w:p w14:paraId="676B0C3D"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=19.20-</m:t>
          </m:r>
          <m:rad>
            <m:radPr>
              <m:degHide m:val="1"/>
              <m:ctrlPr>
                <w:rPr>
                  <w:rFonts w:ascii="Cambria Math" w:hAnsi="Cambria Math"/>
                </w:rPr>
              </m:ctrlPr>
            </m:radPr>
            <m:deg/>
            <m:e>
              <m:sSup>
                <m:sSupPr>
                  <m:ctrlPr>
                    <w:rPr>
                      <w:rFonts w:ascii="Cambria Math" w:hAnsi="Cambria Math"/>
                    </w:rPr>
                  </m:ctrlPr>
                </m:sSupPr>
                <m:e>
                  <m:r>
                    <m:rPr>
                      <m:sty m:val="p"/>
                    </m:rPr>
                    <w:rPr>
                      <w:rFonts w:ascii="Times New Roman" w:hAnsi="Times New Roman"/>
                    </w:rPr>
                    <m:t>19.20</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12.00</m:t>
                  </m:r>
                </m:e>
                <m:sup>
                  <m:r>
                    <m:rPr>
                      <m:sty m:val="p"/>
                    </m:rPr>
                    <w:rPr>
                      <w:rFonts w:ascii="Times New Roman" w:hAnsi="Times New Roman"/>
                    </w:rPr>
                    <m:t>2</m:t>
                  </m:r>
                </m:sup>
              </m:sSup>
            </m:e>
          </m:rad>
          <m:r>
            <m:rPr>
              <m:sty m:val="p"/>
            </m:rPr>
            <w:rPr>
              <w:rFonts w:ascii="Times New Roman" w:hAnsi="Times New Roman"/>
            </w:rPr>
            <m:t>=4.21 m</m:t>
          </m:r>
        </m:oMath>
      </m:oMathPara>
    </w:p>
    <w:p w14:paraId="10C1756D" w14:textId="77777777" w:rsidR="006F397B" w:rsidRDefault="00B064C8">
      <w:pPr>
        <w:ind w:firstLine="480"/>
      </w:pPr>
      <w:r>
        <w:t>代入式</w:t>
      </w:r>
      <w:r>
        <w:t>14</w:t>
      </w:r>
      <w:r>
        <w:t>和式</w:t>
      </w:r>
      <w:r>
        <w:t>15</w:t>
      </w:r>
      <w:r>
        <w:t>，取顶板名义厚度</w:t>
      </w:r>
      <w:r>
        <w:t>5 mm</w:t>
      </w:r>
      <w:r>
        <w:t>，可得理论面积</w:t>
      </w:r>
      <w:r>
        <w:t>508.12 m²</w:t>
      </w:r>
      <w:r>
        <w:t>、顶板理论质量</w:t>
      </w:r>
      <w:r>
        <w:t>19.94 t</w:t>
      </w:r>
      <w:r>
        <w:t>。</w:t>
      </w:r>
    </w:p>
    <w:p w14:paraId="68C29456"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p,5000</m:t>
              </m:r>
            </m:sub>
          </m:sSub>
          <m:r>
            <m:rPr>
              <m:sty m:val="p"/>
            </m:rPr>
            <w:rPr>
              <w:rFonts w:ascii="Times New Roman" w:hAnsi="Times New Roman"/>
            </w:rPr>
            <m:t xml:space="preserve">=2π×19.2×4.21=508.12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0BC19ADC"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p,5000</m:t>
              </m:r>
            </m:sub>
          </m:sSub>
          <m:r>
            <m:rPr>
              <m:sty m:val="p"/>
            </m:rPr>
            <w:rPr>
              <w:rFonts w:ascii="Times New Roman" w:hAnsi="Times New Roman"/>
            </w:rPr>
            <m:t>=507×5×7850×1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r>
            <m:rPr>
              <m:sty m:val="p"/>
            </m:rPr>
            <w:rPr>
              <w:rFonts w:ascii="Times New Roman" w:hAnsi="Times New Roman"/>
            </w:rPr>
            <m:t>=19.94t</m:t>
          </m:r>
        </m:oMath>
      </m:oMathPara>
    </w:p>
    <w:p w14:paraId="1D5EA7D1" w14:textId="77777777" w:rsidR="006F397B" w:rsidRDefault="00B064C8">
      <w:pPr>
        <w:ind w:firstLine="480"/>
      </w:pPr>
      <w:r>
        <w:t>计算结果汇总见表</w:t>
      </w:r>
      <w:r>
        <w:t>5-</w:t>
      </w:r>
      <w:r>
        <w:rPr>
          <w:rFonts w:hint="eastAsia"/>
        </w:rPr>
        <w:t>4</w:t>
      </w:r>
      <w:r>
        <w:t>。</w:t>
      </w:r>
    </w:p>
    <w:p w14:paraId="5358B1C0" w14:textId="77777777" w:rsidR="006F397B" w:rsidRDefault="00B064C8">
      <w:pPr>
        <w:pStyle w:val="af4"/>
        <w:ind w:firstLine="442"/>
      </w:pPr>
      <w:r>
        <w:lastRenderedPageBreak/>
        <w:t>表</w:t>
      </w:r>
      <w:r>
        <w:t xml:space="preserve">5-4 </w:t>
      </w:r>
      <w:r>
        <w:t>固定顶几何参数及顶板理论质量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74"/>
        <w:gridCol w:w="1134"/>
        <w:gridCol w:w="1247"/>
        <w:gridCol w:w="1134"/>
        <w:gridCol w:w="1474"/>
        <w:gridCol w:w="1134"/>
        <w:gridCol w:w="1134"/>
      </w:tblGrid>
      <w:tr w:rsidR="006F397B" w14:paraId="30FFC590" w14:textId="77777777">
        <w:trPr>
          <w:cantSplit/>
          <w:tblHeader/>
          <w:jc w:val="center"/>
        </w:trPr>
        <w:tc>
          <w:tcPr>
            <w:tcW w:w="1474" w:type="dxa"/>
            <w:tcBorders>
              <w:top w:val="single" w:sz="12" w:space="0" w:color="000000"/>
              <w:left w:val="nil"/>
              <w:bottom w:val="single" w:sz="4" w:space="0" w:color="000000"/>
              <w:right w:val="nil"/>
              <w:tl2br w:val="nil"/>
            </w:tcBorders>
            <w:shd w:val="clear" w:color="auto" w:fill="FFFFFF"/>
            <w:tcMar>
              <w:top w:w="40" w:type="dxa"/>
              <w:left w:w="55" w:type="dxa"/>
              <w:bottom w:w="40" w:type="dxa"/>
              <w:right w:w="55" w:type="dxa"/>
            </w:tcMar>
            <w:vAlign w:val="center"/>
          </w:tcPr>
          <w:p w14:paraId="0CA7EEC4" w14:textId="77777777" w:rsidR="006F397B" w:rsidRDefault="00B064C8">
            <w:pPr>
              <w:ind w:firstLine="360"/>
              <w:jc w:val="center"/>
              <w:rPr>
                <w:color w:val="000000"/>
              </w:rPr>
            </w:pPr>
            <w:r>
              <w:rPr>
                <w:rFonts w:ascii="Times New Roman" w:hAnsi="Times New Roman"/>
                <w:color w:val="000000"/>
                <w:sz w:val="18"/>
              </w:rPr>
              <w:t>公称容积</w:t>
            </w:r>
            <w:r>
              <w:rPr>
                <w:rFonts w:ascii="Times New Roman" w:hAnsi="Times New Roman"/>
                <w:color w:val="000000"/>
                <w:sz w:val="18"/>
              </w:rPr>
              <w:t>/m³</w:t>
            </w:r>
          </w:p>
        </w:tc>
        <w:tc>
          <w:tcPr>
            <w:tcW w:w="113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217F8AC7" w14:textId="77777777" w:rsidR="006F397B" w:rsidRDefault="00B064C8">
            <w:pPr>
              <w:ind w:firstLine="360"/>
              <w:jc w:val="center"/>
              <w:rPr>
                <w:color w:val="000000"/>
              </w:rPr>
            </w:pPr>
            <w:r>
              <w:rPr>
                <w:rFonts w:ascii="Times New Roman" w:hAnsi="Times New Roman"/>
                <w:color w:val="000000"/>
                <w:sz w:val="18"/>
              </w:rPr>
              <w:t>D/m</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4FBC943" w14:textId="77777777" w:rsidR="006F397B" w:rsidRDefault="00B064C8">
            <w:pPr>
              <w:ind w:firstLine="360"/>
              <w:jc w:val="center"/>
              <w:rPr>
                <w:color w:val="000000"/>
              </w:rPr>
            </w:pPr>
            <w:r>
              <w:rPr>
                <w:rFonts w:ascii="Times New Roman" w:hAnsi="Times New Roman"/>
                <w:color w:val="000000"/>
                <w:sz w:val="18"/>
              </w:rPr>
              <w:t>Rc/m</w:t>
            </w:r>
          </w:p>
        </w:tc>
        <w:tc>
          <w:tcPr>
            <w:tcW w:w="113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A64E86E" w14:textId="77777777" w:rsidR="006F397B" w:rsidRDefault="00B064C8">
            <w:pPr>
              <w:ind w:firstLine="360"/>
              <w:jc w:val="center"/>
              <w:rPr>
                <w:color w:val="000000"/>
              </w:rPr>
            </w:pPr>
            <w:r>
              <w:rPr>
                <w:rFonts w:ascii="Times New Roman" w:hAnsi="Times New Roman"/>
                <w:color w:val="000000"/>
                <w:sz w:val="18"/>
              </w:rPr>
              <w:t>hf/m</w:t>
            </w:r>
          </w:p>
        </w:tc>
        <w:tc>
          <w:tcPr>
            <w:tcW w:w="147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4C359CAD" w14:textId="77777777" w:rsidR="006F397B" w:rsidRDefault="00B064C8">
            <w:pPr>
              <w:ind w:firstLine="360"/>
              <w:jc w:val="center"/>
              <w:rPr>
                <w:color w:val="000000"/>
              </w:rPr>
            </w:pPr>
            <w:r>
              <w:rPr>
                <w:rFonts w:ascii="Times New Roman" w:hAnsi="Times New Roman"/>
                <w:color w:val="000000"/>
                <w:sz w:val="18"/>
              </w:rPr>
              <w:t>Ap/m²</w:t>
            </w:r>
          </w:p>
        </w:tc>
        <w:tc>
          <w:tcPr>
            <w:tcW w:w="113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FC87516" w14:textId="77777777" w:rsidR="006F397B" w:rsidRDefault="00B064C8">
            <w:pPr>
              <w:ind w:firstLine="360"/>
              <w:jc w:val="center"/>
              <w:rPr>
                <w:color w:val="000000"/>
              </w:rPr>
            </w:pPr>
            <w:r>
              <w:rPr>
                <w:rFonts w:ascii="Times New Roman" w:hAnsi="Times New Roman"/>
                <w:color w:val="000000"/>
                <w:sz w:val="18"/>
              </w:rPr>
              <w:t>tp/mm</w:t>
            </w:r>
          </w:p>
        </w:tc>
        <w:tc>
          <w:tcPr>
            <w:tcW w:w="113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0840977A" w14:textId="77777777" w:rsidR="006F397B" w:rsidRDefault="00B064C8">
            <w:pPr>
              <w:ind w:firstLine="360"/>
              <w:jc w:val="center"/>
              <w:rPr>
                <w:color w:val="000000"/>
              </w:rPr>
            </w:pPr>
            <w:r>
              <w:rPr>
                <w:rFonts w:ascii="Times New Roman" w:hAnsi="Times New Roman"/>
                <w:color w:val="000000"/>
                <w:sz w:val="18"/>
              </w:rPr>
              <w:t>mp/t</w:t>
            </w:r>
          </w:p>
        </w:tc>
      </w:tr>
      <w:tr w:rsidR="006F397B" w14:paraId="19A28539" w14:textId="77777777">
        <w:trPr>
          <w:cantSplit/>
          <w:jc w:val="center"/>
        </w:trPr>
        <w:tc>
          <w:tcPr>
            <w:tcW w:w="147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5F4AFF86" w14:textId="77777777" w:rsidR="006F397B" w:rsidRDefault="00B064C8">
            <w:pPr>
              <w:spacing w:line="240" w:lineRule="auto"/>
              <w:ind w:firstLine="360"/>
              <w:jc w:val="center"/>
              <w:rPr>
                <w:color w:val="000000"/>
              </w:rPr>
            </w:pPr>
            <w:r>
              <w:rPr>
                <w:rFonts w:ascii="Times New Roman" w:hAnsi="Times New Roman"/>
                <w:color w:val="000000"/>
                <w:sz w:val="18"/>
              </w:rPr>
              <w:t>5000</w:t>
            </w:r>
          </w:p>
        </w:tc>
        <w:tc>
          <w:tcPr>
            <w:tcW w:w="113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5B39AC31" w14:textId="77777777" w:rsidR="006F397B" w:rsidRDefault="00B064C8">
            <w:pPr>
              <w:spacing w:line="240" w:lineRule="auto"/>
              <w:ind w:firstLine="360"/>
              <w:jc w:val="center"/>
              <w:rPr>
                <w:color w:val="000000"/>
              </w:rPr>
            </w:pPr>
            <w:r>
              <w:rPr>
                <w:rFonts w:ascii="Times New Roman" w:hAnsi="Times New Roman"/>
                <w:color w:val="000000"/>
                <w:sz w:val="18"/>
              </w:rPr>
              <w:t>24.0</w:t>
            </w:r>
          </w:p>
        </w:tc>
        <w:tc>
          <w:tcPr>
            <w:tcW w:w="1247"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4E8FBEF3" w14:textId="77777777" w:rsidR="006F397B" w:rsidRDefault="00B064C8">
            <w:pPr>
              <w:spacing w:line="240" w:lineRule="auto"/>
              <w:ind w:firstLine="360"/>
              <w:jc w:val="center"/>
              <w:rPr>
                <w:color w:val="000000"/>
              </w:rPr>
            </w:pPr>
            <w:r>
              <w:rPr>
                <w:rFonts w:ascii="Times New Roman" w:hAnsi="Times New Roman"/>
                <w:color w:val="000000"/>
                <w:sz w:val="18"/>
              </w:rPr>
              <w:t>19.20</w:t>
            </w:r>
          </w:p>
        </w:tc>
        <w:tc>
          <w:tcPr>
            <w:tcW w:w="113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7B9D405F" w14:textId="77777777" w:rsidR="006F397B" w:rsidRDefault="00B064C8">
            <w:pPr>
              <w:spacing w:line="240" w:lineRule="auto"/>
              <w:ind w:firstLine="360"/>
              <w:jc w:val="center"/>
              <w:rPr>
                <w:color w:val="000000"/>
              </w:rPr>
            </w:pPr>
            <w:r>
              <w:rPr>
                <w:rFonts w:ascii="Times New Roman" w:hAnsi="Times New Roman"/>
                <w:color w:val="000000"/>
                <w:sz w:val="18"/>
              </w:rPr>
              <w:t>4.21</w:t>
            </w:r>
          </w:p>
        </w:tc>
        <w:tc>
          <w:tcPr>
            <w:tcW w:w="147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5ABB8362" w14:textId="77777777" w:rsidR="006F397B" w:rsidRDefault="00B064C8">
            <w:pPr>
              <w:spacing w:line="240" w:lineRule="auto"/>
              <w:ind w:firstLine="360"/>
              <w:jc w:val="center"/>
              <w:rPr>
                <w:color w:val="000000"/>
              </w:rPr>
            </w:pPr>
            <w:r>
              <w:rPr>
                <w:rFonts w:ascii="Times New Roman" w:hAnsi="Times New Roman"/>
                <w:color w:val="000000"/>
                <w:sz w:val="18"/>
              </w:rPr>
              <w:t>508.12</w:t>
            </w:r>
          </w:p>
        </w:tc>
        <w:tc>
          <w:tcPr>
            <w:tcW w:w="113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66AC1EA4" w14:textId="77777777" w:rsidR="006F397B" w:rsidRDefault="00B064C8">
            <w:pPr>
              <w:spacing w:line="240" w:lineRule="auto"/>
              <w:ind w:firstLine="360"/>
              <w:jc w:val="center"/>
              <w:rPr>
                <w:color w:val="000000"/>
              </w:rPr>
            </w:pPr>
            <w:r>
              <w:rPr>
                <w:rFonts w:ascii="Times New Roman" w:hAnsi="Times New Roman"/>
                <w:color w:val="000000"/>
                <w:sz w:val="18"/>
              </w:rPr>
              <w:t>5</w:t>
            </w:r>
          </w:p>
        </w:tc>
        <w:tc>
          <w:tcPr>
            <w:tcW w:w="1134" w:type="dxa"/>
            <w:tcBorders>
              <w:top w:val="single" w:sz="4" w:space="0" w:color="000000"/>
              <w:left w:val="nil"/>
              <w:bottom w:val="single" w:sz="12" w:space="0" w:color="000000"/>
              <w:right w:val="nil"/>
            </w:tcBorders>
            <w:shd w:val="clear" w:color="auto" w:fill="FFFFFF"/>
            <w:tcMar>
              <w:top w:w="40" w:type="dxa"/>
              <w:left w:w="55" w:type="dxa"/>
              <w:bottom w:w="40" w:type="dxa"/>
              <w:right w:w="55" w:type="dxa"/>
            </w:tcMar>
            <w:vAlign w:val="center"/>
          </w:tcPr>
          <w:p w14:paraId="742063D3" w14:textId="77777777" w:rsidR="006F397B" w:rsidRDefault="00B064C8">
            <w:pPr>
              <w:spacing w:line="240" w:lineRule="auto"/>
              <w:ind w:firstLine="360"/>
              <w:jc w:val="center"/>
              <w:rPr>
                <w:color w:val="000000"/>
              </w:rPr>
            </w:pPr>
            <w:r>
              <w:rPr>
                <w:rFonts w:ascii="Times New Roman" w:hAnsi="Times New Roman"/>
                <w:color w:val="000000"/>
                <w:sz w:val="18"/>
              </w:rPr>
              <w:t>19.94</w:t>
            </w:r>
          </w:p>
        </w:tc>
      </w:tr>
    </w:tbl>
    <w:p w14:paraId="0ADDA105" w14:textId="77777777" w:rsidR="006F397B" w:rsidRDefault="00B064C8">
      <w:pPr>
        <w:ind w:firstLine="480"/>
      </w:pPr>
      <w:r>
        <w:t>汽油内浮顶罐设置高效边缘密封、导向、防旋转和静电导出装置；各罐设置</w:t>
      </w:r>
      <w:r>
        <w:t>1</w:t>
      </w:r>
      <w:r>
        <w:t>套连续远传液位计和</w:t>
      </w:r>
      <w:r>
        <w:t>1</w:t>
      </w:r>
      <w:r>
        <w:t>套独立高高液位开关，高高液位信号联锁关闭罐前进油阀并向上游发出停输信号。柴油固定顶罐设置压力真空呼吸阀、阻火器及独立紧急泄压装置。人孔、通气、计量、排污和安全附件的数量、规格及校核如下。</w:t>
      </w:r>
    </w:p>
    <w:p w14:paraId="7376F0F7" w14:textId="77777777" w:rsidR="006F397B" w:rsidRDefault="00B064C8">
      <w:pPr>
        <w:ind w:firstLine="480"/>
      </w:pPr>
      <w:r>
        <w:t>（</w:t>
      </w:r>
      <w:r>
        <w:t>1</w:t>
      </w:r>
      <w:r>
        <w:t>）人孔与检查孔</w:t>
      </w:r>
    </w:p>
    <w:p w14:paraId="35071DC1" w14:textId="77777777" w:rsidR="006F397B" w:rsidRDefault="00B064C8">
      <w:pPr>
        <w:ind w:firstLine="480"/>
      </w:pPr>
      <w:r>
        <w:t>汽油内浮顶罐的人孔按</w:t>
      </w:r>
      <w:r>
        <w:t>GB 50341—2014</w:t>
      </w:r>
      <w:r>
        <w:t>第</w:t>
      </w:r>
      <w:r>
        <w:t>9.10</w:t>
      </w:r>
      <w:r>
        <w:t>节设置。每座罐的固定顶和内浮顶各设置</w:t>
      </w:r>
      <w:r>
        <w:t>1</w:t>
      </w:r>
      <w:r>
        <w:t>个人孔，净开口直径均取</w:t>
      </w:r>
      <w:r>
        <w:t>600 mm</w:t>
      </w:r>
      <w:r>
        <w:t>；罐壁设置</w:t>
      </w:r>
      <w:r>
        <w:t>1</w:t>
      </w:r>
      <w:r>
        <w:t>个低位人孔和</w:t>
      </w:r>
      <w:r>
        <w:t>1</w:t>
      </w:r>
      <w:r>
        <w:t>个高位人孔，采用该规范表</w:t>
      </w:r>
      <w:r>
        <w:t>10.3.1</w:t>
      </w:r>
      <w:r>
        <w:t>的</w:t>
      </w:r>
      <w:r>
        <w:t>610 mm</w:t>
      </w:r>
      <w:r>
        <w:t>系列。低位人孔位于内浮顶最低支撑高度以下，高位人孔高于内浮顶最大支撑高度，且均避开进出油接管、罐壁纵环焊缝、抗风圈及盘梯。低位人孔用于清罐、检修和通风，高位人孔用于内浮顶上部空间检查；内浮顶人孔与罐壁低位人孔在平面位置上相互对应，形成检修通道。</w:t>
      </w:r>
    </w:p>
    <w:p w14:paraId="6D0D4FD9" w14:textId="77777777" w:rsidR="006F397B" w:rsidRDefault="00B064C8">
      <w:pPr>
        <w:ind w:firstLine="480"/>
      </w:pPr>
      <w:r>
        <w:t>柴油固定顶罐每座设置</w:t>
      </w:r>
      <w:r>
        <w:t>2</w:t>
      </w:r>
      <w:r>
        <w:t>个人孔：底圈罐壁设置</w:t>
      </w:r>
      <w:r>
        <w:t>1</w:t>
      </w:r>
      <w:r>
        <w:t>个内径</w:t>
      </w:r>
      <w:r>
        <w:t>610 mm</w:t>
      </w:r>
      <w:r>
        <w:t>低位人孔，固定顶设置</w:t>
      </w:r>
      <w:r>
        <w:t>1</w:t>
      </w:r>
      <w:r>
        <w:t>个内径</w:t>
      </w:r>
      <w:r>
        <w:t>500 mm</w:t>
      </w:r>
      <w:r>
        <w:t>罐顶人孔。罐壁人孔中心线距罐底板不小于</w:t>
      </w:r>
      <w:r>
        <w:t>760 mm</w:t>
      </w:r>
      <w:r>
        <w:t>，具体结构、补强板和紧固件按</w:t>
      </w:r>
      <w:r>
        <w:t>GB 50341—2014</w:t>
      </w:r>
      <w:r>
        <w:t>第</w:t>
      </w:r>
      <w:r>
        <w:t>10.3</w:t>
      </w:r>
      <w:r>
        <w:t>节确定；罐顶人孔按该规范第</w:t>
      </w:r>
      <w:r>
        <w:t>10.6</w:t>
      </w:r>
      <w:r>
        <w:t>节采用带颈法兰盖结构。每座柴油罐另设</w:t>
      </w:r>
      <w:r>
        <w:t>2</w:t>
      </w:r>
      <w:r>
        <w:t>个</w:t>
      </w:r>
      <w:r>
        <w:t>DN500</w:t>
      </w:r>
      <w:r>
        <w:t>透光孔，沿罐顶对称布置，用于清罐期间采光和强制通风。上述数量与</w:t>
      </w:r>
      <w:r>
        <w:t>HJ 853—2017</w:t>
      </w:r>
      <w:r>
        <w:t>附录</w:t>
      </w:r>
      <w:r>
        <w:t>E</w:t>
      </w:r>
      <w:r>
        <w:t>表</w:t>
      </w:r>
      <w:r>
        <w:t>E.7</w:t>
      </w:r>
      <w:r>
        <w:t>中</w:t>
      </w:r>
      <w:r>
        <w:t>3000 m³</w:t>
      </w:r>
      <w:r>
        <w:t>～</w:t>
      </w:r>
      <w:r>
        <w:t>5000 m³</w:t>
      </w:r>
      <w:r>
        <w:t>固定顶罐的附件配置相一致。</w:t>
      </w:r>
    </w:p>
    <w:p w14:paraId="32BD36C3" w14:textId="77777777" w:rsidR="006F397B" w:rsidRDefault="00B064C8">
      <w:pPr>
        <w:ind w:firstLine="480"/>
      </w:pPr>
      <w:r>
        <w:t>（</w:t>
      </w:r>
      <w:r>
        <w:t>2</w:t>
      </w:r>
      <w:r>
        <w:t>）通气设施</w:t>
      </w:r>
    </w:p>
    <w:p w14:paraId="1FEAA54B" w14:textId="77777777" w:rsidR="006F397B" w:rsidRDefault="00B064C8">
      <w:pPr>
        <w:ind w:firstLine="480"/>
      </w:pPr>
      <w:r>
        <w:t>汽油内浮顶罐按非密闭式内浮顶罐设置固定顶通气设施。依据</w:t>
      </w:r>
      <w:r>
        <w:t>GB 50341—2014</w:t>
      </w:r>
      <w:r>
        <w:t>第</w:t>
      </w:r>
      <w:r>
        <w:t>9.7.1</w:t>
      </w:r>
      <w:r>
        <w:t>条，环向通气孔所需总有效面积</w:t>
      </w:r>
      <w:r>
        <w:t>Breq</w:t>
      </w:r>
      <w:r>
        <w:t>按式</w:t>
      </w:r>
      <w:r>
        <w:t>16</w:t>
      </w:r>
      <w:r>
        <w:t>确定，相邻通气孔间距</w:t>
      </w:r>
      <w:r>
        <w:t>s</w:t>
      </w:r>
      <w:r>
        <w:t>按式</w:t>
      </w:r>
      <w:r>
        <w:t>17</w:t>
      </w:r>
      <w:r>
        <w:t>校核。</w:t>
      </w:r>
    </w:p>
    <w:tbl>
      <w:tblPr>
        <w:tblW w:w="9122" w:type="dxa"/>
        <w:jc w:val="center"/>
        <w:tblLayout w:type="fixed"/>
        <w:tblLook w:val="04A0" w:firstRow="1" w:lastRow="0" w:firstColumn="1" w:lastColumn="0" w:noHBand="0" w:noVBand="1"/>
      </w:tblPr>
      <w:tblGrid>
        <w:gridCol w:w="7747"/>
        <w:gridCol w:w="1375"/>
      </w:tblGrid>
      <w:tr w:rsidR="006F397B" w14:paraId="21E5002E" w14:textId="77777777">
        <w:trPr>
          <w:cantSplit/>
          <w:jc w:val="center"/>
        </w:trPr>
        <w:tc>
          <w:tcPr>
            <w:tcW w:w="7747" w:type="dxa"/>
            <w:tcMar>
              <w:top w:w="0" w:type="dxa"/>
              <w:left w:w="0" w:type="dxa"/>
              <w:bottom w:w="0" w:type="dxa"/>
              <w:right w:w="0" w:type="dxa"/>
            </w:tcMar>
            <w:vAlign w:val="center"/>
          </w:tcPr>
          <w:p w14:paraId="07D3E88B" w14:textId="208D8027" w:rsidR="006F397B" w:rsidRDefault="00C4541F" w:rsidP="00071BF5">
            <w:pPr>
              <w:ind w:firstLine="480"/>
              <w:jc w:val="center"/>
            </w:pPr>
            <m:oMathPara>
              <m:oMath>
                <m:sSub>
                  <m:sSubPr>
                    <m:ctrlPr>
                      <w:rPr>
                        <w:rFonts w:ascii="Cambria Math" w:hAnsi="Cambria Math"/>
                        <w:i/>
                      </w:rPr>
                    </m:ctrlPr>
                  </m:sSubPr>
                  <m:e>
                    <m:r>
                      <w:rPr>
                        <w:rFonts w:ascii="Cambria Math" w:hAnsi="Cambria Math"/>
                      </w:rPr>
                      <m:t>B</m:t>
                    </m:r>
                  </m:e>
                  <m:sub>
                    <m:r>
                      <w:rPr>
                        <w:rFonts w:ascii="Cambria Math" w:hAnsi="Cambria Math"/>
                      </w:rPr>
                      <m:t>req</m:t>
                    </m:r>
                  </m:sub>
                </m:sSub>
                <m:r>
                  <w:rPr>
                    <w:rFonts w:ascii="Cambria Math" w:hAnsi="Cambria Math"/>
                  </w:rPr>
                  <m:t>=0.06D</m:t>
                </m:r>
              </m:oMath>
            </m:oMathPara>
          </w:p>
        </w:tc>
        <w:tc>
          <w:tcPr>
            <w:tcW w:w="1375" w:type="dxa"/>
            <w:tcMar>
              <w:top w:w="0" w:type="dxa"/>
              <w:left w:w="0" w:type="dxa"/>
              <w:bottom w:w="0" w:type="dxa"/>
              <w:right w:w="0" w:type="dxa"/>
            </w:tcMar>
            <w:vAlign w:val="center"/>
          </w:tcPr>
          <w:p w14:paraId="678CDC1C" w14:textId="77777777" w:rsidR="006F397B" w:rsidRDefault="00B064C8">
            <w:pPr>
              <w:ind w:firstLine="480"/>
              <w:jc w:val="right"/>
            </w:pPr>
            <w:r>
              <w:t>式</w:t>
            </w:r>
            <w:r>
              <w:t>16</w:t>
            </w:r>
          </w:p>
        </w:tc>
      </w:tr>
      <w:tr w:rsidR="006F397B" w14:paraId="575F91C2" w14:textId="77777777">
        <w:trPr>
          <w:cantSplit/>
          <w:jc w:val="center"/>
        </w:trPr>
        <w:tc>
          <w:tcPr>
            <w:tcW w:w="7747" w:type="dxa"/>
            <w:tcMar>
              <w:top w:w="0" w:type="dxa"/>
              <w:left w:w="0" w:type="dxa"/>
              <w:bottom w:w="0" w:type="dxa"/>
              <w:right w:w="0" w:type="dxa"/>
            </w:tcMar>
            <w:vAlign w:val="center"/>
          </w:tcPr>
          <w:p w14:paraId="6944AEAA" w14:textId="54CEA6FE" w:rsidR="006F397B" w:rsidRDefault="00071BF5" w:rsidP="00071BF5">
            <w:pPr>
              <w:ind w:firstLine="480"/>
              <w:jc w:val="center"/>
            </w:pPr>
            <m:oMathPara>
              <m:oMath>
                <m:r>
                  <w:rPr>
                    <w:rFonts w:ascii="Cambria Math" w:hAnsi="Cambria Math"/>
                  </w:rPr>
                  <m:t>s=</m:t>
                </m:r>
                <m:f>
                  <m:fPr>
                    <m:ctrlPr>
                      <w:rPr>
                        <w:rFonts w:ascii="Cambria Math" w:hAnsi="Cambria Math"/>
                        <w:i/>
                      </w:rPr>
                    </m:ctrlPr>
                  </m:fPr>
                  <m:num>
                    <m:r>
                      <w:rPr>
                        <w:rFonts w:ascii="Cambria Math" w:hAnsi="Cambria Math"/>
                      </w:rPr>
                      <m:t>πD</m:t>
                    </m:r>
                  </m:num>
                  <m:den>
                    <m:r>
                      <w:rPr>
                        <w:rFonts w:ascii="Cambria Math" w:hAnsi="Cambria Math"/>
                      </w:rPr>
                      <m:t>n</m:t>
                    </m:r>
                  </m:den>
                </m:f>
              </m:oMath>
            </m:oMathPara>
          </w:p>
        </w:tc>
        <w:tc>
          <w:tcPr>
            <w:tcW w:w="1375" w:type="dxa"/>
            <w:tcMar>
              <w:top w:w="0" w:type="dxa"/>
              <w:left w:w="0" w:type="dxa"/>
              <w:bottom w:w="0" w:type="dxa"/>
              <w:right w:w="0" w:type="dxa"/>
            </w:tcMar>
            <w:vAlign w:val="center"/>
          </w:tcPr>
          <w:p w14:paraId="0AED9451" w14:textId="77777777" w:rsidR="006F397B" w:rsidRDefault="00B064C8">
            <w:pPr>
              <w:ind w:firstLine="480"/>
              <w:jc w:val="right"/>
            </w:pPr>
            <w:r>
              <w:t>式</w:t>
            </w:r>
            <w:r>
              <w:t>17</w:t>
            </w:r>
          </w:p>
        </w:tc>
      </w:tr>
    </w:tbl>
    <w:p w14:paraId="0867B15F" w14:textId="77777777" w:rsidR="006F397B" w:rsidRDefault="00B064C8">
      <w:pPr>
        <w:ind w:firstLine="480"/>
      </w:pPr>
      <w:r>
        <w:t>式中：</w:t>
      </w:r>
      <w:r>
        <w:t>D</w:t>
      </w:r>
      <w:r>
        <w:t>为储罐内径，</w:t>
      </w:r>
      <w:r>
        <w:t>m</w:t>
      </w:r>
      <w:r>
        <w:t>；</w:t>
      </w:r>
      <w:r>
        <w:t>n</w:t>
      </w:r>
      <w:r>
        <w:t>为环向通气孔数量。</w:t>
      </w:r>
      <w:r>
        <w:t>D</w:t>
      </w:r>
      <w:r>
        <w:t>＝</w:t>
      </w:r>
      <w:r>
        <w:t>24.0 m</w:t>
      </w:r>
      <w:r>
        <w:t>时，</w:t>
      </w:r>
      <w:r>
        <w:t>Breq</w:t>
      </w:r>
      <w:r>
        <w:t>＝</w:t>
      </w:r>
      <w:r>
        <w:t>0.06×24.0</w:t>
      </w:r>
      <w:r>
        <w:t>＝</w:t>
      </w:r>
      <w:r>
        <w:t>1.44 m²</w:t>
      </w:r>
      <w:r>
        <w:t>。选用</w:t>
      </w:r>
      <w:r>
        <w:t>8</w:t>
      </w:r>
      <w:r>
        <w:t>个</w:t>
      </w:r>
      <w:r>
        <w:t>500 mm×450 mm</w:t>
      </w:r>
      <w:r>
        <w:t>环向通气孔，每个安装防护网后的净有效面积不小</w:t>
      </w:r>
      <w:r>
        <w:lastRenderedPageBreak/>
        <w:t>于</w:t>
      </w:r>
      <w:r>
        <w:t>0.18 m²</w:t>
      </w:r>
      <w:r>
        <w:t>，实际总有效面积</w:t>
      </w:r>
      <w:r>
        <w:t>Bset</w:t>
      </w:r>
      <w:r>
        <w:t>＝</w:t>
      </w:r>
      <w:r>
        <w:t>8×0.18</w:t>
      </w:r>
      <w:r>
        <w:t>＝</w:t>
      </w:r>
      <w:r>
        <w:t>1.44 m²≥Breq</w:t>
      </w:r>
      <w:r>
        <w:t>；孔间距</w:t>
      </w:r>
      <w:r>
        <w:t>s</w:t>
      </w:r>
      <w:r>
        <w:t>＝</w:t>
      </w:r>
      <w:r>
        <w:t>π×24.0/8</w:t>
      </w:r>
      <w:r>
        <w:t>＝</w:t>
      </w:r>
      <w:r>
        <w:t>9.425 m≤10 m</w:t>
      </w:r>
      <w:r>
        <w:t>，总面积和间距均满足</w:t>
      </w:r>
      <w:r>
        <w:t>GB 50341—2014</w:t>
      </w:r>
      <w:r>
        <w:t>第</w:t>
      </w:r>
      <w:r>
        <w:t>9.7.1</w:t>
      </w:r>
      <w:r>
        <w:t>条。</w:t>
      </w:r>
    </w:p>
    <w:p w14:paraId="0D0C4096" w14:textId="77777777" w:rsidR="006F397B" w:rsidRDefault="00B064C8">
      <w:pPr>
        <w:ind w:firstLine="480"/>
      </w:pPr>
      <w:r>
        <w:t>固定顶中心通气孔的几何面积按式</w:t>
      </w:r>
      <w:r>
        <w:t>18</w:t>
      </w:r>
      <w:r>
        <w:t>计算；通气装置能力采用额定能力与所需能力之比</w:t>
      </w:r>
      <w:r>
        <w:t>Kv</w:t>
      </w:r>
      <w:r>
        <w:t>进行校核，见式</w:t>
      </w:r>
      <w:r>
        <w:t>19</w:t>
      </w:r>
      <w:r>
        <w:t>。</w:t>
      </w:r>
    </w:p>
    <w:tbl>
      <w:tblPr>
        <w:tblW w:w="9122" w:type="dxa"/>
        <w:jc w:val="center"/>
        <w:tblLayout w:type="fixed"/>
        <w:tblLook w:val="04A0" w:firstRow="1" w:lastRow="0" w:firstColumn="1" w:lastColumn="0" w:noHBand="0" w:noVBand="1"/>
      </w:tblPr>
      <w:tblGrid>
        <w:gridCol w:w="7747"/>
        <w:gridCol w:w="1375"/>
      </w:tblGrid>
      <w:tr w:rsidR="006F397B" w14:paraId="65E61E46" w14:textId="77777777">
        <w:trPr>
          <w:cantSplit/>
          <w:jc w:val="center"/>
        </w:trPr>
        <w:tc>
          <w:tcPr>
            <w:tcW w:w="7747" w:type="dxa"/>
            <w:tcMar>
              <w:top w:w="0" w:type="dxa"/>
              <w:left w:w="0" w:type="dxa"/>
              <w:bottom w:w="0" w:type="dxa"/>
              <w:right w:w="0" w:type="dxa"/>
            </w:tcMar>
            <w:vAlign w:val="center"/>
          </w:tcPr>
          <w:p w14:paraId="2A168160" w14:textId="73D6F780" w:rsidR="006F397B" w:rsidRDefault="00C4541F" w:rsidP="00071BF5">
            <w:pPr>
              <w:ind w:firstLine="480"/>
              <w:jc w:val="center"/>
            </w:pPr>
            <m:oMathPara>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c</m:t>
                        </m:r>
                      </m:sub>
                      <m:sup>
                        <m:r>
                          <w:rPr>
                            <w:rFonts w:ascii="Cambria Math" w:hAnsi="Cambria Math"/>
                          </w:rPr>
                          <m:t>2</m:t>
                        </m:r>
                      </m:sup>
                    </m:sSubSup>
                  </m:num>
                  <m:den>
                    <m:r>
                      <w:rPr>
                        <w:rFonts w:ascii="Cambria Math" w:hAnsi="Cambria Math"/>
                      </w:rPr>
                      <m:t>4</m:t>
                    </m:r>
                  </m:den>
                </m:f>
              </m:oMath>
            </m:oMathPara>
          </w:p>
        </w:tc>
        <w:tc>
          <w:tcPr>
            <w:tcW w:w="1375" w:type="dxa"/>
            <w:tcMar>
              <w:top w:w="0" w:type="dxa"/>
              <w:left w:w="0" w:type="dxa"/>
              <w:bottom w:w="0" w:type="dxa"/>
              <w:right w:w="0" w:type="dxa"/>
            </w:tcMar>
            <w:vAlign w:val="center"/>
          </w:tcPr>
          <w:p w14:paraId="3C6E1345" w14:textId="77777777" w:rsidR="006F397B" w:rsidRDefault="00B064C8">
            <w:pPr>
              <w:ind w:firstLine="480"/>
              <w:jc w:val="right"/>
            </w:pPr>
            <w:r>
              <w:t>式</w:t>
            </w:r>
            <w:r>
              <w:t>18</w:t>
            </w:r>
          </w:p>
        </w:tc>
      </w:tr>
      <w:tr w:rsidR="006F397B" w14:paraId="42E7945E" w14:textId="77777777">
        <w:trPr>
          <w:cantSplit/>
          <w:jc w:val="center"/>
        </w:trPr>
        <w:tc>
          <w:tcPr>
            <w:tcW w:w="7747" w:type="dxa"/>
            <w:tcMar>
              <w:top w:w="0" w:type="dxa"/>
              <w:left w:w="0" w:type="dxa"/>
              <w:bottom w:w="0" w:type="dxa"/>
              <w:right w:w="0" w:type="dxa"/>
            </w:tcMar>
            <w:vAlign w:val="center"/>
          </w:tcPr>
          <w:p w14:paraId="482445F6" w14:textId="652DDB5C" w:rsidR="006F397B" w:rsidRDefault="00C4541F" w:rsidP="00071BF5">
            <w:pPr>
              <w:ind w:firstLine="480"/>
              <w:jc w:val="center"/>
            </w:pPr>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N</m:t>
                        </m:r>
                      </m:sub>
                    </m:sSub>
                  </m:num>
                  <m:den>
                    <m:sSub>
                      <m:sSubPr>
                        <m:ctrlPr>
                          <w:rPr>
                            <w:rFonts w:ascii="Cambria Math" w:hAnsi="Cambria Math"/>
                            <w:i/>
                          </w:rPr>
                        </m:ctrlPr>
                      </m:sSubPr>
                      <m:e>
                        <m:r>
                          <w:rPr>
                            <w:rFonts w:ascii="Cambria Math" w:hAnsi="Cambria Math"/>
                          </w:rPr>
                          <m:t>Q</m:t>
                        </m:r>
                      </m:e>
                      <m:sub>
                        <m:r>
                          <w:rPr>
                            <w:rFonts w:ascii="Cambria Math" w:hAnsi="Cambria Math"/>
                          </w:rPr>
                          <m:t>req</m:t>
                        </m:r>
                      </m:sub>
                    </m:sSub>
                  </m:den>
                </m:f>
              </m:oMath>
            </m:oMathPara>
          </w:p>
        </w:tc>
        <w:tc>
          <w:tcPr>
            <w:tcW w:w="1375" w:type="dxa"/>
            <w:tcMar>
              <w:top w:w="0" w:type="dxa"/>
              <w:left w:w="0" w:type="dxa"/>
              <w:bottom w:w="0" w:type="dxa"/>
              <w:right w:w="0" w:type="dxa"/>
            </w:tcMar>
            <w:vAlign w:val="center"/>
          </w:tcPr>
          <w:p w14:paraId="329CC2BD" w14:textId="77777777" w:rsidR="006F397B" w:rsidRDefault="00B064C8">
            <w:pPr>
              <w:ind w:firstLine="480"/>
              <w:jc w:val="right"/>
            </w:pPr>
            <w:r>
              <w:t>式</w:t>
            </w:r>
            <w:r>
              <w:t>19</w:t>
            </w:r>
          </w:p>
        </w:tc>
      </w:tr>
    </w:tbl>
    <w:p w14:paraId="4933AD78" w14:textId="77777777" w:rsidR="006F397B" w:rsidRDefault="00B064C8">
      <w:pPr>
        <w:ind w:firstLine="480"/>
      </w:pPr>
      <w:r>
        <w:t>中心通气孔取</w:t>
      </w:r>
      <w:r>
        <w:t>DN250</w:t>
      </w:r>
      <w:r>
        <w:t>，</w:t>
      </w:r>
      <w:r>
        <w:t>dc</w:t>
      </w:r>
      <w:r>
        <w:t>＝</w:t>
      </w:r>
      <w:r>
        <w:t>0.250 m</w:t>
      </w:r>
      <w:r>
        <w:t>，几何面积</w:t>
      </w:r>
      <w:r>
        <w:t>Ac</w:t>
      </w:r>
      <w:r>
        <w:t>＝</w:t>
      </w:r>
      <w:r>
        <w:t>π×0.250²/4</w:t>
      </w:r>
      <w:r>
        <w:t>＝</w:t>
      </w:r>
      <w:r>
        <w:t>0.0491 m²</w:t>
      </w:r>
      <w:r>
        <w:t>＝</w:t>
      </w:r>
      <w:r>
        <w:t>491 cm²</w:t>
      </w:r>
      <w:r>
        <w:t>。规范要求安装防护网后的净有效面积不小于</w:t>
      </w:r>
      <w:r>
        <w:t>300 cm²</w:t>
      </w:r>
      <w:r>
        <w:t>，因此通气孔结构的最小净空率为</w:t>
      </w:r>
      <w:r>
        <w:t>300/491</w:t>
      </w:r>
      <w:r>
        <w:t>＝</w:t>
      </w:r>
      <w:r>
        <w:t>61.1%</w:t>
      </w:r>
      <w:r>
        <w:t>，本设计按净有效面积不小于</w:t>
      </w:r>
      <w:r>
        <w:t>300 cm²</w:t>
      </w:r>
      <w:r>
        <w:t>验收。每座汽油罐设置</w:t>
      </w:r>
      <w:r>
        <w:t>2</w:t>
      </w:r>
      <w:r>
        <w:t>个</w:t>
      </w:r>
      <w:r>
        <w:t>DN200</w:t>
      </w:r>
      <w:r>
        <w:t>自动通气阀，总额定通气能力</w:t>
      </w:r>
      <w:r>
        <w:t>QN</w:t>
      </w:r>
      <w:r>
        <w:t>不小于</w:t>
      </w:r>
      <w:r>
        <w:t>120 m³/h</w:t>
      </w:r>
      <w:r>
        <w:t>；单罐最大进出油量</w:t>
      </w:r>
      <w:r>
        <w:t>Qreq</w:t>
      </w:r>
      <w:r>
        <w:t>＝</w:t>
      </w:r>
      <w:r>
        <w:t>60 m³/h</w:t>
      </w:r>
      <w:r>
        <w:t>，</w:t>
      </w:r>
      <w:r>
        <w:t>Kv</w:t>
      </w:r>
      <w:r>
        <w:t>＝</w:t>
      </w:r>
      <w:r>
        <w:t>120/60</w:t>
      </w:r>
      <w:r>
        <w:t>＝</w:t>
      </w:r>
      <w:r>
        <w:t>2.00≥1.00</w:t>
      </w:r>
      <w:r>
        <w:t>，自动通气能力满足浮盘落底和起浮工况要求。</w:t>
      </w:r>
    </w:p>
    <w:p w14:paraId="5E92ADD5" w14:textId="77777777" w:rsidR="006F397B" w:rsidRDefault="00B064C8">
      <w:pPr>
        <w:ind w:firstLine="480"/>
      </w:pPr>
      <w:r>
        <w:t>柴油固定顶罐设置</w:t>
      </w:r>
      <w:r>
        <w:t>2</w:t>
      </w:r>
      <w:r>
        <w:t>套</w:t>
      </w:r>
      <w:r>
        <w:t>DN150</w:t>
      </w:r>
      <w:r>
        <w:t>压力真空呼吸阀并分别配置</w:t>
      </w:r>
      <w:r>
        <w:t>DN150</w:t>
      </w:r>
      <w:r>
        <w:t>阻火器。正常通气所需能力按最大进出油量的</w:t>
      </w:r>
      <w:r>
        <w:t>2</w:t>
      </w:r>
      <w:r>
        <w:t>倍取</w:t>
      </w:r>
      <w:r>
        <w:t>120 m³/h</w:t>
      </w:r>
      <w:r>
        <w:t>，其中包含液位变化排量和热呼吸裕量；两套呼吸阀总额定能力不小于</w:t>
      </w:r>
      <w:r>
        <w:t>120 m³/h</w:t>
      </w:r>
      <w:r>
        <w:t>，按式</w:t>
      </w:r>
      <w:r>
        <w:t>19</w:t>
      </w:r>
      <w:r>
        <w:t>校核得</w:t>
      </w:r>
      <w:r>
        <w:t>Kv</w:t>
      </w:r>
      <w:r>
        <w:t>＝</w:t>
      </w:r>
      <w:r>
        <w:t>120/120</w:t>
      </w:r>
      <w:r>
        <w:t>＝</w:t>
      </w:r>
      <w:r>
        <w:t>1.00</w:t>
      </w:r>
      <w:r>
        <w:t>，满足正常通气要求。火灾工况采用</w:t>
      </w:r>
      <w:r>
        <w:t>API Std 2000</w:t>
      </w:r>
      <w:r>
        <w:t>第</w:t>
      </w:r>
      <w:r>
        <w:t>8</w:t>
      </w:r>
      <w:r>
        <w:t>版的火灾暴露湿润面积法校核，湿润面积按式</w:t>
      </w:r>
      <w:r>
        <w:t>20</w:t>
      </w:r>
      <w:r>
        <w:t>计算，紧急泄放能力系数按式</w:t>
      </w:r>
      <w:r>
        <w:t>21</w:t>
      </w:r>
      <w:r>
        <w:t>计算。</w:t>
      </w:r>
    </w:p>
    <w:tbl>
      <w:tblPr>
        <w:tblW w:w="9122" w:type="dxa"/>
        <w:jc w:val="center"/>
        <w:tblLayout w:type="fixed"/>
        <w:tblLook w:val="04A0" w:firstRow="1" w:lastRow="0" w:firstColumn="1" w:lastColumn="0" w:noHBand="0" w:noVBand="1"/>
      </w:tblPr>
      <w:tblGrid>
        <w:gridCol w:w="7747"/>
        <w:gridCol w:w="1375"/>
      </w:tblGrid>
      <w:tr w:rsidR="006F397B" w14:paraId="266BDA26" w14:textId="77777777">
        <w:trPr>
          <w:cantSplit/>
          <w:jc w:val="center"/>
        </w:trPr>
        <w:tc>
          <w:tcPr>
            <w:tcW w:w="7747" w:type="dxa"/>
            <w:tcMar>
              <w:top w:w="0" w:type="dxa"/>
              <w:left w:w="0" w:type="dxa"/>
              <w:bottom w:w="0" w:type="dxa"/>
              <w:right w:w="0" w:type="dxa"/>
            </w:tcMar>
            <w:vAlign w:val="center"/>
          </w:tcPr>
          <w:p w14:paraId="3C23AB08" w14:textId="44029041" w:rsidR="006F397B" w:rsidRDefault="00C4541F" w:rsidP="00071BF5">
            <w:pPr>
              <w:ind w:firstLine="480"/>
              <w:jc w:val="center"/>
            </w:pPr>
            <m:oMathPara>
              <m:oMath>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=πD</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,9.14</m:t>
                        </m:r>
                      </m:e>
                    </m:d>
                  </m:e>
                </m:func>
              </m:oMath>
            </m:oMathPara>
          </w:p>
        </w:tc>
        <w:tc>
          <w:tcPr>
            <w:tcW w:w="1375" w:type="dxa"/>
            <w:tcMar>
              <w:top w:w="0" w:type="dxa"/>
              <w:left w:w="0" w:type="dxa"/>
              <w:bottom w:w="0" w:type="dxa"/>
              <w:right w:w="0" w:type="dxa"/>
            </w:tcMar>
            <w:vAlign w:val="center"/>
          </w:tcPr>
          <w:p w14:paraId="3F6525E7" w14:textId="77777777" w:rsidR="006F397B" w:rsidRDefault="00B064C8">
            <w:pPr>
              <w:ind w:firstLine="480"/>
              <w:jc w:val="right"/>
            </w:pPr>
            <w:r>
              <w:t>式</w:t>
            </w:r>
            <w:r>
              <w:t>20</w:t>
            </w:r>
          </w:p>
        </w:tc>
      </w:tr>
      <w:tr w:rsidR="006F397B" w14:paraId="50E53FD9" w14:textId="77777777">
        <w:trPr>
          <w:cantSplit/>
          <w:jc w:val="center"/>
        </w:trPr>
        <w:tc>
          <w:tcPr>
            <w:tcW w:w="7747" w:type="dxa"/>
            <w:tcMar>
              <w:top w:w="0" w:type="dxa"/>
              <w:left w:w="0" w:type="dxa"/>
              <w:bottom w:w="0" w:type="dxa"/>
              <w:right w:w="0" w:type="dxa"/>
            </w:tcMar>
            <w:vAlign w:val="center"/>
          </w:tcPr>
          <w:p w14:paraId="129CA55F" w14:textId="263DA6F4" w:rsidR="006F397B" w:rsidRDefault="00C4541F" w:rsidP="00071BF5">
            <w:pPr>
              <w:ind w:firstLine="480"/>
              <w:jc w:val="center"/>
            </w:pPr>
            <m:oMathPara>
              <m:oMath>
                <m:sSub>
                  <m:sSubPr>
                    <m:ctrlPr>
                      <w:rPr>
                        <w:rFonts w:ascii="Cambria Math" w:hAnsi="Cambria Math"/>
                        <w:i/>
                      </w:rPr>
                    </m:ctrlPr>
                  </m:sSubPr>
                  <m:e>
                    <m:r>
                      <w:rPr>
                        <w:rFonts w:ascii="Cambria Math" w:hAnsi="Cambria Math"/>
                      </w:rPr>
                      <m:t>K</m:t>
                    </m:r>
                  </m:e>
                  <m:sub>
                    <m:r>
                      <w:rPr>
                        <w:rFonts w:ascii="Cambria Math" w:hAnsi="Cambria Math"/>
                      </w:rPr>
                      <m:t>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em,N</m:t>
                        </m:r>
                      </m:sub>
                    </m:sSub>
                  </m:num>
                  <m:den>
                    <m:sSub>
                      <m:sSubPr>
                        <m:ctrlPr>
                          <w:rPr>
                            <w:rFonts w:ascii="Cambria Math" w:hAnsi="Cambria Math"/>
                            <w:i/>
                          </w:rPr>
                        </m:ctrlPr>
                      </m:sSubPr>
                      <m:e>
                        <m:r>
                          <w:rPr>
                            <w:rFonts w:ascii="Cambria Math" w:hAnsi="Cambria Math"/>
                          </w:rPr>
                          <m:t>Q</m:t>
                        </m:r>
                      </m:e>
                      <m:sub>
                        <m:r>
                          <w:rPr>
                            <w:rFonts w:ascii="Cambria Math" w:hAnsi="Cambria Math"/>
                          </w:rPr>
                          <m:t>em,req</m:t>
                        </m:r>
                      </m:sub>
                    </m:sSub>
                  </m:den>
                </m:f>
              </m:oMath>
            </m:oMathPara>
          </w:p>
        </w:tc>
        <w:tc>
          <w:tcPr>
            <w:tcW w:w="1375" w:type="dxa"/>
            <w:tcMar>
              <w:top w:w="0" w:type="dxa"/>
              <w:left w:w="0" w:type="dxa"/>
              <w:bottom w:w="0" w:type="dxa"/>
              <w:right w:w="0" w:type="dxa"/>
            </w:tcMar>
            <w:vAlign w:val="center"/>
          </w:tcPr>
          <w:p w14:paraId="1E80DE84" w14:textId="77777777" w:rsidR="006F397B" w:rsidRDefault="00B064C8">
            <w:pPr>
              <w:ind w:firstLine="480"/>
              <w:jc w:val="right"/>
            </w:pPr>
            <w:r>
              <w:t>式</w:t>
            </w:r>
            <w:r>
              <w:t>21</w:t>
            </w:r>
          </w:p>
        </w:tc>
      </w:tr>
    </w:tbl>
    <w:p w14:paraId="05CF5621" w14:textId="77777777" w:rsidR="006F397B" w:rsidRDefault="00B064C8">
      <w:pPr>
        <w:ind w:firstLine="480"/>
      </w:pPr>
      <w:r>
        <w:t>式中：</w:t>
      </w:r>
      <w:r>
        <w:t>Aw</w:t>
      </w:r>
      <w:r>
        <w:t>为火灾暴露湿润面积，</w:t>
      </w:r>
      <w:r>
        <w:t>m²</w:t>
      </w:r>
      <w:r>
        <w:t>；</w:t>
      </w:r>
      <w:r>
        <w:t>HL</w:t>
      </w:r>
      <w:r>
        <w:t>为最高液位，取</w:t>
      </w:r>
      <w:r>
        <w:t>11.4 m</w:t>
      </w:r>
      <w:r>
        <w:t>；</w:t>
      </w:r>
      <w:r>
        <w:t>Qem,N</w:t>
      </w:r>
      <w:r>
        <w:t>为紧急泄压装置额定能力，</w:t>
      </w:r>
      <w:r>
        <w:t>Nm³/h</w:t>
      </w:r>
      <w:r>
        <w:t>；</w:t>
      </w:r>
      <w:r>
        <w:t>Qem,req</w:t>
      </w:r>
      <w:r>
        <w:t>为火灾工况所需紧急泄放量，</w:t>
      </w:r>
      <w:r>
        <w:t>Nm³/h</w:t>
      </w:r>
      <w:r>
        <w:t>。代入</w:t>
      </w:r>
      <w:r>
        <w:t>D</w:t>
      </w:r>
      <w:r>
        <w:t>＝</w:t>
      </w:r>
      <w:r>
        <w:t>24.0 m</w:t>
      </w:r>
      <w:r>
        <w:t>得</w:t>
      </w:r>
      <w:r>
        <w:t>Aw</w:t>
      </w:r>
      <w:r>
        <w:t>＝</w:t>
      </w:r>
      <w:r>
        <w:t>π×24.0×min(11.4</w:t>
      </w:r>
      <w:r>
        <w:t>，</w:t>
      </w:r>
      <w:r>
        <w:t>9.14)</w:t>
      </w:r>
      <w:r>
        <w:t>＝</w:t>
      </w:r>
      <w:r>
        <w:t>689.1 m²</w:t>
      </w:r>
      <w:r>
        <w:t>。</w:t>
      </w:r>
      <w:r>
        <w:t>API Std 2000</w:t>
      </w:r>
      <w:r>
        <w:t>第</w:t>
      </w:r>
      <w:r>
        <w:t>8</w:t>
      </w:r>
      <w:r>
        <w:t>版表</w:t>
      </w:r>
      <w:r>
        <w:t>7</w:t>
      </w:r>
      <w:r>
        <w:t>对湿润面积不小于</w:t>
      </w:r>
      <w:r>
        <w:t>260 m²</w:t>
      </w:r>
      <w:r>
        <w:t>的地上罐取火灾紧急泄放量</w:t>
      </w:r>
      <w:r>
        <w:t>19910 Nm³/h</w:t>
      </w:r>
      <w:r>
        <w:t>。本设计选用经型式试验标定、额定能力不小于</w:t>
      </w:r>
      <w:r>
        <w:t>20000 Nm³/h</w:t>
      </w:r>
      <w:r>
        <w:t>的</w:t>
      </w:r>
      <w:r>
        <w:t>DN500</w:t>
      </w:r>
      <w:r>
        <w:t>紧急泄压人孔，</w:t>
      </w:r>
      <w:r>
        <w:t>Kem</w:t>
      </w:r>
      <w:r>
        <w:t>＝</w:t>
      </w:r>
      <w:r>
        <w:t>20000/19910</w:t>
      </w:r>
      <w:r>
        <w:t>＝</w:t>
      </w:r>
      <w:r>
        <w:t>1.005≥1.00</w:t>
      </w:r>
      <w:r>
        <w:t>；其设定压力不大于</w:t>
      </w:r>
      <w:r>
        <w:t>GB 50341—2014</w:t>
      </w:r>
      <w:r>
        <w:t>第</w:t>
      </w:r>
      <w:r>
        <w:t>A.2.3</w:t>
      </w:r>
      <w:r>
        <w:t>条规定的罐壁底部不抬起最大压力与</w:t>
      </w:r>
      <w:r>
        <w:t>0.8</w:t>
      </w:r>
      <w:r>
        <w:t>倍计算破坏压力二者的较小值，紧急泄压能力满足要求。</w:t>
      </w:r>
    </w:p>
    <w:p w14:paraId="7E27F1D9" w14:textId="77777777" w:rsidR="006F397B" w:rsidRDefault="00B064C8">
      <w:pPr>
        <w:ind w:firstLine="480"/>
      </w:pPr>
      <w:r>
        <w:t>（</w:t>
      </w:r>
      <w:r>
        <w:t>3</w:t>
      </w:r>
      <w:r>
        <w:t>）计量、排污及安全附件</w:t>
      </w:r>
    </w:p>
    <w:p w14:paraId="5D760512" w14:textId="77777777" w:rsidR="006F397B" w:rsidRDefault="00B064C8">
      <w:pPr>
        <w:ind w:firstLine="480"/>
      </w:pPr>
      <w:r>
        <w:t>每座储罐设置</w:t>
      </w:r>
      <w:r>
        <w:t>1</w:t>
      </w:r>
      <w:r>
        <w:t>个</w:t>
      </w:r>
      <w:r>
        <w:t>DN150</w:t>
      </w:r>
      <w:r>
        <w:t>密闭量油取样孔，配置可锁闭盖和耐油密封垫；汽油罐内</w:t>
      </w:r>
      <w:r>
        <w:lastRenderedPageBreak/>
        <w:t>浮顶对应设置</w:t>
      </w:r>
      <w:r>
        <w:t>1</w:t>
      </w:r>
      <w:r>
        <w:t>个</w:t>
      </w:r>
      <w:r>
        <w:t>DN200</w:t>
      </w:r>
      <w:r>
        <w:t>量油导向井，导向井穿过浮盘处采用柔性密封。每座罐设置</w:t>
      </w:r>
      <w:r>
        <w:t>1</w:t>
      </w:r>
      <w:r>
        <w:t>套连续远传液位计、</w:t>
      </w:r>
      <w:r>
        <w:t>1</w:t>
      </w:r>
      <w:r>
        <w:t>套独立高高液位开关和</w:t>
      </w:r>
      <w:r>
        <w:t>1</w:t>
      </w:r>
      <w:r>
        <w:t>套多点温度计。液位测量与独立高高液位开关分设取源口，避免单一仪表故障同时影响计量和防溢流保护。</w:t>
      </w:r>
    </w:p>
    <w:p w14:paraId="13AD6B78" w14:textId="77777777" w:rsidR="006F397B" w:rsidRDefault="00B064C8">
      <w:pPr>
        <w:ind w:firstLine="480"/>
      </w:pPr>
      <w:r>
        <w:t>汽油和柴油均属于轻质油品，每座储罐设置</w:t>
      </w:r>
      <w:r>
        <w:t>1</w:t>
      </w:r>
      <w:r>
        <w:t>个</w:t>
      </w:r>
      <w:r>
        <w:t>DN100</w:t>
      </w:r>
      <w:r>
        <w:t>排污口和</w:t>
      </w:r>
      <w:r>
        <w:t>1</w:t>
      </w:r>
      <w:r>
        <w:t>根</w:t>
      </w:r>
      <w:r>
        <w:t>DN80</w:t>
      </w:r>
      <w:r>
        <w:t>罐底排水管。排污口及排水管均采用双阀隔离，出口接入闭式含油污水或污油收集系统，不直接排入防火堤雨水沟。储罐进油接管取</w:t>
      </w:r>
      <w:r>
        <w:t>DN125</w:t>
      </w:r>
      <w:r>
        <w:t>，延伸至罐底附近形成液下进油；出油接管取</w:t>
      </w:r>
      <w:r>
        <w:t>DN150</w:t>
      </w:r>
      <w:r>
        <w:t>，与第</w:t>
      </w:r>
      <w:r>
        <w:t>5.2</w:t>
      </w:r>
      <w:r>
        <w:t>节确定的泵吸入管连接。接管开孔补强按</w:t>
      </w:r>
      <w:r>
        <w:t>GB 50341—2014</w:t>
      </w:r>
      <w:r>
        <w:t>第</w:t>
      </w:r>
      <w:r>
        <w:t>10.2</w:t>
      </w:r>
      <w:r>
        <w:t>节采用等面积法，不计接管壁可计入的补强面积进行保守校核，见式</w:t>
      </w:r>
      <w:r>
        <w:t>22</w:t>
      </w:r>
      <w:r>
        <w:t>。</w:t>
      </w:r>
    </w:p>
    <w:tbl>
      <w:tblPr>
        <w:tblW w:w="9122" w:type="dxa"/>
        <w:jc w:val="center"/>
        <w:tblLayout w:type="fixed"/>
        <w:tblLook w:val="04A0" w:firstRow="1" w:lastRow="0" w:firstColumn="1" w:lastColumn="0" w:noHBand="0" w:noVBand="1"/>
      </w:tblPr>
      <w:tblGrid>
        <w:gridCol w:w="7747"/>
        <w:gridCol w:w="1375"/>
      </w:tblGrid>
      <w:tr w:rsidR="006F397B" w14:paraId="1881BCB1" w14:textId="77777777">
        <w:trPr>
          <w:cantSplit/>
          <w:jc w:val="center"/>
        </w:trPr>
        <w:tc>
          <w:tcPr>
            <w:tcW w:w="7747" w:type="dxa"/>
            <w:tcMar>
              <w:top w:w="0" w:type="dxa"/>
              <w:left w:w="0" w:type="dxa"/>
              <w:bottom w:w="0" w:type="dxa"/>
              <w:right w:w="0" w:type="dxa"/>
            </w:tcMar>
            <w:vAlign w:val="center"/>
          </w:tcPr>
          <w:p w14:paraId="7F008B98" w14:textId="57689E7B" w:rsidR="006F397B" w:rsidRDefault="00C4541F" w:rsidP="00071BF5">
            <w:pPr>
              <w:ind w:firstLine="480"/>
              <w:jc w:val="center"/>
            </w:pPr>
            <m:oMathPara>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r</m:t>
                    </m:r>
                  </m:sub>
                </m:sSub>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D</m:t>
                        </m:r>
                      </m:e>
                      <m:sub>
                        <m:r>
                          <w:rPr>
                            <w:rFonts w:ascii="Cambria Math" w:hAnsi="Cambria Math" w:hint="eastAsia"/>
                          </w:rPr>
                          <m:t>r</m:t>
                        </m:r>
                      </m:sub>
                    </m:sSub>
                    <m:r>
                      <w:rPr>
                        <w:rFonts w:ascii="Cambria Math" w:hAnsi="Cambria Math" w:cs="Cambria Math"/>
                      </w:rPr>
                      <m:t>-</m:t>
                    </m:r>
                    <m:r>
                      <w:rPr>
                        <w:rFonts w:ascii="Cambria Math" w:hAnsi="Cambria Math" w:hint="eastAsia"/>
                      </w:rPr>
                      <m:t>d</m:t>
                    </m:r>
                  </m:e>
                </m:d>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r,e</m:t>
                    </m:r>
                  </m:sub>
                </m:sSub>
                <m:r>
                  <w:rPr>
                    <w:rFonts w:ascii="Cambria Math" w:hAnsi="Cambria Math" w:hint="eastAsia"/>
                  </w:rPr>
                  <m:t>≥</m:t>
                </m:r>
                <m:sSub>
                  <m:sSubPr>
                    <m:ctrlPr>
                      <w:rPr>
                        <w:rFonts w:ascii="Cambria Math" w:hAnsi="Cambria Math"/>
                        <w:i/>
                      </w:rPr>
                    </m:ctrlPr>
                  </m:sSubPr>
                  <m:e>
                    <m:r>
                      <w:rPr>
                        <w:rFonts w:ascii="Cambria Math" w:hAnsi="Cambria Math" w:hint="eastAsia"/>
                      </w:rPr>
                      <m:t>A</m:t>
                    </m:r>
                  </m:e>
                  <m:sub>
                    <m:r>
                      <w:rPr>
                        <w:rFonts w:ascii="Cambria Math" w:hAnsi="Cambria Math" w:hint="eastAsia"/>
                      </w:rPr>
                      <m:t>0</m:t>
                    </m:r>
                  </m:sub>
                </m:sSub>
                <m:r>
                  <w:rPr>
                    <w:rFonts w:ascii="Cambria Math" w:hAnsi="Cambria Math" w:hint="eastAsia"/>
                  </w:rPr>
                  <m:t>=d</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e</m:t>
                    </m:r>
                  </m:sub>
                </m:sSub>
              </m:oMath>
            </m:oMathPara>
          </w:p>
        </w:tc>
        <w:tc>
          <w:tcPr>
            <w:tcW w:w="1375" w:type="dxa"/>
            <w:tcMar>
              <w:top w:w="0" w:type="dxa"/>
              <w:left w:w="0" w:type="dxa"/>
              <w:bottom w:w="0" w:type="dxa"/>
              <w:right w:w="0" w:type="dxa"/>
            </w:tcMar>
            <w:vAlign w:val="center"/>
          </w:tcPr>
          <w:p w14:paraId="52F83E7A" w14:textId="77777777" w:rsidR="006F397B" w:rsidRDefault="00B064C8">
            <w:pPr>
              <w:ind w:firstLine="480"/>
              <w:jc w:val="right"/>
            </w:pPr>
            <w:r>
              <w:t>式</w:t>
            </w:r>
            <w:r>
              <w:t>22</w:t>
            </w:r>
          </w:p>
        </w:tc>
      </w:tr>
    </w:tbl>
    <w:p w14:paraId="44309B22" w14:textId="77777777" w:rsidR="006F397B" w:rsidRDefault="00B064C8">
      <w:pPr>
        <w:ind w:firstLine="480"/>
      </w:pPr>
      <w:r>
        <w:t>式中：</w:t>
      </w:r>
      <w:r>
        <w:t>A0</w:t>
      </w:r>
      <w:r>
        <w:t>为开孔削弱面积，</w:t>
      </w:r>
      <w:r>
        <w:t>mm²</w:t>
      </w:r>
      <w:r>
        <w:t>；</w:t>
      </w:r>
      <w:r>
        <w:t>Ar</w:t>
      </w:r>
      <w:r>
        <w:t>为补强板提供的有效补强面积，</w:t>
      </w:r>
      <w:r>
        <w:t>mm²</w:t>
      </w:r>
      <w:r>
        <w:t>；</w:t>
      </w:r>
      <w:r>
        <w:t>d</w:t>
      </w:r>
      <w:r>
        <w:t>为开孔直径，</w:t>
      </w:r>
      <w:r>
        <w:t>mm</w:t>
      </w:r>
      <w:r>
        <w:t>；</w:t>
      </w:r>
      <w:r>
        <w:t>te</w:t>
      </w:r>
      <w:r>
        <w:t>为罐壁有效厚度，取</w:t>
      </w:r>
      <w:r>
        <w:t>6.70 mm</w:t>
      </w:r>
      <w:r>
        <w:t>；</w:t>
      </w:r>
      <w:r>
        <w:t>Dr</w:t>
      </w:r>
      <w:r>
        <w:t>为补强板外径，</w:t>
      </w:r>
      <w:r>
        <w:t>mm</w:t>
      </w:r>
      <w:r>
        <w:t>；</w:t>
      </w:r>
      <w:r>
        <w:t>tr,e</w:t>
      </w:r>
      <w:r>
        <w:t>为补强板有效厚度，取</w:t>
      </w:r>
      <w:r>
        <w:t>8</w:t>
      </w:r>
      <w:r>
        <w:t>－</w:t>
      </w:r>
      <w:r>
        <w:t>1.30</w:t>
      </w:r>
      <w:r>
        <w:t>＝</w:t>
      </w:r>
      <w:r>
        <w:t>6.70 mm</w:t>
      </w:r>
      <w:r>
        <w:t>。</w:t>
      </w:r>
      <w:r>
        <w:t>DN150</w:t>
      </w:r>
      <w:r>
        <w:t>出油接管按</w:t>
      </w:r>
      <w:r>
        <w:t>d</w:t>
      </w:r>
      <w:r>
        <w:t>＝</w:t>
      </w:r>
      <w:r>
        <w:t>168.3 mm</w:t>
      </w:r>
      <w:r>
        <w:t>、</w:t>
      </w:r>
      <w:r>
        <w:t>Dr</w:t>
      </w:r>
      <w:r>
        <w:t>＝</w:t>
      </w:r>
      <w:r>
        <w:t>400 mm</w:t>
      </w:r>
      <w:r>
        <w:t>计算，</w:t>
      </w:r>
      <w:r>
        <w:t>A0</w:t>
      </w:r>
      <w:r>
        <w:t>＝</w:t>
      </w:r>
      <w:r>
        <w:t>168.3×6.70</w:t>
      </w:r>
      <w:r>
        <w:t>＝</w:t>
      </w:r>
      <w:r>
        <w:t>1127.6 mm²</w:t>
      </w:r>
      <w:r>
        <w:t>，</w:t>
      </w:r>
      <w:r>
        <w:t>Ar</w:t>
      </w:r>
      <w:r>
        <w:t>＝</w:t>
      </w:r>
      <w:r>
        <w:t>(400</w:t>
      </w:r>
      <w:r>
        <w:t>－</w:t>
      </w:r>
      <w:r>
        <w:t>168.3)×6.70</w:t>
      </w:r>
      <w:r>
        <w:t>＝</w:t>
      </w:r>
      <w:r>
        <w:t>1552.4 mm²&gt;A0</w:t>
      </w:r>
      <w:r>
        <w:t>；</w:t>
      </w:r>
      <w:r>
        <w:t>DN125</w:t>
      </w:r>
      <w:r>
        <w:t>进油接管按</w:t>
      </w:r>
      <w:r>
        <w:t>d</w:t>
      </w:r>
      <w:r>
        <w:t>＝</w:t>
      </w:r>
      <w:r>
        <w:t>139.7 mm</w:t>
      </w:r>
      <w:r>
        <w:t>、</w:t>
      </w:r>
      <w:r>
        <w:t>Dr</w:t>
      </w:r>
      <w:r>
        <w:t>＝</w:t>
      </w:r>
      <w:r>
        <w:t>350 mm</w:t>
      </w:r>
      <w:r>
        <w:t>计算，</w:t>
      </w:r>
      <w:r>
        <w:t>A0</w:t>
      </w:r>
      <w:r>
        <w:t>＝</w:t>
      </w:r>
      <w:r>
        <w:t>935.99 mm²</w:t>
      </w:r>
      <w:r>
        <w:t>，</w:t>
      </w:r>
      <w:r>
        <w:t>Ar</w:t>
      </w:r>
      <w:r>
        <w:t>＝</w:t>
      </w:r>
      <w:r>
        <w:t>1409.0 mm²&gt;A0</w:t>
      </w:r>
      <w:r>
        <w:t>。两种接管的补强面积均满足要求。</w:t>
      </w:r>
    </w:p>
    <w:p w14:paraId="17BC301C" w14:textId="77777777" w:rsidR="006F397B" w:rsidRDefault="00B064C8">
      <w:pPr>
        <w:ind w:firstLine="480"/>
      </w:pPr>
      <w:r>
        <w:t>每座汽油内浮顶罐的浮盘与罐体之间设置不少于</w:t>
      </w:r>
      <w:r>
        <w:t>2</w:t>
      </w:r>
      <w:r>
        <w:t>根截面积</w:t>
      </w:r>
      <w:r>
        <w:t>25 mm²</w:t>
      </w:r>
      <w:r>
        <w:t>的镀锡软铜复绞线，并设置导向及防旋转装置；所有储罐设置</w:t>
      </w:r>
      <w:r>
        <w:t>2</w:t>
      </w:r>
      <w:r>
        <w:t>个接地连接板、</w:t>
      </w:r>
      <w:r>
        <w:t>1</w:t>
      </w:r>
      <w:r>
        <w:t>套盘梯和罐顶操作平台。消防泡沫、冷却水及液位联锁接口与第</w:t>
      </w:r>
      <w:r>
        <w:t>7</w:t>
      </w:r>
      <w:r>
        <w:t>章消防和自控系统保持一致。各类附件的数量和规格汇总见表</w:t>
      </w:r>
      <w:r>
        <w:t>5-5</w:t>
      </w:r>
      <w:r>
        <w:t>。</w:t>
      </w:r>
    </w:p>
    <w:p w14:paraId="298E63F6" w14:textId="77777777" w:rsidR="006F397B" w:rsidRDefault="00B064C8">
      <w:pPr>
        <w:pStyle w:val="af4"/>
        <w:ind w:firstLine="442"/>
      </w:pPr>
      <w:r>
        <w:t>表</w:t>
      </w:r>
      <w:r>
        <w:t>5-5 5000 m³</w:t>
      </w:r>
      <w:r>
        <w:t>储罐主要附件数量与规格</w:t>
      </w:r>
    </w:p>
    <w:tbl>
      <w:tblPr>
        <w:tblStyle w:val="ac"/>
        <w:tblW w:w="9072" w:type="dxa"/>
        <w:jc w:val="center"/>
        <w:tblLayout w:type="fixed"/>
        <w:tblLook w:val="04A0" w:firstRow="1" w:lastRow="0" w:firstColumn="1" w:lastColumn="0" w:noHBand="0" w:noVBand="1"/>
      </w:tblPr>
      <w:tblGrid>
        <w:gridCol w:w="1588"/>
        <w:gridCol w:w="2551"/>
        <w:gridCol w:w="1191"/>
        <w:gridCol w:w="2551"/>
        <w:gridCol w:w="1191"/>
      </w:tblGrid>
      <w:tr w:rsidR="006F397B" w14:paraId="6A500CD9" w14:textId="77777777">
        <w:trPr>
          <w:tblHeader/>
          <w:jc w:val="center"/>
        </w:trPr>
        <w:tc>
          <w:tcPr>
            <w:tcW w:w="1588" w:type="dxa"/>
            <w:tcBorders>
              <w:top w:val="single" w:sz="12" w:space="0" w:color="000000"/>
              <w:left w:val="nil"/>
              <w:bottom w:val="single" w:sz="4" w:space="0" w:color="000000"/>
              <w:right w:val="nil"/>
              <w:tl2br w:val="nil"/>
            </w:tcBorders>
            <w:shd w:val="clear" w:color="auto" w:fill="FFFFFF"/>
            <w:tcMar>
              <w:top w:w="70" w:type="dxa"/>
              <w:left w:w="70" w:type="dxa"/>
              <w:bottom w:w="70" w:type="dxa"/>
              <w:right w:w="70" w:type="dxa"/>
            </w:tcMar>
            <w:vAlign w:val="center"/>
          </w:tcPr>
          <w:p w14:paraId="569D9A46" w14:textId="77777777" w:rsidR="006F397B" w:rsidRDefault="00B064C8">
            <w:pPr>
              <w:spacing w:line="240" w:lineRule="auto"/>
              <w:ind w:firstLineChars="0" w:firstLine="0"/>
              <w:jc w:val="center"/>
              <w:rPr>
                <w:color w:val="000000"/>
              </w:rPr>
            </w:pPr>
            <w:r>
              <w:rPr>
                <w:rFonts w:ascii="Times New Roman" w:hAnsi="Times New Roman"/>
                <w:color w:val="000000"/>
                <w:sz w:val="17"/>
              </w:rPr>
              <w:t>附件名称</w:t>
            </w:r>
          </w:p>
        </w:tc>
        <w:tc>
          <w:tcPr>
            <w:tcW w:w="2552" w:type="dxa"/>
            <w:tcBorders>
              <w:top w:val="single" w:sz="12" w:space="0" w:color="000000"/>
              <w:left w:val="nil"/>
              <w:bottom w:val="single" w:sz="4" w:space="0" w:color="000000"/>
              <w:right w:val="nil"/>
            </w:tcBorders>
            <w:shd w:val="clear" w:color="auto" w:fill="FFFFFF"/>
            <w:tcMar>
              <w:top w:w="70" w:type="dxa"/>
              <w:left w:w="70" w:type="dxa"/>
              <w:bottom w:w="70" w:type="dxa"/>
              <w:right w:w="70" w:type="dxa"/>
            </w:tcMar>
            <w:vAlign w:val="center"/>
          </w:tcPr>
          <w:p w14:paraId="77345B53" w14:textId="77777777" w:rsidR="006F397B" w:rsidRDefault="00B064C8">
            <w:pPr>
              <w:spacing w:line="240" w:lineRule="auto"/>
              <w:ind w:firstLineChars="0" w:firstLine="0"/>
              <w:jc w:val="center"/>
              <w:rPr>
                <w:color w:val="000000"/>
              </w:rPr>
            </w:pPr>
            <w:r>
              <w:rPr>
                <w:rFonts w:ascii="Times New Roman" w:hAnsi="Times New Roman"/>
                <w:color w:val="000000"/>
                <w:sz w:val="17"/>
              </w:rPr>
              <w:t>汽油内浮顶罐（每座）</w:t>
            </w:r>
          </w:p>
        </w:tc>
        <w:tc>
          <w:tcPr>
            <w:tcW w:w="1191" w:type="dxa"/>
            <w:tcBorders>
              <w:top w:val="single" w:sz="12" w:space="0" w:color="000000"/>
              <w:left w:val="nil"/>
              <w:bottom w:val="single" w:sz="4" w:space="0" w:color="000000"/>
              <w:right w:val="nil"/>
            </w:tcBorders>
            <w:shd w:val="clear" w:color="auto" w:fill="FFFFFF"/>
            <w:tcMar>
              <w:top w:w="70" w:type="dxa"/>
              <w:left w:w="70" w:type="dxa"/>
              <w:bottom w:w="70" w:type="dxa"/>
              <w:right w:w="70" w:type="dxa"/>
            </w:tcMar>
            <w:vAlign w:val="center"/>
          </w:tcPr>
          <w:p w14:paraId="2EA06E92"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座汽油罐合计</w:t>
            </w:r>
          </w:p>
        </w:tc>
        <w:tc>
          <w:tcPr>
            <w:tcW w:w="2552" w:type="dxa"/>
            <w:tcBorders>
              <w:top w:val="single" w:sz="12" w:space="0" w:color="000000"/>
              <w:left w:val="nil"/>
              <w:bottom w:val="single" w:sz="4" w:space="0" w:color="000000"/>
              <w:right w:val="nil"/>
            </w:tcBorders>
            <w:shd w:val="clear" w:color="auto" w:fill="FFFFFF"/>
            <w:tcMar>
              <w:top w:w="70" w:type="dxa"/>
              <w:left w:w="70" w:type="dxa"/>
              <w:bottom w:w="70" w:type="dxa"/>
              <w:right w:w="70" w:type="dxa"/>
            </w:tcMar>
            <w:vAlign w:val="center"/>
          </w:tcPr>
          <w:p w14:paraId="5BBEB4C6" w14:textId="77777777" w:rsidR="006F397B" w:rsidRDefault="00B064C8">
            <w:pPr>
              <w:spacing w:line="240" w:lineRule="auto"/>
              <w:ind w:firstLineChars="0" w:firstLine="0"/>
              <w:jc w:val="center"/>
              <w:rPr>
                <w:color w:val="000000"/>
              </w:rPr>
            </w:pPr>
            <w:r>
              <w:rPr>
                <w:rFonts w:ascii="Times New Roman" w:hAnsi="Times New Roman"/>
                <w:color w:val="000000"/>
                <w:sz w:val="17"/>
              </w:rPr>
              <w:t>柴油固定顶罐（每座）</w:t>
            </w:r>
          </w:p>
        </w:tc>
        <w:tc>
          <w:tcPr>
            <w:tcW w:w="1191" w:type="dxa"/>
            <w:tcBorders>
              <w:top w:val="single" w:sz="12" w:space="0" w:color="000000"/>
              <w:left w:val="nil"/>
              <w:bottom w:val="single" w:sz="4" w:space="0" w:color="000000"/>
              <w:right w:val="nil"/>
            </w:tcBorders>
            <w:shd w:val="clear" w:color="auto" w:fill="FFFFFF"/>
            <w:tcMar>
              <w:top w:w="70" w:type="dxa"/>
              <w:left w:w="70" w:type="dxa"/>
              <w:bottom w:w="70" w:type="dxa"/>
              <w:right w:w="70" w:type="dxa"/>
            </w:tcMar>
            <w:vAlign w:val="center"/>
          </w:tcPr>
          <w:p w14:paraId="3E29F2B0"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座柴油罐合计</w:t>
            </w:r>
          </w:p>
        </w:tc>
      </w:tr>
      <w:tr w:rsidR="006F397B" w14:paraId="364D876B" w14:textId="77777777">
        <w:trPr>
          <w:cantSplit/>
          <w:jc w:val="center"/>
        </w:trPr>
        <w:tc>
          <w:tcPr>
            <w:tcW w:w="1588" w:type="dxa"/>
            <w:tcBorders>
              <w:top w:val="single" w:sz="4" w:space="0" w:color="000000"/>
              <w:left w:val="nil"/>
              <w:bottom w:val="nil"/>
              <w:right w:val="nil"/>
            </w:tcBorders>
            <w:shd w:val="clear" w:color="auto" w:fill="FFFFFF"/>
            <w:tcMar>
              <w:top w:w="70" w:type="dxa"/>
              <w:left w:w="70" w:type="dxa"/>
              <w:bottom w:w="70" w:type="dxa"/>
              <w:right w:w="70" w:type="dxa"/>
            </w:tcMar>
            <w:vAlign w:val="center"/>
          </w:tcPr>
          <w:p w14:paraId="1C09C28B" w14:textId="77777777" w:rsidR="006F397B" w:rsidRDefault="00B064C8">
            <w:pPr>
              <w:spacing w:line="240" w:lineRule="auto"/>
              <w:ind w:firstLineChars="0" w:firstLine="0"/>
              <w:jc w:val="center"/>
              <w:rPr>
                <w:color w:val="000000"/>
              </w:rPr>
            </w:pPr>
            <w:r>
              <w:rPr>
                <w:rFonts w:ascii="Times New Roman" w:hAnsi="Times New Roman"/>
                <w:color w:val="000000"/>
                <w:sz w:val="17"/>
              </w:rPr>
              <w:t>罐壁低位人孔</w:t>
            </w:r>
          </w:p>
        </w:tc>
        <w:tc>
          <w:tcPr>
            <w:tcW w:w="2552" w:type="dxa"/>
            <w:tcBorders>
              <w:top w:val="single" w:sz="4" w:space="0" w:color="000000"/>
              <w:left w:val="nil"/>
              <w:bottom w:val="nil"/>
              <w:right w:val="nil"/>
            </w:tcBorders>
            <w:shd w:val="clear" w:color="auto" w:fill="FFFFFF"/>
            <w:tcMar>
              <w:top w:w="70" w:type="dxa"/>
              <w:left w:w="70" w:type="dxa"/>
              <w:bottom w:w="70" w:type="dxa"/>
              <w:right w:w="70" w:type="dxa"/>
            </w:tcMar>
            <w:vAlign w:val="center"/>
          </w:tcPr>
          <w:p w14:paraId="3D78FC94"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个，内径</w:t>
            </w:r>
            <w:r>
              <w:rPr>
                <w:rFonts w:ascii="Times New Roman" w:hAnsi="Times New Roman"/>
                <w:color w:val="000000"/>
                <w:sz w:val="17"/>
              </w:rPr>
              <w:t>610 mm</w:t>
            </w:r>
          </w:p>
        </w:tc>
        <w:tc>
          <w:tcPr>
            <w:tcW w:w="1191" w:type="dxa"/>
            <w:tcBorders>
              <w:top w:val="single" w:sz="4" w:space="0" w:color="000000"/>
              <w:left w:val="nil"/>
              <w:bottom w:val="nil"/>
              <w:right w:val="nil"/>
            </w:tcBorders>
            <w:shd w:val="clear" w:color="auto" w:fill="FFFFFF"/>
            <w:tcMar>
              <w:top w:w="70" w:type="dxa"/>
              <w:left w:w="70" w:type="dxa"/>
              <w:bottom w:w="70" w:type="dxa"/>
              <w:right w:w="70" w:type="dxa"/>
            </w:tcMar>
            <w:vAlign w:val="center"/>
          </w:tcPr>
          <w:p w14:paraId="657E8870"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single" w:sz="4" w:space="0" w:color="000000"/>
              <w:left w:val="nil"/>
              <w:bottom w:val="nil"/>
              <w:right w:val="nil"/>
            </w:tcBorders>
            <w:shd w:val="clear" w:color="auto" w:fill="FFFFFF"/>
            <w:tcMar>
              <w:top w:w="70" w:type="dxa"/>
              <w:left w:w="70" w:type="dxa"/>
              <w:bottom w:w="70" w:type="dxa"/>
              <w:right w:w="70" w:type="dxa"/>
            </w:tcMar>
            <w:vAlign w:val="center"/>
          </w:tcPr>
          <w:p w14:paraId="42452640"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个，内径</w:t>
            </w:r>
            <w:r>
              <w:rPr>
                <w:rFonts w:ascii="Times New Roman" w:hAnsi="Times New Roman"/>
                <w:color w:val="000000"/>
                <w:sz w:val="17"/>
              </w:rPr>
              <w:t>610 mm</w:t>
            </w:r>
          </w:p>
        </w:tc>
        <w:tc>
          <w:tcPr>
            <w:tcW w:w="1191" w:type="dxa"/>
            <w:tcBorders>
              <w:top w:val="single" w:sz="4" w:space="0" w:color="000000"/>
              <w:left w:val="nil"/>
              <w:bottom w:val="nil"/>
              <w:right w:val="nil"/>
            </w:tcBorders>
            <w:shd w:val="clear" w:color="auto" w:fill="FFFFFF"/>
            <w:tcMar>
              <w:top w:w="70" w:type="dxa"/>
              <w:left w:w="70" w:type="dxa"/>
              <w:bottom w:w="70" w:type="dxa"/>
              <w:right w:w="70" w:type="dxa"/>
            </w:tcMar>
            <w:vAlign w:val="center"/>
          </w:tcPr>
          <w:p w14:paraId="71D93EDD"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p>
        </w:tc>
      </w:tr>
      <w:tr w:rsidR="006F397B" w14:paraId="5CF1AF6E"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5750D356" w14:textId="77777777" w:rsidR="006F397B" w:rsidRDefault="00B064C8">
            <w:pPr>
              <w:spacing w:line="240" w:lineRule="auto"/>
              <w:ind w:firstLineChars="0" w:firstLine="0"/>
              <w:jc w:val="center"/>
              <w:rPr>
                <w:color w:val="000000"/>
              </w:rPr>
            </w:pPr>
            <w:r>
              <w:rPr>
                <w:rFonts w:ascii="Times New Roman" w:hAnsi="Times New Roman"/>
                <w:color w:val="000000"/>
                <w:sz w:val="17"/>
              </w:rPr>
              <w:t>罐壁高位人孔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52C85E50"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个，内径</w:t>
            </w:r>
            <w:r>
              <w:rPr>
                <w:rFonts w:ascii="Times New Roman" w:hAnsi="Times New Roman"/>
                <w:color w:val="000000"/>
                <w:sz w:val="17"/>
              </w:rPr>
              <w:t>610 mm</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6BD6F542"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308BC8C8"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7DA27865"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3DA706CA"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3EE3E8CD" w14:textId="77777777" w:rsidR="006F397B" w:rsidRDefault="00B064C8">
            <w:pPr>
              <w:spacing w:line="240" w:lineRule="auto"/>
              <w:ind w:firstLineChars="0" w:firstLine="0"/>
              <w:jc w:val="center"/>
              <w:rPr>
                <w:color w:val="000000"/>
              </w:rPr>
            </w:pPr>
            <w:r>
              <w:rPr>
                <w:rFonts w:ascii="Times New Roman" w:hAnsi="Times New Roman"/>
                <w:color w:val="000000"/>
                <w:sz w:val="17"/>
              </w:rPr>
              <w:t>固定顶人孔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4866D225"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个，净径</w:t>
            </w:r>
            <w:r>
              <w:rPr>
                <w:rFonts w:ascii="Times New Roman" w:hAnsi="Times New Roman"/>
                <w:color w:val="000000"/>
                <w:sz w:val="17"/>
              </w:rPr>
              <w:t>600 mm</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B98AED5"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1B77EF9B"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个，内径</w:t>
            </w:r>
            <w:r>
              <w:rPr>
                <w:rFonts w:ascii="Times New Roman" w:hAnsi="Times New Roman"/>
                <w:color w:val="000000"/>
                <w:sz w:val="17"/>
              </w:rPr>
              <w:t>500 mm</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632FD90F"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p>
        </w:tc>
      </w:tr>
      <w:tr w:rsidR="006F397B" w14:paraId="4EAFE00E"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4BBC5444" w14:textId="77777777" w:rsidR="006F397B" w:rsidRDefault="00B064C8">
            <w:pPr>
              <w:spacing w:line="240" w:lineRule="auto"/>
              <w:ind w:firstLineChars="0" w:firstLine="0"/>
              <w:jc w:val="center"/>
              <w:rPr>
                <w:color w:val="000000"/>
              </w:rPr>
            </w:pPr>
            <w:r>
              <w:rPr>
                <w:rFonts w:ascii="Times New Roman" w:hAnsi="Times New Roman"/>
                <w:color w:val="000000"/>
                <w:sz w:val="17"/>
              </w:rPr>
              <w:t>内浮顶人孔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12F9893A"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个，净径</w:t>
            </w:r>
            <w:r>
              <w:rPr>
                <w:rFonts w:ascii="Times New Roman" w:hAnsi="Times New Roman"/>
                <w:color w:val="000000"/>
                <w:sz w:val="17"/>
              </w:rPr>
              <w:t>600 mm</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0A12255B"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752FB8C5"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42D05DEB"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22ABC392"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4C335134" w14:textId="77777777" w:rsidR="006F397B" w:rsidRDefault="00B064C8">
            <w:pPr>
              <w:spacing w:line="240" w:lineRule="auto"/>
              <w:ind w:firstLineChars="0" w:firstLine="0"/>
              <w:jc w:val="center"/>
              <w:rPr>
                <w:color w:val="000000"/>
              </w:rPr>
            </w:pPr>
            <w:r>
              <w:rPr>
                <w:rFonts w:ascii="Times New Roman" w:hAnsi="Times New Roman"/>
                <w:color w:val="000000"/>
                <w:sz w:val="17"/>
              </w:rPr>
              <w:t>透光孔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67BF02BE"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5D91E79"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1572CD91"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r>
              <w:rPr>
                <w:rFonts w:ascii="Times New Roman" w:hAnsi="Times New Roman"/>
                <w:color w:val="000000"/>
                <w:sz w:val="17"/>
              </w:rPr>
              <w:t>DN500</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704503B2" w14:textId="77777777" w:rsidR="006F397B" w:rsidRDefault="00B064C8">
            <w:pPr>
              <w:spacing w:line="240" w:lineRule="auto"/>
              <w:ind w:firstLineChars="0" w:firstLine="0"/>
              <w:jc w:val="center"/>
              <w:rPr>
                <w:color w:val="000000"/>
              </w:rPr>
            </w:pPr>
            <w:r>
              <w:rPr>
                <w:rFonts w:ascii="Times New Roman" w:hAnsi="Times New Roman"/>
                <w:color w:val="000000"/>
                <w:sz w:val="17"/>
              </w:rPr>
              <w:t>4</w:t>
            </w:r>
            <w:r>
              <w:rPr>
                <w:rFonts w:ascii="Times New Roman" w:hAnsi="Times New Roman"/>
                <w:color w:val="000000"/>
                <w:sz w:val="17"/>
              </w:rPr>
              <w:t>个</w:t>
            </w:r>
          </w:p>
        </w:tc>
      </w:tr>
      <w:tr w:rsidR="006F397B" w14:paraId="2426CB37"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327A6DEA" w14:textId="77777777" w:rsidR="006F397B" w:rsidRDefault="00B064C8">
            <w:pPr>
              <w:spacing w:line="240" w:lineRule="auto"/>
              <w:ind w:firstLineChars="0" w:firstLine="0"/>
              <w:jc w:val="center"/>
              <w:rPr>
                <w:color w:val="000000"/>
              </w:rPr>
            </w:pPr>
            <w:r>
              <w:rPr>
                <w:rFonts w:ascii="Times New Roman" w:hAnsi="Times New Roman"/>
                <w:color w:val="000000"/>
                <w:sz w:val="17"/>
              </w:rPr>
              <w:t>量油取样孔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1DD7747D"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DN150</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6D9CA803"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2DE67BAB"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DN150</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7E231D45"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p>
        </w:tc>
      </w:tr>
      <w:tr w:rsidR="006F397B" w14:paraId="474E39CD"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7F4ECD3A" w14:textId="77777777" w:rsidR="006F397B" w:rsidRDefault="00B064C8">
            <w:pPr>
              <w:spacing w:line="240" w:lineRule="auto"/>
              <w:ind w:firstLineChars="0" w:firstLine="0"/>
              <w:jc w:val="center"/>
              <w:rPr>
                <w:color w:val="000000"/>
              </w:rPr>
            </w:pPr>
            <w:r>
              <w:rPr>
                <w:rFonts w:ascii="Times New Roman" w:hAnsi="Times New Roman"/>
                <w:color w:val="000000"/>
                <w:sz w:val="17"/>
              </w:rPr>
              <w:t>量油导向井</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D241885"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DN200</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3CCD4FE7"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2B7F237E"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478152B1"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3557460B"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1F0C3DB9" w14:textId="77777777" w:rsidR="006F397B" w:rsidRDefault="00B064C8">
            <w:pPr>
              <w:spacing w:line="240" w:lineRule="auto"/>
              <w:ind w:firstLineChars="0" w:firstLine="0"/>
              <w:jc w:val="center"/>
              <w:rPr>
                <w:color w:val="000000"/>
              </w:rPr>
            </w:pPr>
            <w:r>
              <w:rPr>
                <w:rFonts w:ascii="Times New Roman" w:hAnsi="Times New Roman"/>
                <w:color w:val="000000"/>
                <w:sz w:val="17"/>
              </w:rPr>
              <w:lastRenderedPageBreak/>
              <w:t>环向通气孔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33A8AA4A" w14:textId="77777777" w:rsidR="006F397B" w:rsidRDefault="00B064C8">
            <w:pPr>
              <w:spacing w:line="240" w:lineRule="auto"/>
              <w:ind w:firstLineChars="0" w:firstLine="0"/>
              <w:jc w:val="center"/>
              <w:rPr>
                <w:color w:val="000000"/>
              </w:rPr>
            </w:pPr>
            <w:r>
              <w:rPr>
                <w:rFonts w:ascii="Times New Roman" w:hAnsi="Times New Roman"/>
                <w:color w:val="000000"/>
                <w:sz w:val="17"/>
              </w:rPr>
              <w:t>8</w:t>
            </w:r>
            <w:r>
              <w:rPr>
                <w:rFonts w:ascii="Times New Roman" w:hAnsi="Times New Roman"/>
                <w:color w:val="000000"/>
                <w:sz w:val="17"/>
              </w:rPr>
              <w:t>个，</w:t>
            </w:r>
            <w:r>
              <w:rPr>
                <w:rFonts w:ascii="Times New Roman" w:hAnsi="Times New Roman"/>
                <w:color w:val="000000"/>
                <w:sz w:val="17"/>
              </w:rPr>
              <w:t>500 mm×450 mm</w:t>
            </w:r>
            <w:r>
              <w:rPr>
                <w:rFonts w:ascii="Times New Roman" w:hAnsi="Times New Roman"/>
                <w:color w:val="000000"/>
                <w:sz w:val="17"/>
              </w:rPr>
              <w:t>；每个净面积</w:t>
            </w:r>
            <w:r>
              <w:rPr>
                <w:rFonts w:ascii="Times New Roman" w:hAnsi="Times New Roman"/>
                <w:color w:val="000000"/>
                <w:sz w:val="17"/>
              </w:rPr>
              <w:t>≥0.18 m²</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6899A8AE" w14:textId="77777777" w:rsidR="006F397B" w:rsidRDefault="00B064C8">
            <w:pPr>
              <w:spacing w:line="240" w:lineRule="auto"/>
              <w:ind w:firstLineChars="0" w:firstLine="0"/>
              <w:jc w:val="center"/>
              <w:rPr>
                <w:color w:val="000000"/>
              </w:rPr>
            </w:pPr>
            <w:r>
              <w:rPr>
                <w:rFonts w:ascii="Times New Roman" w:hAnsi="Times New Roman"/>
                <w:color w:val="000000"/>
                <w:sz w:val="17"/>
              </w:rPr>
              <w:t>40</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69E90635"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BA007C8"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27EE694E"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7026EB49" w14:textId="77777777" w:rsidR="006F397B" w:rsidRDefault="00B064C8">
            <w:pPr>
              <w:spacing w:line="240" w:lineRule="auto"/>
              <w:ind w:firstLineChars="0" w:firstLine="0"/>
              <w:jc w:val="center"/>
              <w:rPr>
                <w:color w:val="000000"/>
              </w:rPr>
            </w:pPr>
            <w:r>
              <w:rPr>
                <w:rFonts w:ascii="Times New Roman" w:hAnsi="Times New Roman"/>
                <w:color w:val="000000"/>
                <w:sz w:val="17"/>
              </w:rPr>
              <w:t>中心通气孔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201D40D0"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DN250</w:t>
            </w:r>
            <w:r>
              <w:rPr>
                <w:rFonts w:ascii="Times New Roman" w:hAnsi="Times New Roman"/>
                <w:color w:val="000000"/>
                <w:sz w:val="17"/>
              </w:rPr>
              <w:t>；净面积</w:t>
            </w:r>
            <w:r>
              <w:rPr>
                <w:rFonts w:ascii="Times New Roman" w:hAnsi="Times New Roman"/>
                <w:color w:val="000000"/>
                <w:sz w:val="17"/>
              </w:rPr>
              <w:t>≥300 cm²</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1D4C379E"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FFE69E4"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E30F9DD"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2C12D381"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004A9CE6" w14:textId="77777777" w:rsidR="006F397B" w:rsidRDefault="00B064C8">
            <w:pPr>
              <w:spacing w:line="240" w:lineRule="auto"/>
              <w:ind w:firstLineChars="0" w:firstLine="0"/>
              <w:jc w:val="center"/>
              <w:rPr>
                <w:color w:val="000000"/>
              </w:rPr>
            </w:pPr>
            <w:r>
              <w:rPr>
                <w:rFonts w:ascii="Times New Roman" w:hAnsi="Times New Roman"/>
                <w:color w:val="000000"/>
                <w:sz w:val="17"/>
              </w:rPr>
              <w:t>自动通气阀</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4971C293"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r>
              <w:rPr>
                <w:rFonts w:ascii="Times New Roman" w:hAnsi="Times New Roman"/>
                <w:color w:val="000000"/>
                <w:sz w:val="17"/>
              </w:rPr>
              <w:t>DN200</w:t>
            </w:r>
            <w:r>
              <w:rPr>
                <w:rFonts w:ascii="Times New Roman" w:hAnsi="Times New Roman"/>
                <w:color w:val="000000"/>
                <w:sz w:val="17"/>
              </w:rPr>
              <w:t>；总能力</w:t>
            </w:r>
            <w:r>
              <w:rPr>
                <w:rFonts w:ascii="Times New Roman" w:hAnsi="Times New Roman"/>
                <w:color w:val="000000"/>
                <w:sz w:val="17"/>
              </w:rPr>
              <w:t>≥120 m³/h</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C4262E3" w14:textId="77777777" w:rsidR="006F397B" w:rsidRDefault="00B064C8">
            <w:pPr>
              <w:spacing w:line="240" w:lineRule="auto"/>
              <w:ind w:firstLineChars="0" w:firstLine="0"/>
              <w:jc w:val="center"/>
              <w:rPr>
                <w:color w:val="000000"/>
              </w:rPr>
            </w:pPr>
            <w:r>
              <w:rPr>
                <w:rFonts w:ascii="Times New Roman" w:hAnsi="Times New Roman"/>
                <w:color w:val="000000"/>
                <w:sz w:val="17"/>
              </w:rPr>
              <w:t>10</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9D86C65"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4EC30E92"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r>
      <w:tr w:rsidR="006F397B" w14:paraId="681B839F"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6948B4E2" w14:textId="77777777" w:rsidR="006F397B" w:rsidRDefault="00B064C8">
            <w:pPr>
              <w:spacing w:line="240" w:lineRule="auto"/>
              <w:ind w:firstLineChars="0" w:firstLine="0"/>
              <w:jc w:val="center"/>
              <w:rPr>
                <w:color w:val="000000"/>
              </w:rPr>
            </w:pPr>
            <w:r>
              <w:rPr>
                <w:rFonts w:ascii="Times New Roman" w:hAnsi="Times New Roman"/>
                <w:color w:val="000000"/>
                <w:sz w:val="17"/>
              </w:rPr>
              <w:t>呼吸阀及阻火器</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255024B6"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0E9D0F18"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3A58CF4E"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2</w:t>
            </w:r>
            <w:r>
              <w:rPr>
                <w:rFonts w:ascii="Times New Roman" w:hAnsi="Times New Roman"/>
                <w:color w:val="000000"/>
                <w:sz w:val="17"/>
              </w:rPr>
              <w:t>个，</w:t>
            </w:r>
            <w:r>
              <w:rPr>
                <w:rFonts w:ascii="Times New Roman" w:hAnsi="Times New Roman"/>
                <w:color w:val="000000"/>
                <w:sz w:val="17"/>
              </w:rPr>
              <w:t>DN150</w:t>
            </w:r>
            <w:r>
              <w:rPr>
                <w:rFonts w:ascii="Times New Roman" w:hAnsi="Times New Roman"/>
                <w:color w:val="000000"/>
                <w:sz w:val="17"/>
              </w:rPr>
              <w:t>；总能力</w:t>
            </w:r>
            <w:r>
              <w:rPr>
                <w:rFonts w:ascii="Times New Roman" w:hAnsi="Times New Roman"/>
                <w:color w:val="000000"/>
                <w:sz w:val="17"/>
              </w:rPr>
              <w:t>≥120 m³/h</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7C15B707"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4</w:t>
            </w:r>
            <w:r>
              <w:rPr>
                <w:rFonts w:ascii="Times New Roman" w:hAnsi="Times New Roman"/>
                <w:color w:val="000000"/>
                <w:sz w:val="17"/>
              </w:rPr>
              <w:t>个</w:t>
            </w:r>
          </w:p>
        </w:tc>
      </w:tr>
      <w:tr w:rsidR="006F397B" w14:paraId="3C0544D5"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0295632D" w14:textId="77777777" w:rsidR="006F397B" w:rsidRDefault="00B064C8">
            <w:pPr>
              <w:spacing w:line="240" w:lineRule="auto"/>
              <w:ind w:firstLineChars="0" w:firstLine="0"/>
              <w:jc w:val="center"/>
              <w:rPr>
                <w:color w:val="000000"/>
              </w:rPr>
            </w:pPr>
            <w:r>
              <w:rPr>
                <w:rFonts w:ascii="Times New Roman" w:hAnsi="Times New Roman"/>
                <w:color w:val="000000"/>
                <w:sz w:val="17"/>
              </w:rPr>
              <w:t>紧急泄压人孔</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380A64DA"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01CBDF2F"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53DCC58" w14:textId="77777777" w:rsidR="006F397B" w:rsidRDefault="00B064C8">
            <w:pPr>
              <w:ind w:firstLine="480"/>
            </w:pPr>
            <w:r>
              <w:t>1</w:t>
            </w:r>
            <w:r>
              <w:t>个，</w:t>
            </w:r>
            <w:r>
              <w:t>DN500</w:t>
            </w:r>
            <w:r>
              <w:t>；额定能力</w:t>
            </w:r>
            <w:r>
              <w:t>≥20000 Nm³/h</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2ED4FD46" w14:textId="77777777" w:rsidR="006F397B" w:rsidRDefault="00B064C8">
            <w:pPr>
              <w:ind w:firstLine="480"/>
            </w:pPr>
            <w:r>
              <w:t>2</w:t>
            </w:r>
            <w:r>
              <w:t>个</w:t>
            </w:r>
          </w:p>
        </w:tc>
      </w:tr>
      <w:tr w:rsidR="006F397B" w14:paraId="56B2ED10"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312E64E0" w14:textId="77777777" w:rsidR="006F397B" w:rsidRDefault="00B064C8">
            <w:pPr>
              <w:spacing w:line="240" w:lineRule="auto"/>
              <w:ind w:firstLineChars="0" w:firstLine="0"/>
              <w:jc w:val="center"/>
              <w:rPr>
                <w:color w:val="000000"/>
              </w:rPr>
            </w:pPr>
            <w:r>
              <w:rPr>
                <w:rFonts w:ascii="Times New Roman" w:hAnsi="Times New Roman"/>
                <w:color w:val="000000"/>
                <w:sz w:val="17"/>
              </w:rPr>
              <w:t>排污口</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5BE0BE17"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DN100</w:t>
            </w:r>
            <w:r>
              <w:rPr>
                <w:rFonts w:ascii="Times New Roman" w:hAnsi="Times New Roman"/>
                <w:color w:val="000000"/>
                <w:sz w:val="17"/>
              </w:rPr>
              <w:t>，双阀</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57E95497"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2D5F15B3"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个，</w:t>
            </w:r>
            <w:r>
              <w:rPr>
                <w:rFonts w:ascii="Times New Roman" w:hAnsi="Times New Roman"/>
                <w:color w:val="000000"/>
                <w:sz w:val="17"/>
              </w:rPr>
              <w:t>DN100</w:t>
            </w:r>
            <w:r>
              <w:rPr>
                <w:rFonts w:ascii="Times New Roman" w:hAnsi="Times New Roman"/>
                <w:color w:val="000000"/>
                <w:sz w:val="17"/>
              </w:rPr>
              <w:t>，双阀</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33D03CA2"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个</w:t>
            </w:r>
          </w:p>
        </w:tc>
      </w:tr>
      <w:tr w:rsidR="006F397B" w14:paraId="6EF8B64D"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293D7354" w14:textId="77777777" w:rsidR="006F397B" w:rsidRDefault="00B064C8">
            <w:pPr>
              <w:spacing w:line="240" w:lineRule="auto"/>
              <w:ind w:firstLineChars="0" w:firstLine="0"/>
              <w:jc w:val="center"/>
              <w:rPr>
                <w:color w:val="000000"/>
              </w:rPr>
            </w:pPr>
            <w:r>
              <w:rPr>
                <w:rFonts w:ascii="Times New Roman" w:hAnsi="Times New Roman"/>
                <w:color w:val="000000"/>
                <w:sz w:val="17"/>
              </w:rPr>
              <w:t>罐底排水管</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357E224D"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根，</w:t>
            </w:r>
            <w:r>
              <w:rPr>
                <w:rFonts w:ascii="Times New Roman" w:hAnsi="Times New Roman"/>
                <w:color w:val="000000"/>
                <w:sz w:val="17"/>
              </w:rPr>
              <w:t>DN80</w:t>
            </w:r>
            <w:r>
              <w:rPr>
                <w:rFonts w:ascii="Times New Roman" w:hAnsi="Times New Roman"/>
                <w:color w:val="000000"/>
                <w:sz w:val="17"/>
              </w:rPr>
              <w:t>，双阀</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42F6B412" w14:textId="77777777" w:rsidR="006F397B" w:rsidRDefault="00B064C8">
            <w:pPr>
              <w:spacing w:line="240" w:lineRule="auto"/>
              <w:ind w:firstLineChars="0" w:firstLine="0"/>
              <w:jc w:val="center"/>
              <w:rPr>
                <w:color w:val="000000"/>
              </w:rPr>
            </w:pPr>
            <w:r>
              <w:rPr>
                <w:rFonts w:ascii="Times New Roman" w:hAnsi="Times New Roman"/>
                <w:color w:val="000000"/>
                <w:sz w:val="17"/>
              </w:rPr>
              <w:t>5</w:t>
            </w:r>
            <w:r>
              <w:rPr>
                <w:rFonts w:ascii="Times New Roman" w:hAnsi="Times New Roman"/>
                <w:color w:val="000000"/>
                <w:sz w:val="17"/>
              </w:rPr>
              <w:t>根</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D66F70D"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根，</w:t>
            </w:r>
            <w:r>
              <w:rPr>
                <w:rFonts w:ascii="Times New Roman" w:hAnsi="Times New Roman"/>
                <w:color w:val="000000"/>
                <w:sz w:val="17"/>
              </w:rPr>
              <w:t>DN80</w:t>
            </w:r>
            <w:r>
              <w:rPr>
                <w:rFonts w:ascii="Times New Roman" w:hAnsi="Times New Roman"/>
                <w:color w:val="000000"/>
                <w:sz w:val="17"/>
              </w:rPr>
              <w:t>，双阀</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42205F66" w14:textId="77777777" w:rsidR="006F397B" w:rsidRDefault="00B064C8">
            <w:pPr>
              <w:spacing w:line="240" w:lineRule="auto"/>
              <w:ind w:firstLineChars="0" w:firstLine="0"/>
              <w:jc w:val="center"/>
              <w:rPr>
                <w:color w:val="000000"/>
              </w:rPr>
            </w:pPr>
            <w:r>
              <w:rPr>
                <w:rFonts w:ascii="Times New Roman" w:hAnsi="Times New Roman"/>
                <w:color w:val="000000"/>
                <w:sz w:val="17"/>
              </w:rPr>
              <w:t>2</w:t>
            </w:r>
            <w:r>
              <w:rPr>
                <w:rFonts w:ascii="Times New Roman" w:hAnsi="Times New Roman"/>
                <w:color w:val="000000"/>
                <w:sz w:val="17"/>
              </w:rPr>
              <w:t>根</w:t>
            </w:r>
          </w:p>
        </w:tc>
      </w:tr>
      <w:tr w:rsidR="006F397B" w14:paraId="063F84CF" w14:textId="77777777">
        <w:trPr>
          <w:cantSplit/>
          <w:jc w:val="center"/>
        </w:trPr>
        <w:tc>
          <w:tcPr>
            <w:tcW w:w="1588" w:type="dxa"/>
            <w:tcBorders>
              <w:top w:val="nil"/>
              <w:left w:val="nil"/>
              <w:bottom w:val="nil"/>
              <w:right w:val="nil"/>
            </w:tcBorders>
            <w:shd w:val="clear" w:color="auto" w:fill="FFFFFF"/>
            <w:tcMar>
              <w:top w:w="70" w:type="dxa"/>
              <w:left w:w="70" w:type="dxa"/>
              <w:bottom w:w="70" w:type="dxa"/>
              <w:right w:w="70" w:type="dxa"/>
            </w:tcMar>
            <w:vAlign w:val="center"/>
          </w:tcPr>
          <w:p w14:paraId="5676978A" w14:textId="77777777" w:rsidR="006F397B" w:rsidRDefault="00B064C8">
            <w:pPr>
              <w:spacing w:line="240" w:lineRule="auto"/>
              <w:ind w:firstLineChars="0" w:firstLine="0"/>
              <w:jc w:val="center"/>
              <w:rPr>
                <w:color w:val="000000"/>
              </w:rPr>
            </w:pPr>
            <w:r>
              <w:rPr>
                <w:rFonts w:ascii="Times New Roman" w:hAnsi="Times New Roman"/>
                <w:color w:val="000000"/>
                <w:sz w:val="17"/>
              </w:rPr>
              <w:t>进油</w:t>
            </w:r>
            <w:r>
              <w:rPr>
                <w:rFonts w:ascii="Times New Roman" w:hAnsi="Times New Roman"/>
                <w:color w:val="000000"/>
                <w:sz w:val="17"/>
              </w:rPr>
              <w:t>/</w:t>
            </w:r>
            <w:r>
              <w:rPr>
                <w:rFonts w:ascii="Times New Roman" w:hAnsi="Times New Roman"/>
                <w:color w:val="000000"/>
                <w:sz w:val="17"/>
              </w:rPr>
              <w:t>出油接管</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1EA074CF" w14:textId="77777777" w:rsidR="006F397B" w:rsidRDefault="00B064C8">
            <w:pPr>
              <w:ind w:firstLine="480"/>
            </w:pPr>
            <w:r>
              <w:t>DN125/DN150</w:t>
            </w:r>
            <w:r>
              <w:t>各</w:t>
            </w:r>
            <w:r>
              <w:t>1</w:t>
            </w:r>
            <w:r>
              <w:t>个；补强板</w:t>
            </w:r>
            <w:r>
              <w:t>OD350×8/OD400×8</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0CADDD5A"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5</w:t>
            </w:r>
            <w:r>
              <w:rPr>
                <w:rFonts w:ascii="Times New Roman" w:hAnsi="Times New Roman"/>
                <w:color w:val="000000"/>
                <w:sz w:val="17"/>
              </w:rPr>
              <w:t>个</w:t>
            </w:r>
          </w:p>
        </w:tc>
        <w:tc>
          <w:tcPr>
            <w:tcW w:w="2552" w:type="dxa"/>
            <w:tcBorders>
              <w:top w:val="nil"/>
              <w:left w:val="nil"/>
              <w:bottom w:val="nil"/>
              <w:right w:val="nil"/>
            </w:tcBorders>
            <w:shd w:val="clear" w:color="auto" w:fill="FFFFFF"/>
            <w:tcMar>
              <w:top w:w="70" w:type="dxa"/>
              <w:left w:w="70" w:type="dxa"/>
              <w:bottom w:w="70" w:type="dxa"/>
              <w:right w:w="70" w:type="dxa"/>
            </w:tcMar>
            <w:vAlign w:val="center"/>
          </w:tcPr>
          <w:p w14:paraId="0511895C" w14:textId="77777777" w:rsidR="006F397B" w:rsidRDefault="00B064C8">
            <w:pPr>
              <w:ind w:firstLine="480"/>
            </w:pPr>
            <w:r>
              <w:t>DN125/DN150</w:t>
            </w:r>
            <w:r>
              <w:t>各</w:t>
            </w:r>
            <w:r>
              <w:t>1</w:t>
            </w:r>
            <w:r>
              <w:t>个；补强板</w:t>
            </w:r>
            <w:r>
              <w:t>OD350×8/OD400×8</w:t>
            </w:r>
          </w:p>
        </w:tc>
        <w:tc>
          <w:tcPr>
            <w:tcW w:w="1191" w:type="dxa"/>
            <w:tcBorders>
              <w:top w:val="nil"/>
              <w:left w:val="nil"/>
              <w:bottom w:val="nil"/>
              <w:right w:val="nil"/>
            </w:tcBorders>
            <w:shd w:val="clear" w:color="auto" w:fill="FFFFFF"/>
            <w:tcMar>
              <w:top w:w="70" w:type="dxa"/>
              <w:left w:w="70" w:type="dxa"/>
              <w:bottom w:w="70" w:type="dxa"/>
              <w:right w:w="70" w:type="dxa"/>
            </w:tcMar>
            <w:vAlign w:val="center"/>
          </w:tcPr>
          <w:p w14:paraId="0CCF42BA"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2</w:t>
            </w:r>
            <w:r>
              <w:rPr>
                <w:rFonts w:ascii="Times New Roman" w:hAnsi="Times New Roman"/>
                <w:color w:val="000000"/>
                <w:sz w:val="17"/>
              </w:rPr>
              <w:t>个</w:t>
            </w:r>
          </w:p>
        </w:tc>
      </w:tr>
      <w:tr w:rsidR="006F397B" w14:paraId="5EF3146E" w14:textId="77777777">
        <w:trPr>
          <w:cantSplit/>
          <w:jc w:val="center"/>
        </w:trPr>
        <w:tc>
          <w:tcPr>
            <w:tcW w:w="1588" w:type="dxa"/>
            <w:tcBorders>
              <w:top w:val="nil"/>
              <w:left w:val="nil"/>
              <w:bottom w:val="single" w:sz="12" w:space="0" w:color="000000"/>
              <w:right w:val="nil"/>
            </w:tcBorders>
            <w:shd w:val="clear" w:color="auto" w:fill="FFFFFF"/>
            <w:tcMar>
              <w:top w:w="70" w:type="dxa"/>
              <w:left w:w="70" w:type="dxa"/>
              <w:bottom w:w="70" w:type="dxa"/>
              <w:right w:w="70" w:type="dxa"/>
            </w:tcMar>
            <w:vAlign w:val="center"/>
          </w:tcPr>
          <w:p w14:paraId="4DD6A542" w14:textId="77777777" w:rsidR="006F397B" w:rsidRDefault="00B064C8">
            <w:pPr>
              <w:spacing w:line="240" w:lineRule="auto"/>
              <w:ind w:firstLineChars="0" w:firstLine="0"/>
              <w:jc w:val="center"/>
              <w:rPr>
                <w:color w:val="000000"/>
              </w:rPr>
            </w:pPr>
            <w:r>
              <w:rPr>
                <w:rFonts w:ascii="Times New Roman" w:hAnsi="Times New Roman"/>
                <w:color w:val="000000"/>
                <w:sz w:val="17"/>
              </w:rPr>
              <w:t>液位及温度仪表</w:t>
            </w:r>
          </w:p>
        </w:tc>
        <w:tc>
          <w:tcPr>
            <w:tcW w:w="2552" w:type="dxa"/>
            <w:tcBorders>
              <w:top w:val="nil"/>
              <w:left w:val="nil"/>
              <w:bottom w:val="single" w:sz="12" w:space="0" w:color="000000"/>
              <w:right w:val="nil"/>
            </w:tcBorders>
            <w:shd w:val="clear" w:color="auto" w:fill="FFFFFF"/>
            <w:tcMar>
              <w:top w:w="70" w:type="dxa"/>
              <w:left w:w="70" w:type="dxa"/>
              <w:bottom w:w="70" w:type="dxa"/>
              <w:right w:w="70" w:type="dxa"/>
            </w:tcMar>
            <w:vAlign w:val="center"/>
          </w:tcPr>
          <w:p w14:paraId="3E8EA753" w14:textId="77777777" w:rsidR="006F397B" w:rsidRDefault="00B064C8">
            <w:pPr>
              <w:spacing w:line="240" w:lineRule="auto"/>
              <w:ind w:firstLineChars="0" w:firstLine="0"/>
              <w:jc w:val="center"/>
              <w:rPr>
                <w:color w:val="000000"/>
              </w:rPr>
            </w:pPr>
            <w:r>
              <w:rPr>
                <w:rFonts w:ascii="Times New Roman" w:hAnsi="Times New Roman"/>
                <w:color w:val="000000"/>
                <w:sz w:val="17"/>
              </w:rPr>
              <w:t>液位计、高高液位开关、多点温度计各</w:t>
            </w:r>
            <w:r>
              <w:rPr>
                <w:rFonts w:ascii="Times New Roman" w:hAnsi="Times New Roman"/>
                <w:color w:val="000000"/>
                <w:sz w:val="17"/>
              </w:rPr>
              <w:t>1</w:t>
            </w:r>
            <w:r>
              <w:rPr>
                <w:rFonts w:ascii="Times New Roman" w:hAnsi="Times New Roman"/>
                <w:color w:val="000000"/>
                <w:sz w:val="17"/>
              </w:rPr>
              <w:t>套</w:t>
            </w:r>
          </w:p>
        </w:tc>
        <w:tc>
          <w:tcPr>
            <w:tcW w:w="1191" w:type="dxa"/>
            <w:tcBorders>
              <w:top w:val="nil"/>
              <w:left w:val="nil"/>
              <w:bottom w:val="single" w:sz="12" w:space="0" w:color="000000"/>
              <w:right w:val="nil"/>
            </w:tcBorders>
            <w:shd w:val="clear" w:color="auto" w:fill="FFFFFF"/>
            <w:tcMar>
              <w:top w:w="70" w:type="dxa"/>
              <w:left w:w="70" w:type="dxa"/>
              <w:bottom w:w="70" w:type="dxa"/>
              <w:right w:w="70" w:type="dxa"/>
            </w:tcMar>
            <w:vAlign w:val="center"/>
          </w:tcPr>
          <w:p w14:paraId="01B5E689"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5</w:t>
            </w:r>
            <w:r>
              <w:rPr>
                <w:rFonts w:ascii="Times New Roman" w:hAnsi="Times New Roman"/>
                <w:color w:val="000000"/>
                <w:sz w:val="17"/>
              </w:rPr>
              <w:t>套</w:t>
            </w:r>
          </w:p>
        </w:tc>
        <w:tc>
          <w:tcPr>
            <w:tcW w:w="2552" w:type="dxa"/>
            <w:tcBorders>
              <w:top w:val="nil"/>
              <w:left w:val="nil"/>
              <w:bottom w:val="single" w:sz="12" w:space="0" w:color="000000"/>
              <w:right w:val="nil"/>
            </w:tcBorders>
            <w:shd w:val="clear" w:color="auto" w:fill="FFFFFF"/>
            <w:tcMar>
              <w:top w:w="70" w:type="dxa"/>
              <w:left w:w="70" w:type="dxa"/>
              <w:bottom w:w="70" w:type="dxa"/>
              <w:right w:w="70" w:type="dxa"/>
            </w:tcMar>
            <w:vAlign w:val="center"/>
          </w:tcPr>
          <w:p w14:paraId="3A59BEE8" w14:textId="77777777" w:rsidR="006F397B" w:rsidRDefault="00B064C8">
            <w:pPr>
              <w:spacing w:line="240" w:lineRule="auto"/>
              <w:ind w:firstLineChars="0" w:firstLine="0"/>
              <w:jc w:val="center"/>
              <w:rPr>
                <w:color w:val="000000"/>
              </w:rPr>
            </w:pPr>
            <w:r>
              <w:rPr>
                <w:rFonts w:ascii="Times New Roman" w:hAnsi="Times New Roman"/>
                <w:color w:val="000000"/>
                <w:sz w:val="17"/>
              </w:rPr>
              <w:t>液位计、高高液位开关、多点温度计各</w:t>
            </w:r>
            <w:r>
              <w:rPr>
                <w:rFonts w:ascii="Times New Roman" w:hAnsi="Times New Roman"/>
                <w:color w:val="000000"/>
                <w:sz w:val="17"/>
              </w:rPr>
              <w:t>1</w:t>
            </w:r>
            <w:r>
              <w:rPr>
                <w:rFonts w:ascii="Times New Roman" w:hAnsi="Times New Roman"/>
                <w:color w:val="000000"/>
                <w:sz w:val="17"/>
              </w:rPr>
              <w:t>套</w:t>
            </w:r>
          </w:p>
        </w:tc>
        <w:tc>
          <w:tcPr>
            <w:tcW w:w="1191" w:type="dxa"/>
            <w:tcBorders>
              <w:top w:val="nil"/>
              <w:left w:val="nil"/>
              <w:bottom w:val="single" w:sz="12" w:space="0" w:color="000000"/>
              <w:right w:val="nil"/>
            </w:tcBorders>
            <w:shd w:val="clear" w:color="auto" w:fill="FFFFFF"/>
            <w:tcMar>
              <w:top w:w="70" w:type="dxa"/>
              <w:left w:w="70" w:type="dxa"/>
              <w:bottom w:w="70" w:type="dxa"/>
              <w:right w:w="70" w:type="dxa"/>
            </w:tcMar>
            <w:vAlign w:val="center"/>
          </w:tcPr>
          <w:p w14:paraId="1FFD9969" w14:textId="77777777" w:rsidR="006F397B" w:rsidRDefault="00B064C8">
            <w:pPr>
              <w:spacing w:line="240" w:lineRule="auto"/>
              <w:ind w:firstLineChars="0" w:firstLine="0"/>
              <w:jc w:val="center"/>
              <w:rPr>
                <w:color w:val="000000"/>
              </w:rPr>
            </w:pPr>
            <w:r>
              <w:rPr>
                <w:rFonts w:ascii="Times New Roman" w:hAnsi="Times New Roman"/>
                <w:color w:val="000000"/>
                <w:sz w:val="17"/>
              </w:rPr>
              <w:t>各</w:t>
            </w:r>
            <w:r>
              <w:rPr>
                <w:rFonts w:ascii="Times New Roman" w:hAnsi="Times New Roman"/>
                <w:color w:val="000000"/>
                <w:sz w:val="17"/>
              </w:rPr>
              <w:t>2</w:t>
            </w:r>
            <w:r>
              <w:rPr>
                <w:rFonts w:ascii="Times New Roman" w:hAnsi="Times New Roman"/>
                <w:color w:val="000000"/>
                <w:sz w:val="17"/>
              </w:rPr>
              <w:t>套</w:t>
            </w:r>
          </w:p>
        </w:tc>
      </w:tr>
    </w:tbl>
    <w:p w14:paraId="2E639E26" w14:textId="77777777" w:rsidR="006F397B" w:rsidRDefault="00B064C8">
      <w:pPr>
        <w:ind w:firstLine="480"/>
      </w:pPr>
      <w:r>
        <w:rPr>
          <w:rFonts w:ascii="Times New Roman" w:hAnsi="Times New Roman"/>
        </w:rPr>
        <w:t>注：表中附件数量按单罐公称容量</w:t>
      </w:r>
      <w:r>
        <w:rPr>
          <w:rFonts w:ascii="Times New Roman" w:hAnsi="Times New Roman"/>
        </w:rPr>
        <w:t>5000 m³</w:t>
      </w:r>
      <w:r>
        <w:rPr>
          <w:rFonts w:ascii="Times New Roman" w:hAnsi="Times New Roman"/>
        </w:rPr>
        <w:t>确定。人孔、通气孔及开孔补强执行</w:t>
      </w:r>
      <w:r>
        <w:rPr>
          <w:rFonts w:ascii="Times New Roman" w:hAnsi="Times New Roman"/>
        </w:rPr>
        <w:t>GB 50341—2014</w:t>
      </w:r>
      <w:r>
        <w:rPr>
          <w:rFonts w:ascii="Times New Roman" w:hAnsi="Times New Roman"/>
        </w:rPr>
        <w:t>；附件数量参考</w:t>
      </w:r>
      <w:r>
        <w:rPr>
          <w:rFonts w:ascii="Times New Roman" w:hAnsi="Times New Roman"/>
        </w:rPr>
        <w:t>HJ 853—2017</w:t>
      </w:r>
      <w:r>
        <w:rPr>
          <w:rFonts w:ascii="Times New Roman" w:hAnsi="Times New Roman"/>
        </w:rPr>
        <w:t>附录</w:t>
      </w:r>
      <w:r>
        <w:rPr>
          <w:rFonts w:ascii="Times New Roman" w:hAnsi="Times New Roman"/>
        </w:rPr>
        <w:t>E</w:t>
      </w:r>
      <w:r>
        <w:rPr>
          <w:rFonts w:ascii="Times New Roman" w:hAnsi="Times New Roman"/>
        </w:rPr>
        <w:t>表</w:t>
      </w:r>
      <w:r>
        <w:rPr>
          <w:rFonts w:ascii="Times New Roman" w:hAnsi="Times New Roman"/>
        </w:rPr>
        <w:t>E.6</w:t>
      </w:r>
      <w:r>
        <w:rPr>
          <w:rFonts w:ascii="Times New Roman" w:hAnsi="Times New Roman"/>
        </w:rPr>
        <w:t>～表</w:t>
      </w:r>
      <w:r>
        <w:rPr>
          <w:rFonts w:ascii="Times New Roman" w:hAnsi="Times New Roman"/>
        </w:rPr>
        <w:t>E.8</w:t>
      </w:r>
      <w:r>
        <w:rPr>
          <w:rFonts w:ascii="Times New Roman" w:hAnsi="Times New Roman"/>
        </w:rPr>
        <w:t>，并结合内浮顶罐检修与通气的专门条款确定。</w:t>
      </w:r>
    </w:p>
    <w:p w14:paraId="3EB6D7A5" w14:textId="77777777" w:rsidR="006F397B" w:rsidRDefault="00B064C8">
      <w:pPr>
        <w:pStyle w:val="af3"/>
        <w:ind w:firstLine="522"/>
      </w:pPr>
      <w:r>
        <w:t>5.1.7 罐壁抗风稳定及中间抗风圈设计</w:t>
      </w:r>
    </w:p>
    <w:p w14:paraId="077BA57E" w14:textId="77777777" w:rsidR="006F397B" w:rsidRDefault="00B064C8">
      <w:pPr>
        <w:ind w:firstLine="480"/>
      </w:pPr>
      <w:r>
        <w:t>（</w:t>
      </w:r>
      <w:r>
        <w:t>1</w:t>
      </w:r>
      <w:r>
        <w:t>）计算依据与基本参数</w:t>
      </w:r>
    </w:p>
    <w:p w14:paraId="2D88905E" w14:textId="77777777" w:rsidR="006F397B" w:rsidRDefault="00B064C8">
      <w:pPr>
        <w:ind w:firstLine="480"/>
      </w:pPr>
      <w:r>
        <w:t>固定顶油罐以罐壁全高作为风力稳定核算区间。广州地区</w:t>
      </w:r>
      <w:r>
        <w:t>50</w:t>
      </w:r>
      <w:r>
        <w:t>年重现期基本风压按《建筑结构荷载规范》</w:t>
      </w:r>
      <w:r>
        <w:t>GB 50009—2012</w:t>
      </w:r>
      <w:r>
        <w:t>附录</w:t>
      </w:r>
      <w:r>
        <w:t>E</w:t>
      </w:r>
      <w:r>
        <w:t>取</w:t>
      </w:r>
      <w:r>
        <w:t>w₀</w:t>
      </w:r>
      <w:r>
        <w:t>＝</w:t>
      </w:r>
      <w:r>
        <w:t>0.50 kPa</w:t>
      </w:r>
      <w:r>
        <w:t>；结合建设场地周边地貌，地面粗糙度按</w:t>
      </w:r>
      <w:r>
        <w:t>B</w:t>
      </w:r>
      <w:r>
        <w:t>类取值，</w:t>
      </w:r>
      <w:r>
        <w:t>12 m</w:t>
      </w:r>
      <w:r>
        <w:t>高度处风压高度变化系数</w:t>
      </w:r>
      <w:r>
        <w:t>μz</w:t>
      </w:r>
      <w:r>
        <w:t>取</w:t>
      </w:r>
      <w:r>
        <w:t>1.07</w:t>
      </w:r>
      <w:r>
        <w:t>。汽油内浮顶罐固定顶设置连续通气孔并与大气连通，设计外压仅计风压；柴油固定顶罐采用压</w:t>
      </w:r>
      <w:r>
        <w:rPr>
          <w:rFonts w:ascii="Times New Roman" w:hAnsi="Times New Roman"/>
        </w:rPr>
        <w:t>力真空通气装置，设计真空负压</w:t>
      </w:r>
      <w:r>
        <w:rPr>
          <w:rFonts w:ascii="Times New Roman" w:hAnsi="Times New Roman"/>
        </w:rPr>
        <w:t>q</w:t>
      </w:r>
      <w:r>
        <w:rPr>
          <w:rFonts w:ascii="Times New Roman" w:hAnsi="Times New Roman"/>
        </w:rPr>
        <w:t>按</w:t>
      </w:r>
      <w:r>
        <w:rPr>
          <w:rFonts w:ascii="Times New Roman" w:hAnsi="Times New Roman"/>
        </w:rPr>
        <w:t>GB 50341—2014</w:t>
      </w:r>
      <w:r>
        <w:rPr>
          <w:rFonts w:ascii="Times New Roman" w:hAnsi="Times New Roman"/>
        </w:rPr>
        <w:t>第</w:t>
      </w:r>
      <w:r>
        <w:rPr>
          <w:rFonts w:ascii="Times New Roman" w:hAnsi="Times New Roman"/>
        </w:rPr>
        <w:t>6.4.3</w:t>
      </w:r>
      <w:r>
        <w:rPr>
          <w:rFonts w:ascii="Times New Roman" w:hAnsi="Times New Roman"/>
        </w:rPr>
        <w:t>条的上限取</w:t>
      </w:r>
      <w:r>
        <w:rPr>
          <w:rFonts w:ascii="Times New Roman" w:hAnsi="Times New Roman"/>
        </w:rPr>
        <w:t>0.25 kPa</w:t>
      </w:r>
      <w:r>
        <w:rPr>
          <w:rFonts w:ascii="Times New Roman" w:hAnsi="Times New Roman"/>
        </w:rPr>
        <w:t>。</w:t>
      </w:r>
    </w:p>
    <w:p w14:paraId="6B172576" w14:textId="77777777" w:rsidR="006F397B" w:rsidRDefault="00B064C8">
      <w:pPr>
        <w:pStyle w:val="af4"/>
        <w:ind w:firstLine="442"/>
      </w:pPr>
      <w:r>
        <w:t>表</w:t>
      </w:r>
      <w:r>
        <w:t xml:space="preserve">5-5 </w:t>
      </w:r>
      <w:r>
        <w:t>抗风稳定计算基本参数</w:t>
      </w:r>
    </w:p>
    <w:tbl>
      <w:tblPr>
        <w:tblStyle w:val="ac"/>
        <w:tblpPr w:leftFromText="180" w:rightFromText="180" w:vertAnchor="text" w:horzAnchor="page" w:tblpX="1015" w:tblpY="353"/>
        <w:tblOverlap w:val="never"/>
        <w:tblW w:w="10075" w:type="dxa"/>
        <w:tblLayout w:type="fixed"/>
        <w:tblLook w:val="04A0" w:firstRow="1" w:lastRow="0" w:firstColumn="1" w:lastColumn="0" w:noHBand="0" w:noVBand="1"/>
      </w:tblPr>
      <w:tblGrid>
        <w:gridCol w:w="1723"/>
        <w:gridCol w:w="795"/>
        <w:gridCol w:w="2392"/>
        <w:gridCol w:w="1758"/>
        <w:gridCol w:w="3407"/>
      </w:tblGrid>
      <w:tr w:rsidR="006F397B" w14:paraId="3021718E" w14:textId="77777777">
        <w:trPr>
          <w:tblHeader/>
        </w:trPr>
        <w:tc>
          <w:tcPr>
            <w:tcW w:w="1723" w:type="dxa"/>
            <w:tcBorders>
              <w:top w:val="single" w:sz="12" w:space="0" w:color="000000"/>
              <w:left w:val="nil"/>
              <w:bottom w:val="single" w:sz="4" w:space="0" w:color="000000"/>
              <w:right w:val="nil"/>
              <w:tl2br w:val="nil"/>
            </w:tcBorders>
            <w:shd w:val="clear" w:color="auto" w:fill="FFFFFF"/>
            <w:tcMar>
              <w:top w:w="80" w:type="dxa"/>
              <w:left w:w="90" w:type="dxa"/>
              <w:bottom w:w="80" w:type="dxa"/>
              <w:right w:w="90" w:type="dxa"/>
            </w:tcMar>
            <w:vAlign w:val="center"/>
          </w:tcPr>
          <w:p w14:paraId="72050C5C" w14:textId="77777777" w:rsidR="006F397B" w:rsidRDefault="00B064C8">
            <w:pPr>
              <w:spacing w:line="240" w:lineRule="auto"/>
              <w:ind w:firstLineChars="0" w:firstLine="0"/>
              <w:jc w:val="center"/>
              <w:rPr>
                <w:color w:val="000000"/>
              </w:rPr>
            </w:pPr>
            <w:r>
              <w:rPr>
                <w:rFonts w:ascii="Times New Roman" w:hAnsi="Times New Roman"/>
                <w:color w:val="000000"/>
                <w:sz w:val="19"/>
              </w:rPr>
              <w:t>参数</w:t>
            </w:r>
          </w:p>
        </w:tc>
        <w:tc>
          <w:tcPr>
            <w:tcW w:w="795"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46B82639" w14:textId="77777777" w:rsidR="006F397B" w:rsidRDefault="00B064C8">
            <w:pPr>
              <w:spacing w:line="240" w:lineRule="auto"/>
              <w:ind w:firstLineChars="0" w:firstLine="0"/>
              <w:rPr>
                <w:color w:val="000000"/>
              </w:rPr>
            </w:pPr>
            <w:r>
              <w:rPr>
                <w:rFonts w:ascii="Times New Roman" w:hAnsi="Times New Roman"/>
                <w:color w:val="000000"/>
                <w:sz w:val="19"/>
              </w:rPr>
              <w:t>符号</w:t>
            </w:r>
          </w:p>
        </w:tc>
        <w:tc>
          <w:tcPr>
            <w:tcW w:w="2392"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219F3BD7" w14:textId="77777777" w:rsidR="006F397B" w:rsidRDefault="00B064C8">
            <w:pPr>
              <w:spacing w:line="240" w:lineRule="auto"/>
              <w:ind w:firstLineChars="0" w:firstLine="0"/>
              <w:jc w:val="center"/>
              <w:rPr>
                <w:color w:val="000000"/>
              </w:rPr>
            </w:pPr>
            <w:r>
              <w:rPr>
                <w:rFonts w:ascii="Times New Roman" w:hAnsi="Times New Roman"/>
                <w:color w:val="000000"/>
                <w:sz w:val="19"/>
              </w:rPr>
              <w:t>汽油内浮顶罐</w:t>
            </w:r>
          </w:p>
        </w:tc>
        <w:tc>
          <w:tcPr>
            <w:tcW w:w="1758"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74C7667E" w14:textId="77777777" w:rsidR="006F397B" w:rsidRDefault="00B064C8">
            <w:pPr>
              <w:spacing w:line="240" w:lineRule="auto"/>
              <w:ind w:firstLineChars="0" w:firstLine="0"/>
              <w:jc w:val="center"/>
              <w:rPr>
                <w:color w:val="000000"/>
              </w:rPr>
            </w:pPr>
            <w:r>
              <w:rPr>
                <w:rFonts w:ascii="Times New Roman" w:hAnsi="Times New Roman"/>
                <w:color w:val="000000"/>
                <w:sz w:val="19"/>
              </w:rPr>
              <w:t>柴油固定顶罐</w:t>
            </w:r>
          </w:p>
        </w:tc>
        <w:tc>
          <w:tcPr>
            <w:tcW w:w="340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20B3E33D" w14:textId="77777777" w:rsidR="006F397B" w:rsidRDefault="00B064C8">
            <w:pPr>
              <w:spacing w:line="240" w:lineRule="auto"/>
              <w:ind w:firstLineChars="0" w:firstLine="0"/>
              <w:jc w:val="center"/>
              <w:rPr>
                <w:color w:val="000000"/>
              </w:rPr>
            </w:pPr>
            <w:r>
              <w:rPr>
                <w:rFonts w:ascii="Times New Roman" w:hAnsi="Times New Roman"/>
                <w:color w:val="000000"/>
                <w:sz w:val="19"/>
              </w:rPr>
              <w:t>取值依据</w:t>
            </w:r>
          </w:p>
        </w:tc>
      </w:tr>
      <w:tr w:rsidR="006F397B" w14:paraId="396CEE24" w14:textId="77777777">
        <w:trPr>
          <w:cantSplit/>
        </w:trPr>
        <w:tc>
          <w:tcPr>
            <w:tcW w:w="1723"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E0E18A0" w14:textId="77777777" w:rsidR="006F397B" w:rsidRDefault="00B064C8">
            <w:pPr>
              <w:spacing w:line="240" w:lineRule="auto"/>
              <w:ind w:firstLineChars="0" w:firstLine="0"/>
              <w:jc w:val="center"/>
              <w:rPr>
                <w:color w:val="000000"/>
              </w:rPr>
            </w:pPr>
            <w:r>
              <w:rPr>
                <w:rFonts w:ascii="Times New Roman" w:hAnsi="Times New Roman"/>
                <w:color w:val="000000"/>
                <w:sz w:val="19"/>
              </w:rPr>
              <w:lastRenderedPageBreak/>
              <w:t>储罐内径</w:t>
            </w:r>
            <w:r>
              <w:rPr>
                <w:rFonts w:ascii="Times New Roman" w:hAnsi="Times New Roman"/>
                <w:color w:val="000000"/>
                <w:sz w:val="19"/>
              </w:rPr>
              <w:t>/m</w:t>
            </w:r>
          </w:p>
        </w:tc>
        <w:tc>
          <w:tcPr>
            <w:tcW w:w="795"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4DD362E7" w14:textId="77777777" w:rsidR="006F397B" w:rsidRDefault="00B064C8">
            <w:pPr>
              <w:spacing w:line="240" w:lineRule="auto"/>
              <w:ind w:firstLineChars="0" w:firstLine="0"/>
              <w:jc w:val="center"/>
              <w:rPr>
                <w:color w:val="000000"/>
              </w:rPr>
            </w:pPr>
            <w:r>
              <w:rPr>
                <w:rFonts w:ascii="Times New Roman" w:hAnsi="Times New Roman"/>
                <w:color w:val="000000"/>
                <w:sz w:val="19"/>
              </w:rPr>
              <w:t>D</w:t>
            </w:r>
          </w:p>
        </w:tc>
        <w:tc>
          <w:tcPr>
            <w:tcW w:w="2392"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41861B46" w14:textId="77777777" w:rsidR="006F397B" w:rsidRDefault="00B064C8">
            <w:pPr>
              <w:spacing w:line="240" w:lineRule="auto"/>
              <w:ind w:firstLineChars="0" w:firstLine="0"/>
              <w:jc w:val="center"/>
              <w:rPr>
                <w:color w:val="000000"/>
              </w:rPr>
            </w:pPr>
            <w:r>
              <w:rPr>
                <w:rFonts w:ascii="Times New Roman" w:hAnsi="Times New Roman"/>
                <w:color w:val="000000"/>
                <w:sz w:val="19"/>
              </w:rPr>
              <w:t>24.0</w:t>
            </w:r>
          </w:p>
        </w:tc>
        <w:tc>
          <w:tcPr>
            <w:tcW w:w="1758"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50D120B9" w14:textId="77777777" w:rsidR="006F397B" w:rsidRDefault="00B064C8">
            <w:pPr>
              <w:spacing w:line="240" w:lineRule="auto"/>
              <w:ind w:firstLineChars="0" w:firstLine="0"/>
              <w:jc w:val="center"/>
              <w:rPr>
                <w:color w:val="000000"/>
              </w:rPr>
            </w:pPr>
            <w:r>
              <w:rPr>
                <w:rFonts w:ascii="Times New Roman" w:hAnsi="Times New Roman"/>
                <w:color w:val="000000"/>
                <w:sz w:val="19"/>
              </w:rPr>
              <w:t>24.0</w:t>
            </w:r>
          </w:p>
        </w:tc>
        <w:tc>
          <w:tcPr>
            <w:tcW w:w="340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1E14050" w14:textId="77777777" w:rsidR="006F397B" w:rsidRDefault="00B064C8">
            <w:pPr>
              <w:spacing w:line="240" w:lineRule="auto"/>
              <w:ind w:firstLineChars="0" w:firstLine="0"/>
              <w:jc w:val="center"/>
              <w:rPr>
                <w:color w:val="000000"/>
              </w:rPr>
            </w:pPr>
            <w:r>
              <w:rPr>
                <w:rFonts w:ascii="Times New Roman" w:hAnsi="Times New Roman"/>
                <w:color w:val="000000"/>
                <w:sz w:val="19"/>
              </w:rPr>
              <w:t>5.1.2</w:t>
            </w:r>
            <w:r>
              <w:rPr>
                <w:rFonts w:ascii="Times New Roman" w:hAnsi="Times New Roman"/>
                <w:color w:val="000000"/>
                <w:sz w:val="19"/>
              </w:rPr>
              <w:t>节确定</w:t>
            </w:r>
          </w:p>
        </w:tc>
      </w:tr>
      <w:tr w:rsidR="006F397B" w14:paraId="4AE2E710"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22F8B3F3" w14:textId="77777777" w:rsidR="006F397B" w:rsidRDefault="00B064C8">
            <w:pPr>
              <w:spacing w:line="240" w:lineRule="auto"/>
              <w:ind w:firstLineChars="0" w:firstLine="0"/>
              <w:jc w:val="center"/>
              <w:rPr>
                <w:color w:val="000000"/>
              </w:rPr>
            </w:pPr>
            <w:r>
              <w:rPr>
                <w:rFonts w:ascii="Times New Roman" w:hAnsi="Times New Roman"/>
                <w:color w:val="000000"/>
                <w:sz w:val="19"/>
              </w:rPr>
              <w:t>罐壁高度</w:t>
            </w:r>
            <w:r>
              <w:rPr>
                <w:rFonts w:ascii="Times New Roman" w:hAnsi="Times New Roman"/>
                <w:color w:val="000000"/>
                <w:sz w:val="19"/>
              </w:rPr>
              <w:t>/m</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3A1C25BA" w14:textId="77777777" w:rsidR="006F397B" w:rsidRDefault="00B064C8">
            <w:pPr>
              <w:spacing w:line="240" w:lineRule="auto"/>
              <w:ind w:firstLineChars="0" w:firstLine="0"/>
              <w:jc w:val="center"/>
              <w:rPr>
                <w:color w:val="000000"/>
              </w:rPr>
            </w:pPr>
            <w:r>
              <w:rPr>
                <w:rFonts w:ascii="Times New Roman" w:hAnsi="Times New Roman"/>
                <w:color w:val="000000"/>
                <w:sz w:val="19"/>
              </w:rPr>
              <w:t>H</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64E0301A" w14:textId="77777777" w:rsidR="006F397B" w:rsidRDefault="00B064C8">
            <w:pPr>
              <w:spacing w:line="240" w:lineRule="auto"/>
              <w:ind w:firstLineChars="0" w:firstLine="0"/>
              <w:jc w:val="center"/>
              <w:rPr>
                <w:color w:val="000000"/>
              </w:rPr>
            </w:pPr>
            <w:r>
              <w:rPr>
                <w:rFonts w:ascii="Times New Roman" w:hAnsi="Times New Roman"/>
                <w:color w:val="000000"/>
                <w:sz w:val="19"/>
              </w:rPr>
              <w:t>12.0</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07A245FE" w14:textId="77777777" w:rsidR="006F397B" w:rsidRDefault="00B064C8">
            <w:pPr>
              <w:spacing w:line="240" w:lineRule="auto"/>
              <w:ind w:firstLineChars="0" w:firstLine="0"/>
              <w:jc w:val="center"/>
              <w:rPr>
                <w:color w:val="000000"/>
              </w:rPr>
            </w:pPr>
            <w:r>
              <w:rPr>
                <w:rFonts w:ascii="Times New Roman" w:hAnsi="Times New Roman"/>
                <w:color w:val="000000"/>
                <w:sz w:val="19"/>
              </w:rPr>
              <w:t>12.0</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7763CE01" w14:textId="77777777" w:rsidR="006F397B" w:rsidRDefault="00B064C8">
            <w:pPr>
              <w:spacing w:line="240" w:lineRule="auto"/>
              <w:ind w:firstLineChars="0" w:firstLine="0"/>
              <w:jc w:val="center"/>
              <w:rPr>
                <w:color w:val="000000"/>
              </w:rPr>
            </w:pPr>
            <w:r>
              <w:rPr>
                <w:rFonts w:ascii="Times New Roman" w:hAnsi="Times New Roman"/>
                <w:color w:val="000000"/>
                <w:sz w:val="19"/>
              </w:rPr>
              <w:t>5.1.2</w:t>
            </w:r>
            <w:r>
              <w:rPr>
                <w:rFonts w:ascii="Times New Roman" w:hAnsi="Times New Roman"/>
                <w:color w:val="000000"/>
                <w:sz w:val="19"/>
              </w:rPr>
              <w:t>节确定</w:t>
            </w:r>
          </w:p>
        </w:tc>
      </w:tr>
      <w:tr w:rsidR="006F397B" w14:paraId="36DDB67C"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7DC71D76" w14:textId="77777777" w:rsidR="006F397B" w:rsidRDefault="00B064C8">
            <w:pPr>
              <w:spacing w:line="240" w:lineRule="auto"/>
              <w:ind w:firstLineChars="0" w:firstLine="0"/>
              <w:jc w:val="center"/>
              <w:rPr>
                <w:color w:val="000000"/>
              </w:rPr>
            </w:pPr>
            <w:r>
              <w:rPr>
                <w:rFonts w:ascii="Times New Roman" w:hAnsi="Times New Roman"/>
                <w:color w:val="000000"/>
                <w:sz w:val="19"/>
              </w:rPr>
              <w:t>壁板圈数</w:t>
            </w:r>
            <w:r>
              <w:rPr>
                <w:rFonts w:ascii="Times New Roman" w:hAnsi="Times New Roman"/>
                <w:color w:val="000000"/>
                <w:sz w:val="19"/>
              </w:rPr>
              <w:t>/</w:t>
            </w:r>
            <w:r>
              <w:rPr>
                <w:rFonts w:ascii="Times New Roman" w:hAnsi="Times New Roman"/>
                <w:color w:val="000000"/>
                <w:sz w:val="19"/>
              </w:rPr>
              <w:t>圈</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5AC2311A" w14:textId="77777777" w:rsidR="006F397B" w:rsidRDefault="00B064C8">
            <w:pPr>
              <w:spacing w:line="240" w:lineRule="auto"/>
              <w:ind w:firstLineChars="0" w:firstLine="0"/>
              <w:jc w:val="center"/>
              <w:rPr>
                <w:color w:val="000000"/>
              </w:rPr>
            </w:pPr>
            <w:r>
              <w:rPr>
                <w:rFonts w:ascii="Times New Roman" w:hAnsi="Times New Roman"/>
                <w:color w:val="000000"/>
                <w:sz w:val="19"/>
              </w:rPr>
              <w:t>n</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66E28863" w14:textId="77777777" w:rsidR="006F397B" w:rsidRDefault="00B064C8">
            <w:pPr>
              <w:spacing w:line="240" w:lineRule="auto"/>
              <w:ind w:firstLineChars="0" w:firstLine="0"/>
              <w:jc w:val="center"/>
              <w:rPr>
                <w:color w:val="000000"/>
              </w:rPr>
            </w:pPr>
            <w:r>
              <w:rPr>
                <w:rFonts w:ascii="Times New Roman" w:hAnsi="Times New Roman"/>
                <w:color w:val="000000"/>
                <w:sz w:val="19"/>
              </w:rPr>
              <w:t>6</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1B9724EB" w14:textId="77777777" w:rsidR="006F397B" w:rsidRDefault="00B064C8">
            <w:pPr>
              <w:spacing w:line="240" w:lineRule="auto"/>
              <w:ind w:firstLineChars="0" w:firstLine="0"/>
              <w:jc w:val="center"/>
              <w:rPr>
                <w:color w:val="000000"/>
              </w:rPr>
            </w:pPr>
            <w:r>
              <w:rPr>
                <w:rFonts w:ascii="Times New Roman" w:hAnsi="Times New Roman"/>
                <w:color w:val="000000"/>
                <w:sz w:val="19"/>
              </w:rPr>
              <w:t>6</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107014E1" w14:textId="77777777" w:rsidR="006F397B" w:rsidRDefault="00B064C8">
            <w:pPr>
              <w:spacing w:line="240" w:lineRule="auto"/>
              <w:ind w:firstLineChars="0" w:firstLine="0"/>
              <w:jc w:val="center"/>
              <w:rPr>
                <w:color w:val="000000"/>
              </w:rPr>
            </w:pPr>
            <w:r>
              <w:rPr>
                <w:rFonts w:ascii="Times New Roman" w:hAnsi="Times New Roman"/>
                <w:color w:val="000000"/>
                <w:sz w:val="19"/>
              </w:rPr>
              <w:t>每圈高</w:t>
            </w:r>
            <w:r>
              <w:rPr>
                <w:rFonts w:ascii="Times New Roman" w:hAnsi="Times New Roman"/>
                <w:color w:val="000000"/>
                <w:sz w:val="19"/>
              </w:rPr>
              <w:t>2.0 m</w:t>
            </w:r>
          </w:p>
        </w:tc>
      </w:tr>
      <w:tr w:rsidR="006F397B" w14:paraId="2ADE4402"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72AE761B" w14:textId="77777777" w:rsidR="006F397B" w:rsidRDefault="00B064C8">
            <w:pPr>
              <w:spacing w:line="240" w:lineRule="auto"/>
              <w:ind w:firstLineChars="0" w:firstLine="0"/>
              <w:jc w:val="center"/>
              <w:rPr>
                <w:color w:val="000000"/>
              </w:rPr>
            </w:pPr>
            <w:r>
              <w:rPr>
                <w:rFonts w:ascii="Times New Roman" w:hAnsi="Times New Roman"/>
                <w:color w:val="000000"/>
                <w:sz w:val="19"/>
              </w:rPr>
              <w:t>名义厚度</w:t>
            </w:r>
            <w:r>
              <w:rPr>
                <w:rFonts w:ascii="Times New Roman" w:hAnsi="Times New Roman"/>
                <w:color w:val="000000"/>
                <w:sz w:val="19"/>
              </w:rPr>
              <w:t>/mm</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29F5D974" w14:textId="77777777" w:rsidR="006F397B" w:rsidRDefault="00B064C8">
            <w:pPr>
              <w:spacing w:line="240" w:lineRule="auto"/>
              <w:ind w:firstLineChars="0" w:firstLine="0"/>
              <w:jc w:val="center"/>
              <w:rPr>
                <w:color w:val="000000"/>
              </w:rPr>
            </w:pPr>
            <w:r>
              <w:rPr>
                <w:rFonts w:ascii="Times New Roman" w:hAnsi="Times New Roman"/>
                <w:color w:val="000000"/>
                <w:sz w:val="19"/>
              </w:rPr>
              <w:t>tn,i</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57A4037E" w14:textId="77777777" w:rsidR="006F397B" w:rsidRDefault="00B064C8">
            <w:pPr>
              <w:spacing w:line="240" w:lineRule="auto"/>
              <w:ind w:firstLineChars="0" w:firstLine="0"/>
              <w:jc w:val="center"/>
              <w:rPr>
                <w:color w:val="000000"/>
              </w:rPr>
            </w:pPr>
            <w:r>
              <w:rPr>
                <w:rFonts w:ascii="Times New Roman" w:hAnsi="Times New Roman"/>
                <w:color w:val="000000"/>
                <w:sz w:val="19"/>
              </w:rPr>
              <w:t>8</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4A26D622" w14:textId="77777777" w:rsidR="006F397B" w:rsidRDefault="00B064C8">
            <w:pPr>
              <w:spacing w:line="240" w:lineRule="auto"/>
              <w:ind w:firstLineChars="0" w:firstLine="0"/>
              <w:jc w:val="center"/>
              <w:rPr>
                <w:color w:val="000000"/>
              </w:rPr>
            </w:pPr>
            <w:r>
              <w:rPr>
                <w:rFonts w:ascii="Times New Roman" w:hAnsi="Times New Roman"/>
                <w:color w:val="000000"/>
                <w:sz w:val="19"/>
              </w:rPr>
              <w:t>8</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6</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4EF1BCA1" w14:textId="77777777" w:rsidR="006F397B" w:rsidRDefault="00B064C8">
            <w:pPr>
              <w:spacing w:line="240" w:lineRule="auto"/>
              <w:ind w:firstLineChars="0" w:firstLine="0"/>
              <w:jc w:val="center"/>
              <w:rPr>
                <w:color w:val="000000"/>
              </w:rPr>
            </w:pPr>
            <w:r>
              <w:rPr>
                <w:rFonts w:ascii="Times New Roman" w:hAnsi="Times New Roman"/>
                <w:color w:val="000000"/>
                <w:sz w:val="19"/>
              </w:rPr>
              <w:t>5.1.4</w:t>
            </w:r>
            <w:r>
              <w:rPr>
                <w:rFonts w:ascii="Times New Roman" w:hAnsi="Times New Roman"/>
                <w:color w:val="000000"/>
                <w:sz w:val="19"/>
              </w:rPr>
              <w:t>节计算结果</w:t>
            </w:r>
          </w:p>
        </w:tc>
      </w:tr>
      <w:tr w:rsidR="006F397B" w14:paraId="06CCE1AA"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2BE3BA33" w14:textId="77777777" w:rsidR="006F397B" w:rsidRDefault="00B064C8">
            <w:pPr>
              <w:spacing w:line="240" w:lineRule="auto"/>
              <w:ind w:firstLineChars="0" w:firstLine="0"/>
              <w:jc w:val="center"/>
              <w:rPr>
                <w:color w:val="000000"/>
              </w:rPr>
            </w:pPr>
            <w:r>
              <w:rPr>
                <w:rFonts w:ascii="Times New Roman" w:hAnsi="Times New Roman"/>
                <w:color w:val="000000"/>
                <w:sz w:val="19"/>
              </w:rPr>
              <w:t>厚度附加量</w:t>
            </w:r>
            <w:r>
              <w:rPr>
                <w:rFonts w:ascii="Times New Roman" w:hAnsi="Times New Roman"/>
                <w:color w:val="000000"/>
                <w:sz w:val="19"/>
              </w:rPr>
              <w:t>/mm</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5A6AF637" w14:textId="77777777" w:rsidR="006F397B" w:rsidRDefault="00B064C8">
            <w:pPr>
              <w:spacing w:line="240" w:lineRule="auto"/>
              <w:ind w:firstLineChars="0" w:firstLine="0"/>
              <w:jc w:val="center"/>
              <w:rPr>
                <w:color w:val="000000"/>
              </w:rPr>
            </w:pPr>
            <w:r>
              <w:rPr>
                <w:rFonts w:ascii="Times New Roman" w:hAnsi="Times New Roman"/>
                <w:color w:val="000000"/>
                <w:sz w:val="19"/>
              </w:rPr>
              <w:t>C</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547484F4" w14:textId="77777777" w:rsidR="006F397B" w:rsidRDefault="00B064C8">
            <w:pPr>
              <w:spacing w:line="240" w:lineRule="auto"/>
              <w:ind w:firstLineChars="0" w:firstLine="0"/>
              <w:jc w:val="center"/>
              <w:rPr>
                <w:color w:val="000000"/>
              </w:rPr>
            </w:pPr>
            <w:r>
              <w:rPr>
                <w:rFonts w:ascii="Times New Roman" w:hAnsi="Times New Roman"/>
                <w:color w:val="000000"/>
                <w:sz w:val="19"/>
              </w:rPr>
              <w:t>1.30</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151D70D7" w14:textId="77777777" w:rsidR="006F397B" w:rsidRDefault="00B064C8">
            <w:pPr>
              <w:spacing w:line="240" w:lineRule="auto"/>
              <w:ind w:firstLineChars="0" w:firstLine="0"/>
              <w:jc w:val="center"/>
              <w:rPr>
                <w:color w:val="000000"/>
              </w:rPr>
            </w:pPr>
            <w:r>
              <w:rPr>
                <w:rFonts w:ascii="Times New Roman" w:hAnsi="Times New Roman"/>
                <w:color w:val="000000"/>
                <w:sz w:val="19"/>
              </w:rPr>
              <w:t>1.30</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257EA6AC" w14:textId="77777777" w:rsidR="006F397B" w:rsidRDefault="00B064C8">
            <w:pPr>
              <w:spacing w:line="240" w:lineRule="auto"/>
              <w:ind w:firstLineChars="0" w:firstLine="0"/>
              <w:jc w:val="center"/>
              <w:rPr>
                <w:color w:val="000000"/>
              </w:rPr>
            </w:pPr>
            <w:r>
              <w:rPr>
                <w:rFonts w:ascii="Times New Roman" w:hAnsi="Times New Roman"/>
                <w:color w:val="000000"/>
                <w:sz w:val="19"/>
              </w:rPr>
              <w:t>C1</w:t>
            </w:r>
            <w:r>
              <w:rPr>
                <w:rFonts w:ascii="Times New Roman" w:hAnsi="Times New Roman"/>
                <w:color w:val="000000"/>
                <w:sz w:val="19"/>
              </w:rPr>
              <w:t>＋</w:t>
            </w:r>
            <w:r>
              <w:rPr>
                <w:rFonts w:ascii="Times New Roman" w:hAnsi="Times New Roman"/>
                <w:color w:val="000000"/>
                <w:sz w:val="19"/>
              </w:rPr>
              <w:t>C2</w:t>
            </w:r>
            <w:r>
              <w:rPr>
                <w:rFonts w:ascii="Times New Roman" w:hAnsi="Times New Roman"/>
                <w:color w:val="000000"/>
                <w:sz w:val="19"/>
              </w:rPr>
              <w:t>＝</w:t>
            </w:r>
            <w:r>
              <w:rPr>
                <w:rFonts w:ascii="Times New Roman" w:hAnsi="Times New Roman"/>
                <w:color w:val="000000"/>
                <w:sz w:val="19"/>
              </w:rPr>
              <w:t>0.30</w:t>
            </w:r>
            <w:r>
              <w:rPr>
                <w:rFonts w:ascii="Times New Roman" w:hAnsi="Times New Roman"/>
                <w:color w:val="000000"/>
                <w:sz w:val="19"/>
              </w:rPr>
              <w:t>＋</w:t>
            </w:r>
            <w:r>
              <w:rPr>
                <w:rFonts w:ascii="Times New Roman" w:hAnsi="Times New Roman"/>
                <w:color w:val="000000"/>
                <w:sz w:val="19"/>
              </w:rPr>
              <w:t>1.00</w:t>
            </w:r>
          </w:p>
        </w:tc>
      </w:tr>
      <w:tr w:rsidR="006F397B" w14:paraId="0BE5E454"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7CF9EDAD" w14:textId="77777777" w:rsidR="006F397B" w:rsidRDefault="00B064C8">
            <w:pPr>
              <w:spacing w:line="240" w:lineRule="auto"/>
              <w:ind w:firstLineChars="0" w:firstLine="0"/>
              <w:jc w:val="center"/>
              <w:rPr>
                <w:color w:val="000000"/>
              </w:rPr>
            </w:pPr>
            <w:r>
              <w:rPr>
                <w:rFonts w:ascii="Times New Roman" w:hAnsi="Times New Roman"/>
                <w:color w:val="000000"/>
                <w:sz w:val="19"/>
              </w:rPr>
              <w:t>基本风压</w:t>
            </w:r>
            <w:r>
              <w:rPr>
                <w:rFonts w:ascii="Times New Roman" w:hAnsi="Times New Roman"/>
                <w:color w:val="000000"/>
                <w:sz w:val="19"/>
              </w:rPr>
              <w:t>/kPa</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1B200B86" w14:textId="77777777" w:rsidR="006F397B" w:rsidRDefault="00B064C8">
            <w:pPr>
              <w:spacing w:line="240" w:lineRule="auto"/>
              <w:ind w:firstLineChars="0" w:firstLine="0"/>
              <w:jc w:val="center"/>
              <w:rPr>
                <w:color w:val="000000"/>
              </w:rPr>
            </w:pPr>
            <w:r>
              <w:rPr>
                <w:rFonts w:ascii="Times New Roman" w:hAnsi="Times New Roman"/>
                <w:color w:val="000000"/>
                <w:sz w:val="19"/>
              </w:rPr>
              <w:t>w₀</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3766C8F4" w14:textId="77777777" w:rsidR="006F397B" w:rsidRDefault="00B064C8">
            <w:pPr>
              <w:spacing w:line="240" w:lineRule="auto"/>
              <w:ind w:firstLineChars="0" w:firstLine="0"/>
              <w:jc w:val="center"/>
              <w:rPr>
                <w:color w:val="000000"/>
              </w:rPr>
            </w:pPr>
            <w:r>
              <w:rPr>
                <w:rFonts w:ascii="Times New Roman" w:hAnsi="Times New Roman"/>
                <w:color w:val="000000"/>
                <w:sz w:val="19"/>
              </w:rPr>
              <w:t>0.50</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7D381819" w14:textId="77777777" w:rsidR="006F397B" w:rsidRDefault="00B064C8">
            <w:pPr>
              <w:spacing w:line="240" w:lineRule="auto"/>
              <w:ind w:firstLineChars="0" w:firstLine="0"/>
              <w:jc w:val="center"/>
              <w:rPr>
                <w:color w:val="000000"/>
              </w:rPr>
            </w:pPr>
            <w:r>
              <w:rPr>
                <w:rFonts w:ascii="Times New Roman" w:hAnsi="Times New Roman"/>
                <w:color w:val="000000"/>
                <w:sz w:val="19"/>
              </w:rPr>
              <w:t>0.50</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6C0160A7" w14:textId="77777777" w:rsidR="006F397B" w:rsidRDefault="00B064C8">
            <w:pPr>
              <w:spacing w:line="240" w:lineRule="auto"/>
              <w:ind w:firstLineChars="0" w:firstLine="0"/>
              <w:jc w:val="center"/>
              <w:rPr>
                <w:color w:val="000000"/>
              </w:rPr>
            </w:pPr>
            <w:r>
              <w:rPr>
                <w:rFonts w:ascii="Times New Roman" w:hAnsi="Times New Roman"/>
                <w:color w:val="000000"/>
                <w:sz w:val="19"/>
              </w:rPr>
              <w:t>GB 50009—2012</w:t>
            </w:r>
            <w:r>
              <w:rPr>
                <w:rFonts w:ascii="Times New Roman" w:hAnsi="Times New Roman"/>
                <w:color w:val="000000"/>
                <w:sz w:val="19"/>
              </w:rPr>
              <w:t>附录</w:t>
            </w:r>
            <w:r>
              <w:rPr>
                <w:rFonts w:ascii="Times New Roman" w:hAnsi="Times New Roman"/>
                <w:color w:val="000000"/>
                <w:sz w:val="19"/>
              </w:rPr>
              <w:t>E</w:t>
            </w:r>
          </w:p>
        </w:tc>
      </w:tr>
      <w:tr w:rsidR="006F397B" w14:paraId="365B81AE" w14:textId="77777777">
        <w:trPr>
          <w:cantSplit/>
        </w:trPr>
        <w:tc>
          <w:tcPr>
            <w:tcW w:w="1723" w:type="dxa"/>
            <w:tcBorders>
              <w:top w:val="nil"/>
              <w:left w:val="nil"/>
              <w:bottom w:val="nil"/>
              <w:right w:val="nil"/>
            </w:tcBorders>
            <w:shd w:val="clear" w:color="auto" w:fill="FFFFFF"/>
            <w:tcMar>
              <w:top w:w="80" w:type="dxa"/>
              <w:left w:w="90" w:type="dxa"/>
              <w:bottom w:w="80" w:type="dxa"/>
              <w:right w:w="90" w:type="dxa"/>
            </w:tcMar>
            <w:vAlign w:val="center"/>
          </w:tcPr>
          <w:p w14:paraId="0D750F29" w14:textId="77777777" w:rsidR="006F397B" w:rsidRDefault="00B064C8">
            <w:pPr>
              <w:spacing w:line="240" w:lineRule="auto"/>
              <w:ind w:firstLineChars="0" w:firstLine="0"/>
              <w:jc w:val="center"/>
              <w:rPr>
                <w:color w:val="000000"/>
              </w:rPr>
            </w:pPr>
            <w:r>
              <w:rPr>
                <w:rFonts w:ascii="Times New Roman" w:hAnsi="Times New Roman"/>
                <w:color w:val="000000"/>
                <w:sz w:val="19"/>
              </w:rPr>
              <w:t>风压高度变化系数</w:t>
            </w:r>
          </w:p>
        </w:tc>
        <w:tc>
          <w:tcPr>
            <w:tcW w:w="795" w:type="dxa"/>
            <w:tcBorders>
              <w:top w:val="nil"/>
              <w:left w:val="nil"/>
              <w:bottom w:val="nil"/>
              <w:right w:val="nil"/>
            </w:tcBorders>
            <w:shd w:val="clear" w:color="auto" w:fill="FFFFFF"/>
            <w:tcMar>
              <w:top w:w="80" w:type="dxa"/>
              <w:left w:w="90" w:type="dxa"/>
              <w:bottom w:w="80" w:type="dxa"/>
              <w:right w:w="90" w:type="dxa"/>
            </w:tcMar>
            <w:vAlign w:val="center"/>
          </w:tcPr>
          <w:p w14:paraId="5ED3448D" w14:textId="77777777" w:rsidR="006F397B" w:rsidRDefault="00B064C8">
            <w:pPr>
              <w:spacing w:line="240" w:lineRule="auto"/>
              <w:ind w:firstLineChars="0" w:firstLine="0"/>
              <w:jc w:val="center"/>
              <w:rPr>
                <w:color w:val="000000"/>
              </w:rPr>
            </w:pPr>
            <w:r>
              <w:rPr>
                <w:rFonts w:ascii="Times New Roman" w:hAnsi="Times New Roman"/>
                <w:color w:val="000000"/>
                <w:sz w:val="19"/>
              </w:rPr>
              <w:t>μz</w:t>
            </w:r>
          </w:p>
        </w:tc>
        <w:tc>
          <w:tcPr>
            <w:tcW w:w="2392" w:type="dxa"/>
            <w:tcBorders>
              <w:top w:val="nil"/>
              <w:left w:val="nil"/>
              <w:bottom w:val="nil"/>
              <w:right w:val="nil"/>
            </w:tcBorders>
            <w:shd w:val="clear" w:color="auto" w:fill="FFFFFF"/>
            <w:tcMar>
              <w:top w:w="80" w:type="dxa"/>
              <w:left w:w="90" w:type="dxa"/>
              <w:bottom w:w="80" w:type="dxa"/>
              <w:right w:w="90" w:type="dxa"/>
            </w:tcMar>
            <w:vAlign w:val="center"/>
          </w:tcPr>
          <w:p w14:paraId="69F9B8F3" w14:textId="77777777" w:rsidR="006F397B" w:rsidRDefault="00B064C8">
            <w:pPr>
              <w:spacing w:line="240" w:lineRule="auto"/>
              <w:ind w:firstLineChars="0" w:firstLine="0"/>
              <w:jc w:val="center"/>
              <w:rPr>
                <w:color w:val="000000"/>
              </w:rPr>
            </w:pPr>
            <w:r>
              <w:rPr>
                <w:rFonts w:ascii="Times New Roman" w:hAnsi="Times New Roman"/>
                <w:color w:val="000000"/>
                <w:sz w:val="19"/>
              </w:rPr>
              <w:t>1.07</w:t>
            </w:r>
          </w:p>
        </w:tc>
        <w:tc>
          <w:tcPr>
            <w:tcW w:w="1758" w:type="dxa"/>
            <w:tcBorders>
              <w:top w:val="nil"/>
              <w:left w:val="nil"/>
              <w:bottom w:val="nil"/>
              <w:right w:val="nil"/>
            </w:tcBorders>
            <w:shd w:val="clear" w:color="auto" w:fill="FFFFFF"/>
            <w:tcMar>
              <w:top w:w="80" w:type="dxa"/>
              <w:left w:w="90" w:type="dxa"/>
              <w:bottom w:w="80" w:type="dxa"/>
              <w:right w:w="90" w:type="dxa"/>
            </w:tcMar>
            <w:vAlign w:val="center"/>
          </w:tcPr>
          <w:p w14:paraId="2C39396A" w14:textId="77777777" w:rsidR="006F397B" w:rsidRDefault="00B064C8">
            <w:pPr>
              <w:spacing w:line="240" w:lineRule="auto"/>
              <w:ind w:firstLineChars="0" w:firstLine="0"/>
              <w:jc w:val="center"/>
              <w:rPr>
                <w:color w:val="000000"/>
              </w:rPr>
            </w:pPr>
            <w:r>
              <w:rPr>
                <w:rFonts w:ascii="Times New Roman" w:hAnsi="Times New Roman"/>
                <w:color w:val="000000"/>
                <w:sz w:val="19"/>
              </w:rPr>
              <w:t>1.07</w:t>
            </w:r>
          </w:p>
        </w:tc>
        <w:tc>
          <w:tcPr>
            <w:tcW w:w="3407" w:type="dxa"/>
            <w:tcBorders>
              <w:top w:val="nil"/>
              <w:left w:val="nil"/>
              <w:bottom w:val="nil"/>
              <w:right w:val="nil"/>
            </w:tcBorders>
            <w:shd w:val="clear" w:color="auto" w:fill="FFFFFF"/>
            <w:tcMar>
              <w:top w:w="80" w:type="dxa"/>
              <w:left w:w="90" w:type="dxa"/>
              <w:bottom w:w="80" w:type="dxa"/>
              <w:right w:w="90" w:type="dxa"/>
            </w:tcMar>
            <w:vAlign w:val="center"/>
          </w:tcPr>
          <w:p w14:paraId="2A5C6A01" w14:textId="77777777" w:rsidR="006F397B" w:rsidRDefault="00B064C8">
            <w:pPr>
              <w:spacing w:line="240" w:lineRule="auto"/>
              <w:ind w:firstLineChars="0" w:firstLine="0"/>
              <w:jc w:val="center"/>
              <w:rPr>
                <w:color w:val="000000"/>
              </w:rPr>
            </w:pPr>
            <w:r>
              <w:rPr>
                <w:rFonts w:ascii="Times New Roman" w:hAnsi="Times New Roman"/>
                <w:color w:val="000000"/>
                <w:sz w:val="19"/>
              </w:rPr>
              <w:t>B</w:t>
            </w:r>
            <w:r>
              <w:rPr>
                <w:rFonts w:ascii="Times New Roman" w:hAnsi="Times New Roman"/>
                <w:color w:val="000000"/>
                <w:sz w:val="19"/>
              </w:rPr>
              <w:t>类地面粗糙度，</w:t>
            </w:r>
            <w:r>
              <w:rPr>
                <w:rFonts w:ascii="Times New Roman" w:hAnsi="Times New Roman"/>
                <w:color w:val="000000"/>
                <w:sz w:val="19"/>
              </w:rPr>
              <w:t>H</w:t>
            </w:r>
            <w:r>
              <w:rPr>
                <w:rFonts w:ascii="Times New Roman" w:hAnsi="Times New Roman"/>
                <w:color w:val="000000"/>
                <w:sz w:val="19"/>
              </w:rPr>
              <w:t>＝</w:t>
            </w:r>
            <w:r>
              <w:rPr>
                <w:rFonts w:ascii="Times New Roman" w:hAnsi="Times New Roman"/>
                <w:color w:val="000000"/>
                <w:sz w:val="19"/>
              </w:rPr>
              <w:t>12 m</w:t>
            </w:r>
          </w:p>
        </w:tc>
      </w:tr>
      <w:tr w:rsidR="006F397B" w14:paraId="12985EA7" w14:textId="77777777">
        <w:trPr>
          <w:cantSplit/>
        </w:trPr>
        <w:tc>
          <w:tcPr>
            <w:tcW w:w="1723"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6F8AB777" w14:textId="77777777" w:rsidR="006F397B" w:rsidRDefault="00B064C8">
            <w:pPr>
              <w:spacing w:line="240" w:lineRule="auto"/>
              <w:ind w:firstLineChars="0" w:firstLine="0"/>
              <w:jc w:val="center"/>
              <w:rPr>
                <w:color w:val="000000"/>
              </w:rPr>
            </w:pPr>
            <w:r>
              <w:rPr>
                <w:rFonts w:ascii="Times New Roman" w:hAnsi="Times New Roman"/>
                <w:color w:val="000000"/>
                <w:sz w:val="19"/>
              </w:rPr>
              <w:t>设计真空负压</w:t>
            </w:r>
            <w:r>
              <w:rPr>
                <w:rFonts w:ascii="Times New Roman" w:hAnsi="Times New Roman"/>
                <w:color w:val="000000"/>
                <w:sz w:val="19"/>
              </w:rPr>
              <w:t>/kPa</w:t>
            </w:r>
          </w:p>
        </w:tc>
        <w:tc>
          <w:tcPr>
            <w:tcW w:w="795"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7AD4678" w14:textId="77777777" w:rsidR="006F397B" w:rsidRDefault="00B064C8">
            <w:pPr>
              <w:spacing w:line="240" w:lineRule="auto"/>
              <w:ind w:firstLineChars="0" w:firstLine="0"/>
              <w:jc w:val="center"/>
              <w:rPr>
                <w:color w:val="000000"/>
              </w:rPr>
            </w:pPr>
            <w:r>
              <w:rPr>
                <w:rFonts w:ascii="Times New Roman" w:hAnsi="Times New Roman"/>
                <w:color w:val="000000"/>
                <w:sz w:val="19"/>
              </w:rPr>
              <w:t>q</w:t>
            </w:r>
          </w:p>
        </w:tc>
        <w:tc>
          <w:tcPr>
            <w:tcW w:w="2392"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0D75355A" w14:textId="77777777" w:rsidR="006F397B" w:rsidRDefault="00B064C8">
            <w:pPr>
              <w:spacing w:line="240" w:lineRule="auto"/>
              <w:ind w:firstLineChars="0" w:firstLine="0"/>
              <w:jc w:val="center"/>
              <w:rPr>
                <w:color w:val="000000"/>
              </w:rPr>
            </w:pPr>
            <w:r>
              <w:rPr>
                <w:rFonts w:ascii="Times New Roman" w:hAnsi="Times New Roman"/>
                <w:color w:val="000000"/>
                <w:sz w:val="19"/>
              </w:rPr>
              <w:t>0</w:t>
            </w:r>
          </w:p>
        </w:tc>
        <w:tc>
          <w:tcPr>
            <w:tcW w:w="1758"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648C634F" w14:textId="77777777" w:rsidR="006F397B" w:rsidRDefault="00B064C8">
            <w:pPr>
              <w:spacing w:line="240" w:lineRule="auto"/>
              <w:ind w:firstLineChars="0" w:firstLine="0"/>
              <w:jc w:val="center"/>
              <w:rPr>
                <w:color w:val="000000"/>
              </w:rPr>
            </w:pPr>
            <w:r>
              <w:rPr>
                <w:rFonts w:ascii="Times New Roman" w:hAnsi="Times New Roman"/>
                <w:color w:val="000000"/>
                <w:sz w:val="19"/>
              </w:rPr>
              <w:t>0.25</w:t>
            </w:r>
          </w:p>
        </w:tc>
        <w:tc>
          <w:tcPr>
            <w:tcW w:w="340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78CAAE94" w14:textId="77777777" w:rsidR="006F397B" w:rsidRDefault="00B064C8">
            <w:pPr>
              <w:spacing w:line="240" w:lineRule="auto"/>
              <w:ind w:firstLineChars="0" w:firstLine="0"/>
              <w:jc w:val="center"/>
              <w:rPr>
                <w:color w:val="000000"/>
              </w:rPr>
            </w:pPr>
            <w:r>
              <w:rPr>
                <w:rFonts w:ascii="Times New Roman" w:hAnsi="Times New Roman"/>
                <w:color w:val="000000"/>
                <w:sz w:val="19"/>
              </w:rPr>
              <w:t>GB 50341—2014</w:t>
            </w:r>
            <w:r>
              <w:rPr>
                <w:rFonts w:ascii="Times New Roman" w:hAnsi="Times New Roman"/>
                <w:color w:val="000000"/>
                <w:sz w:val="19"/>
              </w:rPr>
              <w:t>第</w:t>
            </w:r>
            <w:r>
              <w:rPr>
                <w:rFonts w:ascii="Times New Roman" w:hAnsi="Times New Roman"/>
                <w:color w:val="000000"/>
                <w:sz w:val="19"/>
              </w:rPr>
              <w:t>6.4.3</w:t>
            </w:r>
            <w:r>
              <w:rPr>
                <w:rFonts w:ascii="Times New Roman" w:hAnsi="Times New Roman"/>
                <w:color w:val="000000"/>
                <w:sz w:val="19"/>
              </w:rPr>
              <w:t>条</w:t>
            </w:r>
          </w:p>
        </w:tc>
      </w:tr>
    </w:tbl>
    <w:p w14:paraId="7A73DBF2" w14:textId="77777777" w:rsidR="006F397B" w:rsidRDefault="00B064C8">
      <w:pPr>
        <w:ind w:firstLine="480"/>
      </w:pPr>
      <w:r>
        <w:t>（</w:t>
      </w:r>
      <w:r>
        <w:t>2</w:t>
      </w:r>
      <w:r>
        <w:t>）罐壁有效厚度与当量高度计算</w:t>
      </w:r>
    </w:p>
    <w:p w14:paraId="49C9C45B" w14:textId="77777777" w:rsidR="006F397B" w:rsidRDefault="00B064C8">
      <w:pPr>
        <w:ind w:firstLine="480"/>
      </w:pPr>
      <w:r>
        <w:t>罐壁稳定性取扣除厚度附加量后的有效厚度。第</w:t>
      </w:r>
      <w:r>
        <w:t>i</w:t>
      </w:r>
      <w:r>
        <w:t>圈壁板有效厚度按式</w:t>
      </w:r>
      <w:r>
        <w:t>23</w:t>
      </w:r>
      <w:r>
        <w:t>计算：</w:t>
      </w:r>
    </w:p>
    <w:tbl>
      <w:tblPr>
        <w:tblW w:w="8902" w:type="dxa"/>
        <w:jc w:val="center"/>
        <w:tblLayout w:type="fixed"/>
        <w:tblLook w:val="04A0" w:firstRow="1" w:lastRow="0" w:firstColumn="1" w:lastColumn="0" w:noHBand="0" w:noVBand="1"/>
      </w:tblPr>
      <w:tblGrid>
        <w:gridCol w:w="7201"/>
        <w:gridCol w:w="1701"/>
      </w:tblGrid>
      <w:tr w:rsidR="006F397B" w14:paraId="309AE706" w14:textId="77777777">
        <w:trPr>
          <w:cantSplit/>
          <w:jc w:val="center"/>
        </w:trPr>
        <w:tc>
          <w:tcPr>
            <w:tcW w:w="7201" w:type="dxa"/>
            <w:tcMar>
              <w:top w:w="80" w:type="dxa"/>
              <w:left w:w="90" w:type="dxa"/>
              <w:bottom w:w="80" w:type="dxa"/>
              <w:right w:w="90" w:type="dxa"/>
            </w:tcMar>
            <w:vAlign w:val="center"/>
          </w:tcPr>
          <w:p w14:paraId="5C7EB132"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e,i</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n,i</m:t>
                    </m:r>
                  </m:sub>
                </m:sSub>
                <m:r>
                  <m:rPr>
                    <m:sty m:val="p"/>
                  </m:rPr>
                  <w:rPr>
                    <w:rFonts w:ascii="Times New Roman" w:hAnsi="Times New Roman"/>
                  </w:rPr>
                  <m:t>-C</m:t>
                </m:r>
              </m:oMath>
            </m:oMathPara>
          </w:p>
        </w:tc>
        <w:tc>
          <w:tcPr>
            <w:tcW w:w="1701" w:type="dxa"/>
            <w:noWrap/>
            <w:tcMar>
              <w:top w:w="80" w:type="dxa"/>
              <w:left w:w="90" w:type="dxa"/>
              <w:bottom w:w="80" w:type="dxa"/>
              <w:right w:w="90" w:type="dxa"/>
            </w:tcMar>
            <w:vAlign w:val="center"/>
          </w:tcPr>
          <w:p w14:paraId="0360B8B7" w14:textId="77777777" w:rsidR="006F397B" w:rsidRDefault="00B064C8">
            <w:pPr>
              <w:ind w:firstLine="480"/>
              <w:jc w:val="right"/>
            </w:pPr>
            <w:r>
              <w:t>式</w:t>
            </w:r>
            <w:r>
              <w:t>23</w:t>
            </w:r>
          </w:p>
        </w:tc>
      </w:tr>
    </w:tbl>
    <w:p w14:paraId="419DA0E7" w14:textId="77777777" w:rsidR="006F397B" w:rsidRDefault="00B064C8">
      <w:pPr>
        <w:ind w:firstLine="480"/>
      </w:pPr>
      <w:r>
        <w:t>式中：</w:t>
      </w:r>
      <w:r>
        <w:t>te,i</w:t>
      </w:r>
      <w:r>
        <w:t>为第</w:t>
      </w:r>
      <w:r>
        <w:t>i</w:t>
      </w:r>
      <w:r>
        <w:t>圈壁板有效厚度，</w:t>
      </w:r>
      <w:r>
        <w:t>mm</w:t>
      </w:r>
      <w:r>
        <w:t>；</w:t>
      </w:r>
      <w:r>
        <w:t>tn,i</w:t>
      </w:r>
      <w:r>
        <w:t>为第</w:t>
      </w:r>
      <w:r>
        <w:t>i</w:t>
      </w:r>
      <w:r>
        <w:t>圈壁板名义厚度，</w:t>
      </w:r>
      <w:r>
        <w:t>mm</w:t>
      </w:r>
      <w:r>
        <w:t>；</w:t>
      </w:r>
      <w:r>
        <w:t>C</w:t>
      </w:r>
      <w:r>
        <w:t>为厚度附加量，</w:t>
      </w:r>
      <w:r>
        <w:t>mm</w:t>
      </w:r>
      <w:r>
        <w:t>。本设计</w:t>
      </w:r>
      <w:r>
        <w:t>C</w:t>
      </w:r>
      <w:r>
        <w:t>＝</w:t>
      </w:r>
      <w:r>
        <w:t>1.30 mm</w:t>
      </w:r>
      <w:r>
        <w:t>，故底圈壁板有效厚度为</w:t>
      </w:r>
      <w:r>
        <w:t>6.70 mm</w:t>
      </w:r>
      <w:r>
        <w:t>，第</w:t>
      </w:r>
      <w:r>
        <w:t>2</w:t>
      </w:r>
      <w:r>
        <w:t>～</w:t>
      </w:r>
      <w:r>
        <w:t>6</w:t>
      </w:r>
      <w:r>
        <w:t>圈壁板有效厚度均为</w:t>
      </w:r>
      <w:r>
        <w:t>4.70 mm</w:t>
      </w:r>
      <w:r>
        <w:t>，核算区间最薄圈壁板有效厚度</w:t>
      </w:r>
      <w:r>
        <w:t>te,min</w:t>
      </w:r>
      <w:r>
        <w:t>＝</w:t>
      </w:r>
      <w:r>
        <w:t>4.70 mm</w:t>
      </w:r>
      <w:r>
        <w:t>。</w:t>
      </w:r>
    </w:p>
    <w:p w14:paraId="5732A1F2" w14:textId="77777777" w:rsidR="006F397B" w:rsidRDefault="00B064C8">
      <w:pPr>
        <w:ind w:firstLine="480"/>
      </w:pPr>
      <w:r>
        <w:t>各圈壁板折算为最薄壁板后的当量高度按式</w:t>
      </w:r>
      <w:r>
        <w:t>24</w:t>
      </w:r>
      <w:r>
        <w:t>计算：</w:t>
      </w:r>
    </w:p>
    <w:tbl>
      <w:tblPr>
        <w:tblW w:w="8902" w:type="dxa"/>
        <w:jc w:val="center"/>
        <w:tblLayout w:type="fixed"/>
        <w:tblLook w:val="04A0" w:firstRow="1" w:lastRow="0" w:firstColumn="1" w:lastColumn="0" w:noHBand="0" w:noVBand="1"/>
      </w:tblPr>
      <w:tblGrid>
        <w:gridCol w:w="7201"/>
        <w:gridCol w:w="1701"/>
      </w:tblGrid>
      <w:tr w:rsidR="006F397B" w14:paraId="7E2A5DF6" w14:textId="77777777">
        <w:trPr>
          <w:cantSplit/>
          <w:jc w:val="center"/>
        </w:trPr>
        <w:tc>
          <w:tcPr>
            <w:tcW w:w="7201" w:type="dxa"/>
            <w:tcMar>
              <w:top w:w="80" w:type="dxa"/>
              <w:left w:w="90" w:type="dxa"/>
              <w:bottom w:w="80" w:type="dxa"/>
              <w:right w:w="90" w:type="dxa"/>
            </w:tcMar>
            <w:vAlign w:val="center"/>
          </w:tcPr>
          <w:p w14:paraId="4C7BAD8F"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e,i</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e,min</m:t>
                                </m:r>
                              </m:sub>
                            </m:sSub>
                          </m:num>
                          <m:den>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e,i</m:t>
                                </m:r>
                              </m:sub>
                            </m:sSub>
                          </m:den>
                        </m:f>
                      </m:e>
                    </m:d>
                  </m:e>
                  <m:sup>
                    <m:r>
                      <m:rPr>
                        <m:sty m:val="p"/>
                      </m:rPr>
                      <w:rPr>
                        <w:rFonts w:ascii="Times New Roman" w:hAnsi="Times New Roman"/>
                      </w:rPr>
                      <m:t>2.5</m:t>
                    </m:r>
                  </m:sup>
                </m:sSup>
              </m:oMath>
            </m:oMathPara>
          </w:p>
        </w:tc>
        <w:tc>
          <w:tcPr>
            <w:tcW w:w="1701" w:type="dxa"/>
            <w:noWrap/>
            <w:tcMar>
              <w:top w:w="80" w:type="dxa"/>
              <w:left w:w="90" w:type="dxa"/>
              <w:bottom w:w="80" w:type="dxa"/>
              <w:right w:w="90" w:type="dxa"/>
            </w:tcMar>
            <w:vAlign w:val="center"/>
          </w:tcPr>
          <w:p w14:paraId="3FBE2F53" w14:textId="77777777" w:rsidR="006F397B" w:rsidRDefault="00B064C8">
            <w:pPr>
              <w:ind w:firstLine="480"/>
              <w:jc w:val="right"/>
            </w:pPr>
            <w:r>
              <w:t>式</w:t>
            </w:r>
            <w:r>
              <w:t>24</w:t>
            </w:r>
          </w:p>
        </w:tc>
      </w:tr>
    </w:tbl>
    <w:p w14:paraId="3A63AC44" w14:textId="77777777" w:rsidR="006F397B" w:rsidRDefault="00B064C8">
      <w:pPr>
        <w:ind w:firstLine="480"/>
      </w:pPr>
      <w:r>
        <w:t>罐壁总当量高度按式</w:t>
      </w:r>
      <w:r>
        <w:t>25</w:t>
      </w:r>
      <w:r>
        <w:t>计算：</w:t>
      </w:r>
    </w:p>
    <w:tbl>
      <w:tblPr>
        <w:tblW w:w="8902" w:type="dxa"/>
        <w:jc w:val="center"/>
        <w:tblLayout w:type="fixed"/>
        <w:tblLook w:val="04A0" w:firstRow="1" w:lastRow="0" w:firstColumn="1" w:lastColumn="0" w:noHBand="0" w:noVBand="1"/>
      </w:tblPr>
      <w:tblGrid>
        <w:gridCol w:w="7201"/>
        <w:gridCol w:w="1701"/>
      </w:tblGrid>
      <w:tr w:rsidR="006F397B" w14:paraId="5F85C5C0" w14:textId="77777777">
        <w:trPr>
          <w:cantSplit/>
          <w:jc w:val="center"/>
        </w:trPr>
        <w:tc>
          <w:tcPr>
            <w:tcW w:w="7201" w:type="dxa"/>
            <w:tcMar>
              <w:top w:w="80" w:type="dxa"/>
              <w:left w:w="90" w:type="dxa"/>
              <w:bottom w:w="80" w:type="dxa"/>
              <w:right w:w="90" w:type="dxa"/>
            </w:tcMar>
            <w:vAlign w:val="center"/>
          </w:tcPr>
          <w:p w14:paraId="1CD476F6"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m:t>
                    </m:r>
                  </m:sub>
                </m:sSub>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Σ</m:t>
                    </m:r>
                  </m:e>
                  <m:sub>
                    <m:r>
                      <m:rPr>
                        <m:sty m:val="p"/>
                      </m:rPr>
                      <w:rPr>
                        <w:rFonts w:ascii="Times New Roman" w:hAnsi="Times New Roman"/>
                      </w:rPr>
                      <m:t>i=1</m:t>
                    </m:r>
                  </m:sub>
                  <m:sup>
                    <m:r>
                      <m:rPr>
                        <m:sty m:val="p"/>
                      </m:rPr>
                      <w:rPr>
                        <w:rFonts w:ascii="Times New Roman" w:hAnsi="Times New Roman"/>
                      </w:rPr>
                      <m:t>n</m:t>
                    </m:r>
                  </m:sup>
                </m:sSub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e,i</m:t>
                    </m:r>
                  </m:sub>
                </m:sSub>
              </m:oMath>
            </m:oMathPara>
          </w:p>
        </w:tc>
        <w:tc>
          <w:tcPr>
            <w:tcW w:w="1701" w:type="dxa"/>
            <w:noWrap/>
            <w:tcMar>
              <w:top w:w="80" w:type="dxa"/>
              <w:left w:w="90" w:type="dxa"/>
              <w:bottom w:w="80" w:type="dxa"/>
              <w:right w:w="90" w:type="dxa"/>
            </w:tcMar>
            <w:vAlign w:val="center"/>
          </w:tcPr>
          <w:p w14:paraId="1DE46F12" w14:textId="77777777" w:rsidR="006F397B" w:rsidRDefault="00B064C8">
            <w:pPr>
              <w:ind w:firstLine="480"/>
              <w:jc w:val="right"/>
            </w:pPr>
            <w:r>
              <w:t>式</w:t>
            </w:r>
            <w:r>
              <w:t>25</w:t>
            </w:r>
          </w:p>
        </w:tc>
      </w:tr>
    </w:tbl>
    <w:p w14:paraId="2A004A24" w14:textId="77777777" w:rsidR="006F397B" w:rsidRDefault="00B064C8">
      <w:pPr>
        <w:ind w:firstLine="480"/>
      </w:pPr>
      <w:r>
        <w:t>式中：</w:t>
      </w:r>
      <w:r>
        <w:t>hi</w:t>
      </w:r>
      <w:r>
        <w:t>为第</w:t>
      </w:r>
      <w:r>
        <w:t>i</w:t>
      </w:r>
      <w:r>
        <w:t>圈壁板实际高度，</w:t>
      </w:r>
      <w:r>
        <w:t>m</w:t>
      </w:r>
      <w:r>
        <w:t>；</w:t>
      </w:r>
      <w:r>
        <w:t>He,i</w:t>
      </w:r>
      <w:r>
        <w:t>为第</w:t>
      </w:r>
      <w:r>
        <w:t>i</w:t>
      </w:r>
      <w:r>
        <w:t>圈壁板当量高度，</w:t>
      </w:r>
      <w:r>
        <w:t>m</w:t>
      </w:r>
      <w:r>
        <w:t>；</w:t>
      </w:r>
      <w:r>
        <w:t>HE</w:t>
      </w:r>
      <w:r>
        <w:t>为核算区间罐壁总当量高度，</w:t>
      </w:r>
      <w:r>
        <w:t>m</w:t>
      </w:r>
      <w:r>
        <w:t>。</w:t>
      </w:r>
    </w:p>
    <w:p w14:paraId="6829166D" w14:textId="77777777" w:rsidR="006F397B" w:rsidRDefault="00B064C8">
      <w:pPr>
        <w:ind w:firstLine="480"/>
      </w:pPr>
      <w:r>
        <w:t>1</w:t>
      </w:r>
      <w:r>
        <w:t>）汽油内浮顶罐当量高度</w:t>
      </w:r>
    </w:p>
    <w:p w14:paraId="0B4E3B27" w14:textId="77777777" w:rsidR="006F397B" w:rsidRDefault="00B064C8">
      <w:pPr>
        <w:ind w:firstLine="480"/>
      </w:pPr>
      <w:r>
        <w:t>汽油罐底圈壁板名义厚度为</w:t>
      </w:r>
      <w:r>
        <w:t>8 mm</w:t>
      </w:r>
      <w:r>
        <w:t>，代入式</w:t>
      </w:r>
      <w:r>
        <w:t>23</w:t>
      </w:r>
      <w:r>
        <w:t>得</w:t>
      </w:r>
      <w:r>
        <w:t>te,1</w:t>
      </w:r>
      <w:r>
        <w:t>＝</w:t>
      </w:r>
      <w:r>
        <w:t>8</w:t>
      </w:r>
      <w:r>
        <w:t>－</w:t>
      </w:r>
      <w:r>
        <w:t>1.30</w:t>
      </w:r>
      <w:r>
        <w:t>＝</w:t>
      </w:r>
      <w:r>
        <w:t>6.70 mm</w:t>
      </w:r>
      <w:r>
        <w:t>；第</w:t>
      </w:r>
      <w:r>
        <w:t>2</w:t>
      </w:r>
      <w:r>
        <w:t>～</w:t>
      </w:r>
      <w:r>
        <w:t>6</w:t>
      </w:r>
      <w:r>
        <w:t>圈名义厚度均为</w:t>
      </w:r>
      <w:r>
        <w:t>6 mm</w:t>
      </w:r>
      <w:r>
        <w:t>，得</w:t>
      </w:r>
      <w:r>
        <w:t>te,2</w:t>
      </w:r>
      <w:r>
        <w:t>～</w:t>
      </w:r>
      <w:r>
        <w:t>6</w:t>
      </w:r>
      <w:r>
        <w:t>＝</w:t>
      </w:r>
      <w:r>
        <w:t>6</w:t>
      </w:r>
      <w:r>
        <w:t>－</w:t>
      </w:r>
      <w:r>
        <w:t>1.30</w:t>
      </w:r>
      <w:r>
        <w:t>＝</w:t>
      </w:r>
      <w:r>
        <w:t>4.70 mm</w:t>
      </w:r>
      <w:r>
        <w:t>。底圈与上部典型壁板分别代入式</w:t>
      </w:r>
      <w:r>
        <w:t>24</w:t>
      </w:r>
      <w:r>
        <w:t>：</w:t>
      </w:r>
    </w:p>
    <w:tbl>
      <w:tblPr>
        <w:tblW w:w="8902" w:type="dxa"/>
        <w:jc w:val="center"/>
        <w:tblLayout w:type="fixed"/>
        <w:tblLook w:val="04A0" w:firstRow="1" w:lastRow="0" w:firstColumn="1" w:lastColumn="0" w:noHBand="0" w:noVBand="1"/>
      </w:tblPr>
      <w:tblGrid>
        <w:gridCol w:w="8902"/>
      </w:tblGrid>
      <w:tr w:rsidR="006F397B" w14:paraId="58A79BCD" w14:textId="77777777">
        <w:trPr>
          <w:cantSplit/>
          <w:jc w:val="center"/>
        </w:trPr>
        <w:tc>
          <w:tcPr>
            <w:tcW w:w="8902" w:type="dxa"/>
            <w:tcMar>
              <w:top w:w="80" w:type="dxa"/>
              <w:left w:w="90" w:type="dxa"/>
              <w:bottom w:w="80" w:type="dxa"/>
              <w:right w:w="90" w:type="dxa"/>
            </w:tcMar>
            <w:vAlign w:val="center"/>
          </w:tcPr>
          <w:p w14:paraId="533FFBB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e,1</m:t>
                    </m:r>
                  </m:sub>
                </m:sSub>
                <m:r>
                  <m:rPr>
                    <m:sty m:val="p"/>
                  </m:rPr>
                  <w:rPr>
                    <w:rFonts w:ascii="Times New Roman" w:hAnsi="Times New Roman"/>
                  </w:rPr>
                  <m:t>=2.0×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4.70</m:t>
                            </m:r>
                          </m:num>
                          <m:den>
                            <m:r>
                              <m:rPr>
                                <m:sty m:val="p"/>
                              </m:rPr>
                              <w:rPr>
                                <w:rFonts w:ascii="Times New Roman" w:hAnsi="Times New Roman"/>
                              </w:rPr>
                              <m:t>6.70</m:t>
                            </m:r>
                          </m:den>
                        </m:f>
                      </m:e>
                    </m:d>
                  </m:e>
                  <m:sup>
                    <m:r>
                      <m:rPr>
                        <m:sty m:val="p"/>
                      </m:rPr>
                      <w:rPr>
                        <w:rFonts w:ascii="Times New Roman" w:hAnsi="Times New Roman"/>
                      </w:rPr>
                      <m:t>2.5</m:t>
                    </m:r>
                  </m:sup>
                </m:sSup>
                <m:r>
                  <m:rPr>
                    <m:sty m:val="p"/>
                  </m:rPr>
                  <w:rPr>
                    <w:rFonts w:ascii="Times New Roman" w:hAnsi="Times New Roman"/>
                  </w:rPr>
                  <m:t>=0.824 m</m:t>
                </m:r>
              </m:oMath>
            </m:oMathPara>
          </w:p>
        </w:tc>
      </w:tr>
      <w:tr w:rsidR="006F397B" w14:paraId="72696BA9" w14:textId="77777777">
        <w:trPr>
          <w:cantSplit/>
          <w:jc w:val="center"/>
        </w:trPr>
        <w:tc>
          <w:tcPr>
            <w:tcW w:w="8902" w:type="dxa"/>
            <w:tcMar>
              <w:top w:w="80" w:type="dxa"/>
              <w:left w:w="90" w:type="dxa"/>
              <w:bottom w:w="80" w:type="dxa"/>
              <w:right w:w="90" w:type="dxa"/>
            </w:tcMar>
            <w:vAlign w:val="center"/>
          </w:tcPr>
          <w:p w14:paraId="3110F3E5"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e,2</m:t>
                    </m:r>
                  </m:sub>
                </m:sSub>
                <m:r>
                  <m:rPr>
                    <m:sty m:val="p"/>
                  </m:rPr>
                  <w:rPr>
                    <w:rFonts w:ascii="Times New Roman" w:hAnsi="Times New Roman"/>
                  </w:rPr>
                  <m:t>=2.0×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4.70</m:t>
                            </m:r>
                          </m:num>
                          <m:den>
                            <m:r>
                              <m:rPr>
                                <m:sty m:val="p"/>
                              </m:rPr>
                              <w:rPr>
                                <w:rFonts w:ascii="Times New Roman" w:hAnsi="Times New Roman"/>
                              </w:rPr>
                              <m:t>4.70</m:t>
                            </m:r>
                          </m:den>
                        </m:f>
                      </m:e>
                    </m:d>
                  </m:e>
                  <m:sup>
                    <m:r>
                      <m:rPr>
                        <m:sty m:val="p"/>
                      </m:rPr>
                      <w:rPr>
                        <w:rFonts w:ascii="Times New Roman" w:hAnsi="Times New Roman"/>
                      </w:rPr>
                      <m:t>2.5</m:t>
                    </m:r>
                  </m:sup>
                </m:sSup>
                <m:r>
                  <m:rPr>
                    <m:sty m:val="p"/>
                  </m:rPr>
                  <w:rPr>
                    <w:rFonts w:ascii="Times New Roman" w:hAnsi="Times New Roman"/>
                  </w:rPr>
                  <m:t>=2.000 m</m:t>
                </m:r>
              </m:oMath>
            </m:oMathPara>
          </w:p>
        </w:tc>
      </w:tr>
    </w:tbl>
    <w:p w14:paraId="51541992" w14:textId="77777777" w:rsidR="006F397B" w:rsidRDefault="00B064C8">
      <w:pPr>
        <w:ind w:firstLine="480"/>
      </w:pPr>
      <w:r>
        <w:t>第</w:t>
      </w:r>
      <w:r>
        <w:t>3</w:t>
      </w:r>
      <w:r>
        <w:t>～</w:t>
      </w:r>
      <w:r>
        <w:t>6</w:t>
      </w:r>
      <w:r>
        <w:t>圈与第</w:t>
      </w:r>
      <w:r>
        <w:t>2</w:t>
      </w:r>
      <w:r>
        <w:t>圈厚度相同，按同理计算，各圈当量高度均为</w:t>
      </w:r>
      <w:r>
        <w:t>2.000 m</w:t>
      </w:r>
      <w:r>
        <w:t>。计算结果见下表。</w:t>
      </w:r>
    </w:p>
    <w:p w14:paraId="2265D487" w14:textId="77777777" w:rsidR="006F397B" w:rsidRDefault="00B064C8">
      <w:pPr>
        <w:pStyle w:val="af4"/>
        <w:ind w:firstLine="442"/>
      </w:pPr>
      <w:r>
        <w:t>汽油内浮顶罐罐壁当量高度计算</w:t>
      </w:r>
    </w:p>
    <w:tbl>
      <w:tblPr>
        <w:tblStyle w:val="ac"/>
        <w:tblW w:w="8896" w:type="dxa"/>
        <w:jc w:val="center"/>
        <w:tblLayout w:type="fixed"/>
        <w:tblLook w:val="04A0" w:firstRow="1" w:lastRow="0" w:firstColumn="1" w:lastColumn="0" w:noHBand="0" w:noVBand="1"/>
      </w:tblPr>
      <w:tblGrid>
        <w:gridCol w:w="2206"/>
        <w:gridCol w:w="1701"/>
        <w:gridCol w:w="1134"/>
        <w:gridCol w:w="1304"/>
        <w:gridCol w:w="1304"/>
        <w:gridCol w:w="1247"/>
      </w:tblGrid>
      <w:tr w:rsidR="006F397B" w14:paraId="3EBC8B2C" w14:textId="77777777">
        <w:trPr>
          <w:trHeight w:val="227"/>
          <w:tblHeader/>
          <w:jc w:val="center"/>
        </w:trPr>
        <w:tc>
          <w:tcPr>
            <w:tcW w:w="2206" w:type="dxa"/>
            <w:tcBorders>
              <w:top w:val="single" w:sz="12" w:space="0" w:color="000000"/>
              <w:left w:val="nil"/>
              <w:bottom w:val="single" w:sz="4" w:space="0" w:color="000000"/>
              <w:right w:val="nil"/>
              <w:tl2br w:val="nil"/>
            </w:tcBorders>
            <w:shd w:val="clear" w:color="auto" w:fill="FFFFFF"/>
            <w:tcMar>
              <w:top w:w="80" w:type="dxa"/>
              <w:left w:w="90" w:type="dxa"/>
              <w:bottom w:w="80" w:type="dxa"/>
              <w:right w:w="90" w:type="dxa"/>
            </w:tcMar>
            <w:vAlign w:val="center"/>
          </w:tcPr>
          <w:p w14:paraId="3796F465" w14:textId="77777777" w:rsidR="006F397B" w:rsidRDefault="00B064C8">
            <w:pPr>
              <w:spacing w:line="240" w:lineRule="auto"/>
              <w:ind w:firstLineChars="0" w:firstLine="0"/>
              <w:jc w:val="center"/>
              <w:rPr>
                <w:color w:val="000000"/>
              </w:rPr>
            </w:pPr>
            <w:r>
              <w:rPr>
                <w:rFonts w:ascii="Times New Roman" w:hAnsi="Times New Roman"/>
                <w:color w:val="000000"/>
                <w:sz w:val="19"/>
              </w:rPr>
              <w:t>圈次（自下而上）</w:t>
            </w:r>
          </w:p>
        </w:tc>
        <w:tc>
          <w:tcPr>
            <w:tcW w:w="1701"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352A86C2" w14:textId="77777777" w:rsidR="006F397B" w:rsidRDefault="00B064C8">
            <w:pPr>
              <w:spacing w:line="240" w:lineRule="auto"/>
              <w:ind w:firstLineChars="0" w:firstLine="0"/>
              <w:jc w:val="center"/>
              <w:rPr>
                <w:color w:val="000000"/>
              </w:rPr>
            </w:pPr>
            <w:r>
              <w:rPr>
                <w:rFonts w:ascii="Times New Roman" w:hAnsi="Times New Roman"/>
                <w:color w:val="000000"/>
                <w:sz w:val="19"/>
              </w:rPr>
              <w:t>距罐底范围</w:t>
            </w:r>
            <w:r>
              <w:rPr>
                <w:rFonts w:ascii="Times New Roman" w:hAnsi="Times New Roman"/>
                <w:color w:val="000000"/>
                <w:sz w:val="19"/>
              </w:rPr>
              <w:t>/m</w:t>
            </w:r>
          </w:p>
        </w:tc>
        <w:tc>
          <w:tcPr>
            <w:tcW w:w="113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3B807F91" w14:textId="77777777" w:rsidR="006F397B" w:rsidRDefault="00B064C8">
            <w:pPr>
              <w:spacing w:line="240" w:lineRule="auto"/>
              <w:ind w:firstLineChars="0" w:firstLine="0"/>
              <w:jc w:val="center"/>
              <w:rPr>
                <w:color w:val="000000"/>
              </w:rPr>
            </w:pPr>
            <w:r>
              <w:rPr>
                <w:rFonts w:ascii="Times New Roman" w:hAnsi="Times New Roman"/>
                <w:color w:val="000000"/>
                <w:sz w:val="19"/>
              </w:rPr>
              <w:t>hi/m</w:t>
            </w:r>
          </w:p>
        </w:tc>
        <w:tc>
          <w:tcPr>
            <w:tcW w:w="130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4BAAB544" w14:textId="77777777" w:rsidR="006F397B" w:rsidRDefault="00B064C8">
            <w:pPr>
              <w:spacing w:line="240" w:lineRule="auto"/>
              <w:ind w:firstLineChars="0" w:firstLine="0"/>
              <w:jc w:val="center"/>
              <w:rPr>
                <w:color w:val="000000"/>
              </w:rPr>
            </w:pPr>
            <w:r>
              <w:rPr>
                <w:rFonts w:ascii="Times New Roman" w:hAnsi="Times New Roman"/>
                <w:color w:val="000000"/>
                <w:sz w:val="19"/>
              </w:rPr>
              <w:t>tn,i/mm</w:t>
            </w:r>
          </w:p>
        </w:tc>
        <w:tc>
          <w:tcPr>
            <w:tcW w:w="130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6EF8D881" w14:textId="77777777" w:rsidR="006F397B" w:rsidRDefault="00B064C8">
            <w:pPr>
              <w:spacing w:line="240" w:lineRule="auto"/>
              <w:ind w:firstLineChars="0" w:firstLine="0"/>
              <w:jc w:val="center"/>
              <w:rPr>
                <w:color w:val="000000"/>
              </w:rPr>
            </w:pPr>
            <w:r>
              <w:rPr>
                <w:rFonts w:ascii="Times New Roman" w:hAnsi="Times New Roman"/>
                <w:color w:val="000000"/>
                <w:sz w:val="19"/>
              </w:rPr>
              <w:t>te,i/mm</w:t>
            </w:r>
          </w:p>
        </w:tc>
        <w:tc>
          <w:tcPr>
            <w:tcW w:w="124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5B96AECB" w14:textId="77777777" w:rsidR="006F397B" w:rsidRDefault="00B064C8">
            <w:pPr>
              <w:spacing w:line="240" w:lineRule="auto"/>
              <w:ind w:firstLineChars="0" w:firstLine="0"/>
              <w:jc w:val="center"/>
              <w:rPr>
                <w:color w:val="000000"/>
              </w:rPr>
            </w:pPr>
            <w:r>
              <w:rPr>
                <w:rFonts w:ascii="Times New Roman" w:hAnsi="Times New Roman"/>
                <w:color w:val="000000"/>
                <w:sz w:val="19"/>
              </w:rPr>
              <w:t>He,i/m</w:t>
            </w:r>
          </w:p>
        </w:tc>
      </w:tr>
      <w:tr w:rsidR="006F397B" w14:paraId="77461AB7" w14:textId="77777777">
        <w:trPr>
          <w:cantSplit/>
          <w:trHeight w:val="227"/>
          <w:jc w:val="center"/>
        </w:trPr>
        <w:tc>
          <w:tcPr>
            <w:tcW w:w="2206"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6233E043" w14:textId="77777777" w:rsidR="006F397B" w:rsidRDefault="00B064C8">
            <w:pPr>
              <w:spacing w:line="240" w:lineRule="auto"/>
              <w:ind w:firstLineChars="0" w:firstLine="0"/>
              <w:jc w:val="center"/>
              <w:rPr>
                <w:color w:val="000000"/>
              </w:rPr>
            </w:pPr>
            <w:r>
              <w:rPr>
                <w:rFonts w:ascii="Times New Roman" w:hAnsi="Times New Roman"/>
                <w:color w:val="000000"/>
                <w:sz w:val="19"/>
              </w:rPr>
              <w:t>1</w:t>
            </w:r>
          </w:p>
        </w:tc>
        <w:tc>
          <w:tcPr>
            <w:tcW w:w="1701"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7B2F5CE7" w14:textId="77777777" w:rsidR="006F397B" w:rsidRDefault="00B064C8">
            <w:pPr>
              <w:spacing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w:t>
            </w:r>
            <w:r>
              <w:rPr>
                <w:rFonts w:ascii="Times New Roman" w:hAnsi="Times New Roman"/>
                <w:color w:val="000000"/>
                <w:sz w:val="19"/>
              </w:rPr>
              <w:t>2</w:t>
            </w:r>
          </w:p>
        </w:tc>
        <w:tc>
          <w:tcPr>
            <w:tcW w:w="113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630BFFB4"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5E5D8AE9" w14:textId="77777777" w:rsidR="006F397B" w:rsidRDefault="00B064C8">
            <w:pPr>
              <w:spacing w:line="240" w:lineRule="auto"/>
              <w:ind w:firstLineChars="0" w:firstLine="0"/>
              <w:jc w:val="center"/>
              <w:rPr>
                <w:color w:val="000000"/>
              </w:rPr>
            </w:pPr>
            <w:r>
              <w:rPr>
                <w:rFonts w:ascii="Times New Roman" w:hAnsi="Times New Roman"/>
                <w:color w:val="000000"/>
                <w:sz w:val="19"/>
              </w:rPr>
              <w:t>8.0</w:t>
            </w:r>
          </w:p>
        </w:tc>
        <w:tc>
          <w:tcPr>
            <w:tcW w:w="130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45A6E369" w14:textId="77777777" w:rsidR="006F397B" w:rsidRDefault="00B064C8">
            <w:pPr>
              <w:spacing w:line="240" w:lineRule="auto"/>
              <w:ind w:firstLineChars="0" w:firstLine="0"/>
              <w:jc w:val="center"/>
              <w:rPr>
                <w:color w:val="000000"/>
              </w:rPr>
            </w:pPr>
            <w:r>
              <w:rPr>
                <w:rFonts w:ascii="Times New Roman" w:hAnsi="Times New Roman"/>
                <w:color w:val="000000"/>
                <w:sz w:val="19"/>
              </w:rPr>
              <w:t>6.70</w:t>
            </w:r>
          </w:p>
        </w:tc>
        <w:tc>
          <w:tcPr>
            <w:tcW w:w="124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2E6F1A06" w14:textId="77777777" w:rsidR="006F397B" w:rsidRDefault="00B064C8">
            <w:pPr>
              <w:spacing w:line="240" w:lineRule="auto"/>
              <w:ind w:firstLineChars="0" w:firstLine="0"/>
              <w:jc w:val="center"/>
              <w:rPr>
                <w:color w:val="000000"/>
              </w:rPr>
            </w:pPr>
            <w:r>
              <w:rPr>
                <w:rFonts w:ascii="Times New Roman" w:hAnsi="Times New Roman"/>
                <w:color w:val="000000"/>
                <w:sz w:val="19"/>
              </w:rPr>
              <w:t>0.824</w:t>
            </w:r>
          </w:p>
        </w:tc>
      </w:tr>
      <w:tr w:rsidR="006F397B" w14:paraId="22436C88" w14:textId="77777777">
        <w:trPr>
          <w:cantSplit/>
          <w:trHeight w:val="227"/>
          <w:jc w:val="center"/>
        </w:trPr>
        <w:tc>
          <w:tcPr>
            <w:tcW w:w="2206" w:type="dxa"/>
            <w:tcBorders>
              <w:top w:val="nil"/>
              <w:left w:val="nil"/>
              <w:bottom w:val="nil"/>
              <w:right w:val="nil"/>
            </w:tcBorders>
            <w:shd w:val="clear" w:color="auto" w:fill="FFFFFF"/>
            <w:tcMar>
              <w:top w:w="80" w:type="dxa"/>
              <w:left w:w="90" w:type="dxa"/>
              <w:bottom w:w="80" w:type="dxa"/>
              <w:right w:w="90" w:type="dxa"/>
            </w:tcMar>
            <w:vAlign w:val="center"/>
          </w:tcPr>
          <w:p w14:paraId="577BC3B5" w14:textId="77777777" w:rsidR="006F397B" w:rsidRDefault="00B064C8">
            <w:pPr>
              <w:spacing w:line="240" w:lineRule="auto"/>
              <w:ind w:firstLineChars="0" w:firstLine="0"/>
              <w:jc w:val="center"/>
              <w:rPr>
                <w:color w:val="000000"/>
              </w:rPr>
            </w:pPr>
            <w:r>
              <w:rPr>
                <w:rFonts w:ascii="Times New Roman" w:hAnsi="Times New Roman"/>
                <w:color w:val="000000"/>
                <w:sz w:val="19"/>
              </w:rPr>
              <w:t>2</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420FDFE1" w14:textId="77777777" w:rsidR="006F397B" w:rsidRDefault="00B064C8">
            <w:pPr>
              <w:spacing w:line="240" w:lineRule="auto"/>
              <w:ind w:firstLineChars="0" w:firstLine="0"/>
              <w:jc w:val="center"/>
              <w:rPr>
                <w:color w:val="000000"/>
              </w:rPr>
            </w:pPr>
            <w:r>
              <w:rPr>
                <w:rFonts w:ascii="Times New Roman" w:hAnsi="Times New Roman"/>
                <w:color w:val="000000"/>
                <w:sz w:val="19"/>
              </w:rPr>
              <w:t>2</w:t>
            </w:r>
            <w:r>
              <w:rPr>
                <w:rFonts w:ascii="Times New Roman" w:hAnsi="Times New Roman"/>
                <w:color w:val="000000"/>
                <w:sz w:val="19"/>
              </w:rPr>
              <w:t>～</w:t>
            </w:r>
            <w:r>
              <w:rPr>
                <w:rFonts w:ascii="Times New Roman" w:hAnsi="Times New Roman"/>
                <w:color w:val="000000"/>
                <w:sz w:val="19"/>
              </w:rPr>
              <w:t>4</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760C8E81"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5AC3EDE9"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298AF803"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535941F0"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2BF9446A" w14:textId="77777777">
        <w:trPr>
          <w:cantSplit/>
          <w:trHeight w:val="227"/>
          <w:jc w:val="center"/>
        </w:trPr>
        <w:tc>
          <w:tcPr>
            <w:tcW w:w="2206" w:type="dxa"/>
            <w:tcBorders>
              <w:top w:val="nil"/>
              <w:left w:val="nil"/>
              <w:bottom w:val="nil"/>
              <w:right w:val="nil"/>
            </w:tcBorders>
            <w:shd w:val="clear" w:color="auto" w:fill="FFFFFF"/>
            <w:tcMar>
              <w:top w:w="80" w:type="dxa"/>
              <w:left w:w="90" w:type="dxa"/>
              <w:bottom w:w="80" w:type="dxa"/>
              <w:right w:w="90" w:type="dxa"/>
            </w:tcMar>
            <w:vAlign w:val="center"/>
          </w:tcPr>
          <w:p w14:paraId="0FA756CE" w14:textId="77777777" w:rsidR="006F397B" w:rsidRDefault="00B064C8">
            <w:pPr>
              <w:spacing w:line="240" w:lineRule="auto"/>
              <w:ind w:firstLineChars="0" w:firstLine="0"/>
              <w:jc w:val="center"/>
              <w:rPr>
                <w:color w:val="000000"/>
              </w:rPr>
            </w:pPr>
            <w:r>
              <w:rPr>
                <w:rFonts w:ascii="Times New Roman" w:hAnsi="Times New Roman"/>
                <w:color w:val="000000"/>
                <w:sz w:val="19"/>
              </w:rPr>
              <w:t>3</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21B9D58F" w14:textId="77777777" w:rsidR="006F397B" w:rsidRDefault="00B064C8">
            <w:pPr>
              <w:spacing w:line="240" w:lineRule="auto"/>
              <w:ind w:firstLineChars="0" w:firstLine="0"/>
              <w:jc w:val="center"/>
              <w:rPr>
                <w:color w:val="000000"/>
              </w:rPr>
            </w:pPr>
            <w:r>
              <w:rPr>
                <w:rFonts w:ascii="Times New Roman" w:hAnsi="Times New Roman"/>
                <w:color w:val="000000"/>
                <w:sz w:val="19"/>
              </w:rPr>
              <w:t>4</w:t>
            </w:r>
            <w:r>
              <w:rPr>
                <w:rFonts w:ascii="Times New Roman" w:hAnsi="Times New Roman"/>
                <w:color w:val="000000"/>
                <w:sz w:val="19"/>
              </w:rPr>
              <w:t>～</w:t>
            </w:r>
            <w:r>
              <w:rPr>
                <w:rFonts w:ascii="Times New Roman" w:hAnsi="Times New Roman"/>
                <w:color w:val="000000"/>
                <w:sz w:val="19"/>
              </w:rPr>
              <w:t>6</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714295AE"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22752009"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025ABB6F"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6DD553B5"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3EE262BD" w14:textId="77777777">
        <w:trPr>
          <w:cantSplit/>
          <w:trHeight w:val="227"/>
          <w:jc w:val="center"/>
        </w:trPr>
        <w:tc>
          <w:tcPr>
            <w:tcW w:w="2206" w:type="dxa"/>
            <w:tcBorders>
              <w:top w:val="nil"/>
              <w:left w:val="nil"/>
              <w:bottom w:val="nil"/>
              <w:right w:val="nil"/>
            </w:tcBorders>
            <w:shd w:val="clear" w:color="auto" w:fill="FFFFFF"/>
            <w:tcMar>
              <w:top w:w="80" w:type="dxa"/>
              <w:left w:w="90" w:type="dxa"/>
              <w:bottom w:w="80" w:type="dxa"/>
              <w:right w:w="90" w:type="dxa"/>
            </w:tcMar>
            <w:vAlign w:val="center"/>
          </w:tcPr>
          <w:p w14:paraId="14C25214" w14:textId="77777777" w:rsidR="006F397B" w:rsidRDefault="00B064C8">
            <w:pPr>
              <w:spacing w:line="240" w:lineRule="auto"/>
              <w:ind w:firstLineChars="0" w:firstLine="0"/>
              <w:jc w:val="center"/>
              <w:rPr>
                <w:color w:val="000000"/>
              </w:rPr>
            </w:pPr>
            <w:r>
              <w:rPr>
                <w:rFonts w:ascii="Times New Roman" w:hAnsi="Times New Roman"/>
                <w:color w:val="000000"/>
                <w:sz w:val="19"/>
              </w:rPr>
              <w:t>4</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7DD38C40" w14:textId="77777777" w:rsidR="006F397B" w:rsidRDefault="00B064C8">
            <w:pPr>
              <w:spacing w:line="240" w:lineRule="auto"/>
              <w:ind w:firstLineChars="0" w:firstLine="0"/>
              <w:jc w:val="center"/>
              <w:rPr>
                <w:color w:val="000000"/>
              </w:rPr>
            </w:pP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8</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37B85BED"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36AB637F"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6814D527"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02422718"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473736C7" w14:textId="77777777">
        <w:trPr>
          <w:cantSplit/>
          <w:trHeight w:val="227"/>
          <w:jc w:val="center"/>
        </w:trPr>
        <w:tc>
          <w:tcPr>
            <w:tcW w:w="2206" w:type="dxa"/>
            <w:tcBorders>
              <w:top w:val="nil"/>
              <w:left w:val="nil"/>
              <w:bottom w:val="nil"/>
              <w:right w:val="nil"/>
            </w:tcBorders>
            <w:shd w:val="clear" w:color="auto" w:fill="FFFFFF"/>
            <w:tcMar>
              <w:top w:w="80" w:type="dxa"/>
              <w:left w:w="90" w:type="dxa"/>
              <w:bottom w:w="80" w:type="dxa"/>
              <w:right w:w="90" w:type="dxa"/>
            </w:tcMar>
            <w:vAlign w:val="center"/>
          </w:tcPr>
          <w:p w14:paraId="0DF2CE26" w14:textId="77777777" w:rsidR="006F397B" w:rsidRDefault="00B064C8">
            <w:pPr>
              <w:spacing w:line="240" w:lineRule="auto"/>
              <w:ind w:firstLineChars="0" w:firstLine="0"/>
              <w:jc w:val="center"/>
              <w:rPr>
                <w:color w:val="000000"/>
              </w:rPr>
            </w:pPr>
            <w:r>
              <w:rPr>
                <w:rFonts w:ascii="Times New Roman" w:hAnsi="Times New Roman"/>
                <w:color w:val="000000"/>
                <w:sz w:val="19"/>
              </w:rPr>
              <w:t>5</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36DB37FC" w14:textId="77777777" w:rsidR="006F397B" w:rsidRDefault="00B064C8">
            <w:pPr>
              <w:spacing w:line="240" w:lineRule="auto"/>
              <w:ind w:firstLineChars="0" w:firstLine="0"/>
              <w:jc w:val="center"/>
              <w:rPr>
                <w:color w:val="000000"/>
              </w:rPr>
            </w:pPr>
            <w:r>
              <w:rPr>
                <w:rFonts w:ascii="Times New Roman" w:hAnsi="Times New Roman"/>
                <w:color w:val="000000"/>
                <w:sz w:val="19"/>
              </w:rPr>
              <w:t>8</w:t>
            </w:r>
            <w:r>
              <w:rPr>
                <w:rFonts w:ascii="Times New Roman" w:hAnsi="Times New Roman"/>
                <w:color w:val="000000"/>
                <w:sz w:val="19"/>
              </w:rPr>
              <w:t>～</w:t>
            </w:r>
            <w:r>
              <w:rPr>
                <w:rFonts w:ascii="Times New Roman" w:hAnsi="Times New Roman"/>
                <w:color w:val="000000"/>
                <w:sz w:val="19"/>
              </w:rPr>
              <w:t>10</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12FF9086"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71580D37"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59FFDB15"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4784A83E"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0D2A7F5A" w14:textId="77777777">
        <w:trPr>
          <w:cantSplit/>
          <w:trHeight w:val="227"/>
          <w:jc w:val="center"/>
        </w:trPr>
        <w:tc>
          <w:tcPr>
            <w:tcW w:w="2206" w:type="dxa"/>
            <w:tcBorders>
              <w:top w:val="nil"/>
              <w:left w:val="nil"/>
              <w:bottom w:val="nil"/>
              <w:right w:val="nil"/>
            </w:tcBorders>
            <w:shd w:val="clear" w:color="auto" w:fill="FFFFFF"/>
            <w:tcMar>
              <w:top w:w="80" w:type="dxa"/>
              <w:left w:w="90" w:type="dxa"/>
              <w:bottom w:w="80" w:type="dxa"/>
              <w:right w:w="90" w:type="dxa"/>
            </w:tcMar>
            <w:vAlign w:val="center"/>
          </w:tcPr>
          <w:p w14:paraId="2C3D4B7B" w14:textId="77777777" w:rsidR="006F397B" w:rsidRDefault="00B064C8">
            <w:pPr>
              <w:spacing w:line="240" w:lineRule="auto"/>
              <w:ind w:firstLineChars="0" w:firstLine="0"/>
              <w:jc w:val="center"/>
              <w:rPr>
                <w:color w:val="000000"/>
              </w:rPr>
            </w:pPr>
            <w:r>
              <w:rPr>
                <w:rFonts w:ascii="Times New Roman" w:hAnsi="Times New Roman"/>
                <w:color w:val="000000"/>
                <w:sz w:val="19"/>
              </w:rPr>
              <w:t>6</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468589B2" w14:textId="77777777" w:rsidR="006F397B" w:rsidRDefault="00B064C8">
            <w:pPr>
              <w:spacing w:line="240" w:lineRule="auto"/>
              <w:ind w:firstLineChars="0" w:firstLine="0"/>
              <w:jc w:val="center"/>
              <w:rPr>
                <w:color w:val="000000"/>
              </w:rPr>
            </w:pPr>
            <w:r>
              <w:rPr>
                <w:rFonts w:ascii="Times New Roman" w:hAnsi="Times New Roman"/>
                <w:color w:val="000000"/>
                <w:sz w:val="19"/>
              </w:rPr>
              <w:t>10</w:t>
            </w:r>
            <w:r>
              <w:rPr>
                <w:rFonts w:ascii="Times New Roman" w:hAnsi="Times New Roman"/>
                <w:color w:val="000000"/>
                <w:sz w:val="19"/>
              </w:rPr>
              <w:t>～</w:t>
            </w:r>
            <w:r>
              <w:rPr>
                <w:rFonts w:ascii="Times New Roman" w:hAnsi="Times New Roman"/>
                <w:color w:val="000000"/>
                <w:sz w:val="19"/>
              </w:rPr>
              <w:t>12</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0C004D9B"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02ADE1EB"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63C0A718"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70D742CC"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444C0495" w14:textId="77777777">
        <w:trPr>
          <w:cantSplit/>
          <w:trHeight w:val="227"/>
          <w:jc w:val="center"/>
        </w:trPr>
        <w:tc>
          <w:tcPr>
            <w:tcW w:w="2206"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2646142" w14:textId="77777777" w:rsidR="006F397B" w:rsidRDefault="00B064C8">
            <w:pPr>
              <w:spacing w:line="240" w:lineRule="auto"/>
              <w:ind w:firstLineChars="0" w:firstLine="0"/>
              <w:jc w:val="center"/>
              <w:rPr>
                <w:color w:val="000000"/>
              </w:rPr>
            </w:pPr>
            <w:r>
              <w:rPr>
                <w:rFonts w:ascii="Times New Roman" w:hAnsi="Times New Roman"/>
                <w:color w:val="000000"/>
                <w:sz w:val="19"/>
              </w:rPr>
              <w:t>合计</w:t>
            </w:r>
          </w:p>
        </w:tc>
        <w:tc>
          <w:tcPr>
            <w:tcW w:w="1701"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4FF3F858"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13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5D8B19DD" w14:textId="77777777" w:rsidR="006F397B" w:rsidRDefault="00B064C8">
            <w:pPr>
              <w:spacing w:line="240" w:lineRule="auto"/>
              <w:ind w:firstLineChars="0" w:firstLine="0"/>
              <w:jc w:val="center"/>
              <w:rPr>
                <w:color w:val="000000"/>
              </w:rPr>
            </w:pPr>
            <w:r>
              <w:rPr>
                <w:rFonts w:ascii="Times New Roman" w:hAnsi="Times New Roman"/>
                <w:color w:val="000000"/>
                <w:sz w:val="19"/>
              </w:rPr>
              <w:t>12.000</w:t>
            </w:r>
          </w:p>
        </w:tc>
        <w:tc>
          <w:tcPr>
            <w:tcW w:w="130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C6C2195"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30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B5112FE"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24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0526727" w14:textId="77777777" w:rsidR="006F397B" w:rsidRDefault="00B064C8">
            <w:pPr>
              <w:spacing w:line="240" w:lineRule="auto"/>
              <w:ind w:firstLineChars="0" w:firstLine="0"/>
              <w:jc w:val="center"/>
              <w:rPr>
                <w:color w:val="000000"/>
              </w:rPr>
            </w:pPr>
            <w:r>
              <w:rPr>
                <w:rFonts w:ascii="Times New Roman" w:hAnsi="Times New Roman"/>
                <w:color w:val="000000"/>
                <w:sz w:val="19"/>
              </w:rPr>
              <w:t>10.824</w:t>
            </w:r>
          </w:p>
        </w:tc>
      </w:tr>
    </w:tbl>
    <w:tbl>
      <w:tblPr>
        <w:tblW w:w="8902" w:type="dxa"/>
        <w:jc w:val="center"/>
        <w:tblLayout w:type="fixed"/>
        <w:tblLook w:val="04A0" w:firstRow="1" w:lastRow="0" w:firstColumn="1" w:lastColumn="0" w:noHBand="0" w:noVBand="1"/>
      </w:tblPr>
      <w:tblGrid>
        <w:gridCol w:w="8902"/>
      </w:tblGrid>
      <w:tr w:rsidR="006F397B" w14:paraId="67D4F516" w14:textId="77777777">
        <w:trPr>
          <w:cantSplit/>
          <w:jc w:val="center"/>
        </w:trPr>
        <w:tc>
          <w:tcPr>
            <w:tcW w:w="8902" w:type="dxa"/>
            <w:tcMar>
              <w:top w:w="80" w:type="dxa"/>
              <w:left w:w="90" w:type="dxa"/>
              <w:bottom w:w="80" w:type="dxa"/>
              <w:right w:w="90" w:type="dxa"/>
            </w:tcMar>
            <w:vAlign w:val="center"/>
          </w:tcPr>
          <w:p w14:paraId="3358918F" w14:textId="77777777" w:rsidR="006F397B" w:rsidRDefault="00C4541F">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E,G</m:t>
                    </m:r>
                  </m:sub>
                </m:sSub>
                <m:r>
                  <w:rPr>
                    <w:rFonts w:ascii="Cambria Math" w:eastAsia="Cambria Math" w:hAnsi="Cambria Math"/>
                    <w:sz w:val="22"/>
                  </w:rPr>
                  <m:t>=0.824+5×2.000=10.824 m</m:t>
                </m:r>
              </m:oMath>
            </m:oMathPara>
          </w:p>
        </w:tc>
      </w:tr>
    </w:tbl>
    <w:p w14:paraId="6FCB3A89" w14:textId="77777777" w:rsidR="006F397B" w:rsidRDefault="00B064C8">
      <w:pPr>
        <w:ind w:firstLine="480"/>
      </w:pPr>
      <w:r>
        <w:t>2</w:t>
      </w:r>
      <w:r>
        <w:t>）柴油固定顶罐当量高度</w:t>
      </w:r>
    </w:p>
    <w:p w14:paraId="62918909" w14:textId="77777777" w:rsidR="006F397B" w:rsidRDefault="00B064C8">
      <w:pPr>
        <w:ind w:firstLine="480"/>
      </w:pPr>
      <w:r>
        <w:t>柴油罐的罐壁厚度由柴油密度</w:t>
      </w:r>
      <w:r>
        <w:t>0.84 t/m³</w:t>
      </w:r>
      <w:r>
        <w:t>单独计算确定，其最终名义厚度序列与汽油罐相同。按柴油罐自身厚度结果代入式</w:t>
      </w:r>
      <w:r>
        <w:t>23</w:t>
      </w:r>
      <w:r>
        <w:t>，底圈有效厚度为</w:t>
      </w:r>
      <w:r>
        <w:t>6.70 mm</w:t>
      </w:r>
      <w:r>
        <w:t>，第</w:t>
      </w:r>
      <w:r>
        <w:t>2</w:t>
      </w:r>
      <w:r>
        <w:t>～</w:t>
      </w:r>
      <w:r>
        <w:t>6</w:t>
      </w:r>
      <w:r>
        <w:t>圈有效厚度均为</w:t>
      </w:r>
      <w:r>
        <w:t>4.70 mm</w:t>
      </w:r>
      <w:r>
        <w:t>。底圈及上部典型壁板的代入计算为：</w:t>
      </w:r>
    </w:p>
    <w:tbl>
      <w:tblPr>
        <w:tblW w:w="8902" w:type="dxa"/>
        <w:jc w:val="center"/>
        <w:tblLayout w:type="fixed"/>
        <w:tblLook w:val="04A0" w:firstRow="1" w:lastRow="0" w:firstColumn="1" w:lastColumn="0" w:noHBand="0" w:noVBand="1"/>
      </w:tblPr>
      <w:tblGrid>
        <w:gridCol w:w="8902"/>
      </w:tblGrid>
      <w:tr w:rsidR="006F397B" w14:paraId="1C73AAF6" w14:textId="77777777">
        <w:trPr>
          <w:cantSplit/>
          <w:jc w:val="center"/>
        </w:trPr>
        <w:tc>
          <w:tcPr>
            <w:tcW w:w="8902" w:type="dxa"/>
            <w:tcMar>
              <w:top w:w="80" w:type="dxa"/>
              <w:left w:w="90" w:type="dxa"/>
              <w:bottom w:w="80" w:type="dxa"/>
              <w:right w:w="90" w:type="dxa"/>
            </w:tcMar>
            <w:vAlign w:val="center"/>
          </w:tcPr>
          <w:p w14:paraId="0443146F"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e,1</m:t>
                    </m:r>
                  </m:sub>
                </m:sSub>
                <m:r>
                  <m:rPr>
                    <m:sty m:val="p"/>
                  </m:rPr>
                  <w:rPr>
                    <w:rFonts w:ascii="Times New Roman" w:hAnsi="Times New Roman"/>
                  </w:rPr>
                  <m:t>=2.0×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4.70</m:t>
                            </m:r>
                          </m:num>
                          <m:den>
                            <m:r>
                              <m:rPr>
                                <m:sty m:val="p"/>
                              </m:rPr>
                              <w:rPr>
                                <w:rFonts w:ascii="Times New Roman" w:hAnsi="Times New Roman"/>
                              </w:rPr>
                              <m:t>6.70</m:t>
                            </m:r>
                          </m:den>
                        </m:f>
                      </m:e>
                    </m:d>
                  </m:e>
                  <m:sup>
                    <m:r>
                      <m:rPr>
                        <m:sty m:val="p"/>
                      </m:rPr>
                      <w:rPr>
                        <w:rFonts w:ascii="Times New Roman" w:hAnsi="Times New Roman"/>
                      </w:rPr>
                      <m:t>2.5</m:t>
                    </m:r>
                  </m:sup>
                </m:sSup>
                <m:r>
                  <m:rPr>
                    <m:sty m:val="p"/>
                  </m:rPr>
                  <w:rPr>
                    <w:rFonts w:ascii="Times New Roman" w:hAnsi="Times New Roman"/>
                  </w:rPr>
                  <m:t>=0.824 m</m:t>
                </m:r>
              </m:oMath>
            </m:oMathPara>
          </w:p>
        </w:tc>
      </w:tr>
      <w:tr w:rsidR="006F397B" w14:paraId="6B1460CA" w14:textId="77777777">
        <w:trPr>
          <w:cantSplit/>
          <w:jc w:val="center"/>
        </w:trPr>
        <w:tc>
          <w:tcPr>
            <w:tcW w:w="8902" w:type="dxa"/>
            <w:tcMar>
              <w:top w:w="80" w:type="dxa"/>
              <w:left w:w="90" w:type="dxa"/>
              <w:bottom w:w="80" w:type="dxa"/>
              <w:right w:w="90" w:type="dxa"/>
            </w:tcMar>
            <w:vAlign w:val="center"/>
          </w:tcPr>
          <w:p w14:paraId="1C726188"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e,2</m:t>
                    </m:r>
                  </m:sub>
                </m:sSub>
                <m:r>
                  <m:rPr>
                    <m:sty m:val="p"/>
                  </m:rPr>
                  <w:rPr>
                    <w:rFonts w:ascii="Times New Roman" w:hAnsi="Times New Roman"/>
                  </w:rPr>
                  <m:t>=2.0×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4.70</m:t>
                            </m:r>
                          </m:num>
                          <m:den>
                            <m:r>
                              <m:rPr>
                                <m:sty m:val="p"/>
                              </m:rPr>
                              <w:rPr>
                                <w:rFonts w:ascii="Times New Roman" w:hAnsi="Times New Roman"/>
                              </w:rPr>
                              <m:t>4.70</m:t>
                            </m:r>
                          </m:den>
                        </m:f>
                      </m:e>
                    </m:d>
                  </m:e>
                  <m:sup>
                    <m:r>
                      <m:rPr>
                        <m:sty m:val="p"/>
                      </m:rPr>
                      <w:rPr>
                        <w:rFonts w:ascii="Times New Roman" w:hAnsi="Times New Roman"/>
                      </w:rPr>
                      <m:t>2.5</m:t>
                    </m:r>
                  </m:sup>
                </m:sSup>
                <m:r>
                  <m:rPr>
                    <m:sty m:val="p"/>
                  </m:rPr>
                  <w:rPr>
                    <w:rFonts w:ascii="Times New Roman" w:hAnsi="Times New Roman"/>
                  </w:rPr>
                  <m:t>=2.000 m</m:t>
                </m:r>
              </m:oMath>
            </m:oMathPara>
          </w:p>
        </w:tc>
      </w:tr>
    </w:tbl>
    <w:p w14:paraId="07D2230B" w14:textId="77777777" w:rsidR="006F397B" w:rsidRDefault="00B064C8">
      <w:pPr>
        <w:ind w:firstLine="480"/>
      </w:pPr>
      <w:r>
        <w:t>第</w:t>
      </w:r>
      <w:r>
        <w:t>3</w:t>
      </w:r>
      <w:r>
        <w:t>～</w:t>
      </w:r>
      <w:r>
        <w:t>6</w:t>
      </w:r>
      <w:r>
        <w:t>圈按同理计算，柴油罐各圈当量高度及总当量高度如下。</w:t>
      </w:r>
    </w:p>
    <w:p w14:paraId="239701A3" w14:textId="77777777" w:rsidR="006F397B" w:rsidRDefault="00B064C8">
      <w:pPr>
        <w:pStyle w:val="af4"/>
        <w:ind w:firstLine="442"/>
      </w:pPr>
      <w:r>
        <w:t>柴油固定顶罐罐壁当量高度计算</w:t>
      </w:r>
    </w:p>
    <w:tbl>
      <w:tblPr>
        <w:tblStyle w:val="ac"/>
        <w:tblW w:w="8505" w:type="dxa"/>
        <w:jc w:val="center"/>
        <w:tblLayout w:type="fixed"/>
        <w:tblLook w:val="04A0" w:firstRow="1" w:lastRow="0" w:firstColumn="1" w:lastColumn="0" w:noHBand="0" w:noVBand="1"/>
      </w:tblPr>
      <w:tblGrid>
        <w:gridCol w:w="1815"/>
        <w:gridCol w:w="1701"/>
        <w:gridCol w:w="1134"/>
        <w:gridCol w:w="1304"/>
        <w:gridCol w:w="1304"/>
        <w:gridCol w:w="1247"/>
      </w:tblGrid>
      <w:tr w:rsidR="006F397B" w14:paraId="796DD6CB" w14:textId="77777777">
        <w:trPr>
          <w:tblHeader/>
          <w:jc w:val="center"/>
        </w:trPr>
        <w:tc>
          <w:tcPr>
            <w:tcW w:w="1814" w:type="dxa"/>
            <w:tcBorders>
              <w:top w:val="single" w:sz="12" w:space="0" w:color="000000"/>
              <w:left w:val="nil"/>
              <w:bottom w:val="single" w:sz="4" w:space="0" w:color="000000"/>
              <w:right w:val="nil"/>
              <w:tl2br w:val="nil"/>
            </w:tcBorders>
            <w:shd w:val="clear" w:color="auto" w:fill="FFFFFF"/>
            <w:tcMar>
              <w:top w:w="80" w:type="dxa"/>
              <w:left w:w="90" w:type="dxa"/>
              <w:bottom w:w="80" w:type="dxa"/>
              <w:right w:w="90" w:type="dxa"/>
            </w:tcMar>
            <w:vAlign w:val="center"/>
          </w:tcPr>
          <w:p w14:paraId="73269D3C" w14:textId="77777777" w:rsidR="006F397B" w:rsidRDefault="00B064C8">
            <w:pPr>
              <w:spacing w:line="240" w:lineRule="auto"/>
              <w:ind w:firstLineChars="0" w:firstLine="0"/>
              <w:jc w:val="center"/>
              <w:rPr>
                <w:color w:val="000000"/>
              </w:rPr>
            </w:pPr>
            <w:r>
              <w:rPr>
                <w:rFonts w:ascii="Times New Roman" w:hAnsi="Times New Roman"/>
                <w:color w:val="000000"/>
                <w:sz w:val="19"/>
              </w:rPr>
              <w:t>圈次（自下而上）</w:t>
            </w:r>
          </w:p>
        </w:tc>
        <w:tc>
          <w:tcPr>
            <w:tcW w:w="1701"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2B6AEA87" w14:textId="77777777" w:rsidR="006F397B" w:rsidRDefault="00B064C8">
            <w:pPr>
              <w:spacing w:line="240" w:lineRule="auto"/>
              <w:ind w:firstLineChars="0" w:firstLine="0"/>
              <w:jc w:val="center"/>
              <w:rPr>
                <w:color w:val="000000"/>
              </w:rPr>
            </w:pPr>
            <w:r>
              <w:rPr>
                <w:rFonts w:ascii="Times New Roman" w:hAnsi="Times New Roman"/>
                <w:color w:val="000000"/>
                <w:sz w:val="19"/>
              </w:rPr>
              <w:t>距罐底范围</w:t>
            </w:r>
            <w:r>
              <w:rPr>
                <w:rFonts w:ascii="Times New Roman" w:hAnsi="Times New Roman"/>
                <w:color w:val="000000"/>
                <w:sz w:val="19"/>
              </w:rPr>
              <w:t>/m</w:t>
            </w:r>
          </w:p>
        </w:tc>
        <w:tc>
          <w:tcPr>
            <w:tcW w:w="113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3FB40DE4" w14:textId="77777777" w:rsidR="006F397B" w:rsidRDefault="00B064C8">
            <w:pPr>
              <w:spacing w:line="240" w:lineRule="auto"/>
              <w:ind w:firstLineChars="0" w:firstLine="0"/>
              <w:jc w:val="center"/>
              <w:rPr>
                <w:color w:val="000000"/>
              </w:rPr>
            </w:pPr>
            <w:r>
              <w:rPr>
                <w:rFonts w:ascii="Times New Roman" w:hAnsi="Times New Roman"/>
                <w:color w:val="000000"/>
                <w:sz w:val="19"/>
              </w:rPr>
              <w:t>hi/m</w:t>
            </w:r>
          </w:p>
        </w:tc>
        <w:tc>
          <w:tcPr>
            <w:tcW w:w="130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7985BD4A" w14:textId="77777777" w:rsidR="006F397B" w:rsidRDefault="00B064C8">
            <w:pPr>
              <w:spacing w:line="240" w:lineRule="auto"/>
              <w:ind w:firstLineChars="0" w:firstLine="0"/>
              <w:jc w:val="center"/>
              <w:rPr>
                <w:color w:val="000000"/>
              </w:rPr>
            </w:pPr>
            <w:r>
              <w:rPr>
                <w:rFonts w:ascii="Times New Roman" w:hAnsi="Times New Roman"/>
                <w:color w:val="000000"/>
                <w:sz w:val="19"/>
              </w:rPr>
              <w:t>tn,i/mm</w:t>
            </w:r>
          </w:p>
        </w:tc>
        <w:tc>
          <w:tcPr>
            <w:tcW w:w="130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1ABBBB71" w14:textId="77777777" w:rsidR="006F397B" w:rsidRDefault="00B064C8">
            <w:pPr>
              <w:spacing w:line="240" w:lineRule="auto"/>
              <w:ind w:firstLineChars="0" w:firstLine="0"/>
              <w:jc w:val="center"/>
              <w:rPr>
                <w:color w:val="000000"/>
              </w:rPr>
            </w:pPr>
            <w:r>
              <w:rPr>
                <w:rFonts w:ascii="Times New Roman" w:hAnsi="Times New Roman"/>
                <w:color w:val="000000"/>
                <w:sz w:val="19"/>
              </w:rPr>
              <w:t>te,i/mm</w:t>
            </w:r>
          </w:p>
        </w:tc>
        <w:tc>
          <w:tcPr>
            <w:tcW w:w="124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2F12A5C2" w14:textId="77777777" w:rsidR="006F397B" w:rsidRDefault="00B064C8">
            <w:pPr>
              <w:spacing w:line="240" w:lineRule="auto"/>
              <w:ind w:firstLineChars="0" w:firstLine="0"/>
              <w:jc w:val="center"/>
              <w:rPr>
                <w:color w:val="000000"/>
              </w:rPr>
            </w:pPr>
            <w:r>
              <w:rPr>
                <w:rFonts w:ascii="Times New Roman" w:hAnsi="Times New Roman"/>
                <w:color w:val="000000"/>
                <w:sz w:val="19"/>
              </w:rPr>
              <w:t>He,i/m</w:t>
            </w:r>
          </w:p>
        </w:tc>
      </w:tr>
      <w:tr w:rsidR="006F397B" w14:paraId="1ED1D2A6" w14:textId="77777777">
        <w:trPr>
          <w:cantSplit/>
          <w:jc w:val="center"/>
        </w:trPr>
        <w:tc>
          <w:tcPr>
            <w:tcW w:w="181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5D6295A" w14:textId="77777777" w:rsidR="006F397B" w:rsidRDefault="00B064C8">
            <w:pPr>
              <w:spacing w:line="240" w:lineRule="auto"/>
              <w:ind w:firstLineChars="0" w:firstLine="0"/>
              <w:jc w:val="center"/>
              <w:rPr>
                <w:color w:val="000000"/>
              </w:rPr>
            </w:pPr>
            <w:r>
              <w:rPr>
                <w:rFonts w:ascii="Times New Roman" w:hAnsi="Times New Roman"/>
                <w:color w:val="000000"/>
                <w:sz w:val="19"/>
              </w:rPr>
              <w:t>1</w:t>
            </w:r>
          </w:p>
        </w:tc>
        <w:tc>
          <w:tcPr>
            <w:tcW w:w="1701"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3FD2210" w14:textId="77777777" w:rsidR="006F397B" w:rsidRDefault="00B064C8">
            <w:pPr>
              <w:spacing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w:t>
            </w:r>
            <w:r>
              <w:rPr>
                <w:rFonts w:ascii="Times New Roman" w:hAnsi="Times New Roman"/>
                <w:color w:val="000000"/>
                <w:sz w:val="19"/>
              </w:rPr>
              <w:t>2</w:t>
            </w:r>
          </w:p>
        </w:tc>
        <w:tc>
          <w:tcPr>
            <w:tcW w:w="113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2110746A"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F4ECD9E" w14:textId="77777777" w:rsidR="006F397B" w:rsidRDefault="00B064C8">
            <w:pPr>
              <w:spacing w:line="240" w:lineRule="auto"/>
              <w:ind w:firstLineChars="0" w:firstLine="0"/>
              <w:jc w:val="center"/>
              <w:rPr>
                <w:color w:val="000000"/>
              </w:rPr>
            </w:pPr>
            <w:r>
              <w:rPr>
                <w:rFonts w:ascii="Times New Roman" w:hAnsi="Times New Roman"/>
                <w:color w:val="000000"/>
                <w:sz w:val="19"/>
              </w:rPr>
              <w:t>8.0</w:t>
            </w:r>
          </w:p>
        </w:tc>
        <w:tc>
          <w:tcPr>
            <w:tcW w:w="130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5D32E855" w14:textId="77777777" w:rsidR="006F397B" w:rsidRDefault="00B064C8">
            <w:pPr>
              <w:spacing w:line="240" w:lineRule="auto"/>
              <w:ind w:firstLineChars="0" w:firstLine="0"/>
              <w:jc w:val="center"/>
              <w:rPr>
                <w:color w:val="000000"/>
              </w:rPr>
            </w:pPr>
            <w:r>
              <w:rPr>
                <w:rFonts w:ascii="Times New Roman" w:hAnsi="Times New Roman"/>
                <w:color w:val="000000"/>
                <w:sz w:val="19"/>
              </w:rPr>
              <w:t>6.70</w:t>
            </w:r>
          </w:p>
        </w:tc>
        <w:tc>
          <w:tcPr>
            <w:tcW w:w="124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507FF17" w14:textId="77777777" w:rsidR="006F397B" w:rsidRDefault="00B064C8">
            <w:pPr>
              <w:spacing w:line="240" w:lineRule="auto"/>
              <w:ind w:firstLineChars="0" w:firstLine="0"/>
              <w:jc w:val="center"/>
              <w:rPr>
                <w:color w:val="000000"/>
              </w:rPr>
            </w:pPr>
            <w:r>
              <w:rPr>
                <w:rFonts w:ascii="Times New Roman" w:hAnsi="Times New Roman"/>
                <w:color w:val="000000"/>
                <w:sz w:val="19"/>
              </w:rPr>
              <w:t>0.824</w:t>
            </w:r>
          </w:p>
        </w:tc>
      </w:tr>
      <w:tr w:rsidR="006F397B" w14:paraId="0EA4DECF" w14:textId="77777777">
        <w:trPr>
          <w:cantSplit/>
          <w:jc w:val="center"/>
        </w:trPr>
        <w:tc>
          <w:tcPr>
            <w:tcW w:w="1814" w:type="dxa"/>
            <w:tcBorders>
              <w:top w:val="nil"/>
              <w:left w:val="nil"/>
              <w:bottom w:val="nil"/>
              <w:right w:val="nil"/>
            </w:tcBorders>
            <w:shd w:val="clear" w:color="auto" w:fill="FFFFFF"/>
            <w:tcMar>
              <w:top w:w="80" w:type="dxa"/>
              <w:left w:w="90" w:type="dxa"/>
              <w:bottom w:w="80" w:type="dxa"/>
              <w:right w:w="90" w:type="dxa"/>
            </w:tcMar>
            <w:vAlign w:val="center"/>
          </w:tcPr>
          <w:p w14:paraId="728AF41B" w14:textId="77777777" w:rsidR="006F397B" w:rsidRDefault="00B064C8">
            <w:pPr>
              <w:spacing w:line="240" w:lineRule="auto"/>
              <w:ind w:firstLineChars="0" w:firstLine="0"/>
              <w:jc w:val="center"/>
              <w:rPr>
                <w:color w:val="000000"/>
              </w:rPr>
            </w:pPr>
            <w:r>
              <w:rPr>
                <w:rFonts w:ascii="Times New Roman" w:hAnsi="Times New Roman"/>
                <w:color w:val="000000"/>
                <w:sz w:val="19"/>
              </w:rPr>
              <w:t>2</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57C3ACCA" w14:textId="77777777" w:rsidR="006F397B" w:rsidRDefault="00B064C8">
            <w:pPr>
              <w:spacing w:line="240" w:lineRule="auto"/>
              <w:ind w:firstLineChars="0" w:firstLine="0"/>
              <w:jc w:val="center"/>
              <w:rPr>
                <w:color w:val="000000"/>
              </w:rPr>
            </w:pPr>
            <w:r>
              <w:rPr>
                <w:rFonts w:ascii="Times New Roman" w:hAnsi="Times New Roman"/>
                <w:color w:val="000000"/>
                <w:sz w:val="19"/>
              </w:rPr>
              <w:t>2</w:t>
            </w:r>
            <w:r>
              <w:rPr>
                <w:rFonts w:ascii="Times New Roman" w:hAnsi="Times New Roman"/>
                <w:color w:val="000000"/>
                <w:sz w:val="19"/>
              </w:rPr>
              <w:t>～</w:t>
            </w:r>
            <w:r>
              <w:rPr>
                <w:rFonts w:ascii="Times New Roman" w:hAnsi="Times New Roman"/>
                <w:color w:val="000000"/>
                <w:sz w:val="19"/>
              </w:rPr>
              <w:t>4</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08C89A54"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12D52CEF"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17298AF1"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2FC40948"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678FDD85" w14:textId="77777777">
        <w:trPr>
          <w:cantSplit/>
          <w:jc w:val="center"/>
        </w:trPr>
        <w:tc>
          <w:tcPr>
            <w:tcW w:w="1814" w:type="dxa"/>
            <w:tcBorders>
              <w:top w:val="nil"/>
              <w:left w:val="nil"/>
              <w:bottom w:val="nil"/>
              <w:right w:val="nil"/>
            </w:tcBorders>
            <w:shd w:val="clear" w:color="auto" w:fill="FFFFFF"/>
            <w:tcMar>
              <w:top w:w="80" w:type="dxa"/>
              <w:left w:w="90" w:type="dxa"/>
              <w:bottom w:w="80" w:type="dxa"/>
              <w:right w:w="90" w:type="dxa"/>
            </w:tcMar>
            <w:vAlign w:val="center"/>
          </w:tcPr>
          <w:p w14:paraId="660461E5" w14:textId="77777777" w:rsidR="006F397B" w:rsidRDefault="00B064C8">
            <w:pPr>
              <w:spacing w:line="240" w:lineRule="auto"/>
              <w:ind w:firstLineChars="0" w:firstLine="0"/>
              <w:jc w:val="center"/>
              <w:rPr>
                <w:color w:val="000000"/>
              </w:rPr>
            </w:pPr>
            <w:r>
              <w:rPr>
                <w:rFonts w:ascii="Times New Roman" w:hAnsi="Times New Roman"/>
                <w:color w:val="000000"/>
                <w:sz w:val="19"/>
              </w:rPr>
              <w:lastRenderedPageBreak/>
              <w:t>3</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512C7EF5" w14:textId="77777777" w:rsidR="006F397B" w:rsidRDefault="00B064C8">
            <w:pPr>
              <w:spacing w:line="240" w:lineRule="auto"/>
              <w:ind w:firstLineChars="0" w:firstLine="0"/>
              <w:jc w:val="center"/>
              <w:rPr>
                <w:color w:val="000000"/>
              </w:rPr>
            </w:pPr>
            <w:r>
              <w:rPr>
                <w:rFonts w:ascii="Times New Roman" w:hAnsi="Times New Roman"/>
                <w:color w:val="000000"/>
                <w:sz w:val="19"/>
              </w:rPr>
              <w:t>4</w:t>
            </w:r>
            <w:r>
              <w:rPr>
                <w:rFonts w:ascii="Times New Roman" w:hAnsi="Times New Roman"/>
                <w:color w:val="000000"/>
                <w:sz w:val="19"/>
              </w:rPr>
              <w:t>～</w:t>
            </w:r>
            <w:r>
              <w:rPr>
                <w:rFonts w:ascii="Times New Roman" w:hAnsi="Times New Roman"/>
                <w:color w:val="000000"/>
                <w:sz w:val="19"/>
              </w:rPr>
              <w:t>6</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330F6501"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70A2B5B2"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2D2161CE"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74B1E44A"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375E7D70" w14:textId="77777777">
        <w:trPr>
          <w:cantSplit/>
          <w:jc w:val="center"/>
        </w:trPr>
        <w:tc>
          <w:tcPr>
            <w:tcW w:w="1814" w:type="dxa"/>
            <w:tcBorders>
              <w:top w:val="nil"/>
              <w:left w:val="nil"/>
              <w:bottom w:val="nil"/>
              <w:right w:val="nil"/>
            </w:tcBorders>
            <w:shd w:val="clear" w:color="auto" w:fill="FFFFFF"/>
            <w:tcMar>
              <w:top w:w="80" w:type="dxa"/>
              <w:left w:w="90" w:type="dxa"/>
              <w:bottom w:w="80" w:type="dxa"/>
              <w:right w:w="90" w:type="dxa"/>
            </w:tcMar>
            <w:vAlign w:val="center"/>
          </w:tcPr>
          <w:p w14:paraId="1532343A" w14:textId="77777777" w:rsidR="006F397B" w:rsidRDefault="00B064C8">
            <w:pPr>
              <w:spacing w:line="240" w:lineRule="auto"/>
              <w:ind w:firstLineChars="0" w:firstLine="0"/>
              <w:jc w:val="center"/>
              <w:rPr>
                <w:color w:val="000000"/>
              </w:rPr>
            </w:pPr>
            <w:r>
              <w:rPr>
                <w:rFonts w:ascii="Times New Roman" w:hAnsi="Times New Roman"/>
                <w:color w:val="000000"/>
                <w:sz w:val="19"/>
              </w:rPr>
              <w:t>4</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420A40AE" w14:textId="77777777" w:rsidR="006F397B" w:rsidRDefault="00B064C8">
            <w:pPr>
              <w:spacing w:line="240" w:lineRule="auto"/>
              <w:ind w:firstLineChars="0" w:firstLine="0"/>
              <w:jc w:val="center"/>
              <w:rPr>
                <w:color w:val="000000"/>
              </w:rPr>
            </w:pPr>
            <w:r>
              <w:rPr>
                <w:rFonts w:ascii="Times New Roman" w:hAnsi="Times New Roman"/>
                <w:color w:val="000000"/>
                <w:sz w:val="19"/>
              </w:rPr>
              <w:t>6</w:t>
            </w:r>
            <w:r>
              <w:rPr>
                <w:rFonts w:ascii="Times New Roman" w:hAnsi="Times New Roman"/>
                <w:color w:val="000000"/>
                <w:sz w:val="19"/>
              </w:rPr>
              <w:t>～</w:t>
            </w:r>
            <w:r>
              <w:rPr>
                <w:rFonts w:ascii="Times New Roman" w:hAnsi="Times New Roman"/>
                <w:color w:val="000000"/>
                <w:sz w:val="19"/>
              </w:rPr>
              <w:t>8</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1E60221D"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69097046"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2A25210C"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6D71873F"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09AA5D11" w14:textId="77777777">
        <w:trPr>
          <w:cantSplit/>
          <w:jc w:val="center"/>
        </w:trPr>
        <w:tc>
          <w:tcPr>
            <w:tcW w:w="1814" w:type="dxa"/>
            <w:tcBorders>
              <w:top w:val="nil"/>
              <w:left w:val="nil"/>
              <w:bottom w:val="nil"/>
              <w:right w:val="nil"/>
            </w:tcBorders>
            <w:shd w:val="clear" w:color="auto" w:fill="FFFFFF"/>
            <w:tcMar>
              <w:top w:w="80" w:type="dxa"/>
              <w:left w:w="90" w:type="dxa"/>
              <w:bottom w:w="80" w:type="dxa"/>
              <w:right w:w="90" w:type="dxa"/>
            </w:tcMar>
            <w:vAlign w:val="center"/>
          </w:tcPr>
          <w:p w14:paraId="3EFF0DC6" w14:textId="77777777" w:rsidR="006F397B" w:rsidRDefault="00B064C8">
            <w:pPr>
              <w:spacing w:line="240" w:lineRule="auto"/>
              <w:ind w:firstLineChars="0" w:firstLine="0"/>
              <w:jc w:val="center"/>
              <w:rPr>
                <w:color w:val="000000"/>
              </w:rPr>
            </w:pPr>
            <w:r>
              <w:rPr>
                <w:rFonts w:ascii="Times New Roman" w:hAnsi="Times New Roman"/>
                <w:color w:val="000000"/>
                <w:sz w:val="19"/>
              </w:rPr>
              <w:t>5</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59C047D5" w14:textId="77777777" w:rsidR="006F397B" w:rsidRDefault="00B064C8">
            <w:pPr>
              <w:spacing w:line="240" w:lineRule="auto"/>
              <w:ind w:firstLineChars="0" w:firstLine="0"/>
              <w:jc w:val="center"/>
              <w:rPr>
                <w:color w:val="000000"/>
              </w:rPr>
            </w:pPr>
            <w:r>
              <w:rPr>
                <w:rFonts w:ascii="Times New Roman" w:hAnsi="Times New Roman"/>
                <w:color w:val="000000"/>
                <w:sz w:val="19"/>
              </w:rPr>
              <w:t>8</w:t>
            </w:r>
            <w:r>
              <w:rPr>
                <w:rFonts w:ascii="Times New Roman" w:hAnsi="Times New Roman"/>
                <w:color w:val="000000"/>
                <w:sz w:val="19"/>
              </w:rPr>
              <w:t>～</w:t>
            </w:r>
            <w:r>
              <w:rPr>
                <w:rFonts w:ascii="Times New Roman" w:hAnsi="Times New Roman"/>
                <w:color w:val="000000"/>
                <w:sz w:val="19"/>
              </w:rPr>
              <w:t>10</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4090AD97"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09605353"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4F6945FB"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14AE9C2E"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5046D7D0" w14:textId="77777777">
        <w:trPr>
          <w:cantSplit/>
          <w:jc w:val="center"/>
        </w:trPr>
        <w:tc>
          <w:tcPr>
            <w:tcW w:w="1814" w:type="dxa"/>
            <w:tcBorders>
              <w:top w:val="nil"/>
              <w:left w:val="nil"/>
              <w:bottom w:val="nil"/>
              <w:right w:val="nil"/>
            </w:tcBorders>
            <w:shd w:val="clear" w:color="auto" w:fill="FFFFFF"/>
            <w:tcMar>
              <w:top w:w="80" w:type="dxa"/>
              <w:left w:w="90" w:type="dxa"/>
              <w:bottom w:w="80" w:type="dxa"/>
              <w:right w:w="90" w:type="dxa"/>
            </w:tcMar>
            <w:vAlign w:val="center"/>
          </w:tcPr>
          <w:p w14:paraId="67C10C2C" w14:textId="77777777" w:rsidR="006F397B" w:rsidRDefault="00B064C8">
            <w:pPr>
              <w:spacing w:line="240" w:lineRule="auto"/>
              <w:ind w:firstLineChars="0" w:firstLine="0"/>
              <w:jc w:val="center"/>
              <w:rPr>
                <w:color w:val="000000"/>
              </w:rPr>
            </w:pPr>
            <w:r>
              <w:rPr>
                <w:rFonts w:ascii="Times New Roman" w:hAnsi="Times New Roman"/>
                <w:color w:val="000000"/>
                <w:sz w:val="19"/>
              </w:rPr>
              <w:t>6</w:t>
            </w:r>
          </w:p>
        </w:tc>
        <w:tc>
          <w:tcPr>
            <w:tcW w:w="1701" w:type="dxa"/>
            <w:tcBorders>
              <w:top w:val="nil"/>
              <w:left w:val="nil"/>
              <w:bottom w:val="nil"/>
              <w:right w:val="nil"/>
            </w:tcBorders>
            <w:shd w:val="clear" w:color="auto" w:fill="FFFFFF"/>
            <w:tcMar>
              <w:top w:w="80" w:type="dxa"/>
              <w:left w:w="90" w:type="dxa"/>
              <w:bottom w:w="80" w:type="dxa"/>
              <w:right w:w="90" w:type="dxa"/>
            </w:tcMar>
            <w:vAlign w:val="center"/>
          </w:tcPr>
          <w:p w14:paraId="73FCDA42" w14:textId="77777777" w:rsidR="006F397B" w:rsidRDefault="00B064C8">
            <w:pPr>
              <w:spacing w:line="240" w:lineRule="auto"/>
              <w:ind w:firstLineChars="0" w:firstLine="0"/>
              <w:jc w:val="center"/>
              <w:rPr>
                <w:color w:val="000000"/>
              </w:rPr>
            </w:pPr>
            <w:r>
              <w:rPr>
                <w:rFonts w:ascii="Times New Roman" w:hAnsi="Times New Roman"/>
                <w:color w:val="000000"/>
                <w:sz w:val="19"/>
              </w:rPr>
              <w:t>10</w:t>
            </w:r>
            <w:r>
              <w:rPr>
                <w:rFonts w:ascii="Times New Roman" w:hAnsi="Times New Roman"/>
                <w:color w:val="000000"/>
                <w:sz w:val="19"/>
              </w:rPr>
              <w:t>～</w:t>
            </w:r>
            <w:r>
              <w:rPr>
                <w:rFonts w:ascii="Times New Roman" w:hAnsi="Times New Roman"/>
                <w:color w:val="000000"/>
                <w:sz w:val="19"/>
              </w:rPr>
              <w:t>12</w:t>
            </w:r>
          </w:p>
        </w:tc>
        <w:tc>
          <w:tcPr>
            <w:tcW w:w="1134" w:type="dxa"/>
            <w:tcBorders>
              <w:top w:val="nil"/>
              <w:left w:val="nil"/>
              <w:bottom w:val="nil"/>
              <w:right w:val="nil"/>
            </w:tcBorders>
            <w:shd w:val="clear" w:color="auto" w:fill="FFFFFF"/>
            <w:tcMar>
              <w:top w:w="80" w:type="dxa"/>
              <w:left w:w="90" w:type="dxa"/>
              <w:bottom w:w="80" w:type="dxa"/>
              <w:right w:w="90" w:type="dxa"/>
            </w:tcMar>
            <w:vAlign w:val="center"/>
          </w:tcPr>
          <w:p w14:paraId="464E13DB"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3C5C9864" w14:textId="77777777" w:rsidR="006F397B" w:rsidRDefault="00B064C8">
            <w:pPr>
              <w:spacing w:line="240" w:lineRule="auto"/>
              <w:ind w:firstLineChars="0" w:firstLine="0"/>
              <w:jc w:val="center"/>
              <w:rPr>
                <w:color w:val="000000"/>
              </w:rPr>
            </w:pPr>
            <w:r>
              <w:rPr>
                <w:rFonts w:ascii="Times New Roman" w:hAnsi="Times New Roman"/>
                <w:color w:val="000000"/>
                <w:sz w:val="19"/>
              </w:rPr>
              <w:t>6.0</w:t>
            </w:r>
          </w:p>
        </w:tc>
        <w:tc>
          <w:tcPr>
            <w:tcW w:w="1304" w:type="dxa"/>
            <w:tcBorders>
              <w:top w:val="nil"/>
              <w:left w:val="nil"/>
              <w:bottom w:val="nil"/>
              <w:right w:val="nil"/>
            </w:tcBorders>
            <w:shd w:val="clear" w:color="auto" w:fill="FFFFFF"/>
            <w:tcMar>
              <w:top w:w="80" w:type="dxa"/>
              <w:left w:w="90" w:type="dxa"/>
              <w:bottom w:w="80" w:type="dxa"/>
              <w:right w:w="90" w:type="dxa"/>
            </w:tcMar>
            <w:vAlign w:val="center"/>
          </w:tcPr>
          <w:p w14:paraId="474F1A61" w14:textId="77777777" w:rsidR="006F397B" w:rsidRDefault="00B064C8">
            <w:pPr>
              <w:spacing w:line="240" w:lineRule="auto"/>
              <w:ind w:firstLineChars="0" w:firstLine="0"/>
              <w:jc w:val="center"/>
              <w:rPr>
                <w:color w:val="000000"/>
              </w:rPr>
            </w:pPr>
            <w:r>
              <w:rPr>
                <w:rFonts w:ascii="Times New Roman" w:hAnsi="Times New Roman"/>
                <w:color w:val="000000"/>
                <w:sz w:val="19"/>
              </w:rPr>
              <w:t>4.70</w:t>
            </w:r>
          </w:p>
        </w:tc>
        <w:tc>
          <w:tcPr>
            <w:tcW w:w="1247" w:type="dxa"/>
            <w:tcBorders>
              <w:top w:val="nil"/>
              <w:left w:val="nil"/>
              <w:bottom w:val="nil"/>
              <w:right w:val="nil"/>
            </w:tcBorders>
            <w:shd w:val="clear" w:color="auto" w:fill="FFFFFF"/>
            <w:tcMar>
              <w:top w:w="80" w:type="dxa"/>
              <w:left w:w="90" w:type="dxa"/>
              <w:bottom w:w="80" w:type="dxa"/>
              <w:right w:w="90" w:type="dxa"/>
            </w:tcMar>
            <w:vAlign w:val="center"/>
          </w:tcPr>
          <w:p w14:paraId="40B3E437" w14:textId="77777777" w:rsidR="006F397B" w:rsidRDefault="00B064C8">
            <w:pPr>
              <w:spacing w:line="240" w:lineRule="auto"/>
              <w:ind w:firstLineChars="0" w:firstLine="0"/>
              <w:jc w:val="center"/>
              <w:rPr>
                <w:color w:val="000000"/>
              </w:rPr>
            </w:pPr>
            <w:r>
              <w:rPr>
                <w:rFonts w:ascii="Times New Roman" w:hAnsi="Times New Roman"/>
                <w:color w:val="000000"/>
                <w:sz w:val="19"/>
              </w:rPr>
              <w:t>2.000</w:t>
            </w:r>
          </w:p>
        </w:tc>
      </w:tr>
      <w:tr w:rsidR="006F397B" w14:paraId="142DF92B" w14:textId="77777777">
        <w:trPr>
          <w:cantSplit/>
          <w:jc w:val="center"/>
        </w:trPr>
        <w:tc>
          <w:tcPr>
            <w:tcW w:w="181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48D22B7E" w14:textId="77777777" w:rsidR="006F397B" w:rsidRDefault="00B064C8">
            <w:pPr>
              <w:spacing w:line="240" w:lineRule="auto"/>
              <w:ind w:firstLineChars="0" w:firstLine="0"/>
              <w:jc w:val="center"/>
              <w:rPr>
                <w:color w:val="000000"/>
              </w:rPr>
            </w:pPr>
            <w:r>
              <w:rPr>
                <w:rFonts w:ascii="Times New Roman" w:hAnsi="Times New Roman"/>
                <w:color w:val="000000"/>
                <w:sz w:val="19"/>
              </w:rPr>
              <w:t>合计</w:t>
            </w:r>
          </w:p>
        </w:tc>
        <w:tc>
          <w:tcPr>
            <w:tcW w:w="1701"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41DB4DF3"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13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54A4091" w14:textId="77777777" w:rsidR="006F397B" w:rsidRDefault="00B064C8">
            <w:pPr>
              <w:spacing w:line="240" w:lineRule="auto"/>
              <w:ind w:firstLineChars="0" w:firstLine="0"/>
              <w:jc w:val="center"/>
              <w:rPr>
                <w:color w:val="000000"/>
              </w:rPr>
            </w:pPr>
            <w:r>
              <w:rPr>
                <w:rFonts w:ascii="Times New Roman" w:hAnsi="Times New Roman"/>
                <w:color w:val="000000"/>
                <w:sz w:val="19"/>
              </w:rPr>
              <w:t>12.000</w:t>
            </w:r>
          </w:p>
        </w:tc>
        <w:tc>
          <w:tcPr>
            <w:tcW w:w="130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5C9BB39F"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30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5C46B666" w14:textId="77777777" w:rsidR="006F397B" w:rsidRDefault="00B064C8">
            <w:pPr>
              <w:spacing w:line="240" w:lineRule="auto"/>
              <w:ind w:firstLineChars="0" w:firstLine="0"/>
              <w:jc w:val="center"/>
              <w:rPr>
                <w:color w:val="000000"/>
              </w:rPr>
            </w:pPr>
            <w:r>
              <w:rPr>
                <w:rFonts w:ascii="Times New Roman" w:hAnsi="Times New Roman"/>
                <w:color w:val="000000"/>
                <w:sz w:val="19"/>
              </w:rPr>
              <w:t>—</w:t>
            </w:r>
          </w:p>
        </w:tc>
        <w:tc>
          <w:tcPr>
            <w:tcW w:w="124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FD04684" w14:textId="77777777" w:rsidR="006F397B" w:rsidRDefault="00B064C8">
            <w:pPr>
              <w:spacing w:line="240" w:lineRule="auto"/>
              <w:ind w:firstLineChars="0" w:firstLine="0"/>
              <w:jc w:val="center"/>
              <w:rPr>
                <w:color w:val="000000"/>
              </w:rPr>
            </w:pPr>
            <w:r>
              <w:rPr>
                <w:rFonts w:ascii="Times New Roman" w:hAnsi="Times New Roman"/>
                <w:color w:val="000000"/>
                <w:sz w:val="19"/>
              </w:rPr>
              <w:t>10.824</w:t>
            </w:r>
          </w:p>
        </w:tc>
      </w:tr>
    </w:tbl>
    <w:tbl>
      <w:tblPr>
        <w:tblW w:w="8902" w:type="dxa"/>
        <w:jc w:val="center"/>
        <w:tblLayout w:type="fixed"/>
        <w:tblLook w:val="04A0" w:firstRow="1" w:lastRow="0" w:firstColumn="1" w:lastColumn="0" w:noHBand="0" w:noVBand="1"/>
      </w:tblPr>
      <w:tblGrid>
        <w:gridCol w:w="8902"/>
      </w:tblGrid>
      <w:tr w:rsidR="006F397B" w14:paraId="580BE747" w14:textId="77777777">
        <w:trPr>
          <w:cantSplit/>
          <w:jc w:val="center"/>
        </w:trPr>
        <w:tc>
          <w:tcPr>
            <w:tcW w:w="8902" w:type="dxa"/>
            <w:tcMar>
              <w:top w:w="80" w:type="dxa"/>
              <w:left w:w="90" w:type="dxa"/>
              <w:bottom w:w="80" w:type="dxa"/>
              <w:right w:w="90" w:type="dxa"/>
            </w:tcMar>
            <w:vAlign w:val="center"/>
          </w:tcPr>
          <w:p w14:paraId="42BC9779" w14:textId="77777777" w:rsidR="006F397B" w:rsidRDefault="00C4541F">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E,D</m:t>
                    </m:r>
                  </m:sub>
                </m:sSub>
                <m:r>
                  <w:rPr>
                    <w:rFonts w:ascii="Cambria Math" w:eastAsia="Cambria Math" w:hAnsi="Cambria Math"/>
                    <w:sz w:val="22"/>
                  </w:rPr>
                  <m:t>=0.824+5×2.000=10.824 m</m:t>
                </m:r>
              </m:oMath>
            </m:oMathPara>
          </w:p>
        </w:tc>
      </w:tr>
    </w:tbl>
    <w:p w14:paraId="5BB48554" w14:textId="77777777" w:rsidR="006F397B" w:rsidRDefault="00B064C8">
      <w:pPr>
        <w:ind w:firstLine="480"/>
      </w:pPr>
      <w:r>
        <w:t>（</w:t>
      </w:r>
      <w:r>
        <w:t>3</w:t>
      </w:r>
      <w:r>
        <w:t>）罐壁筒体许用临界压力计算</w:t>
      </w:r>
    </w:p>
    <w:p w14:paraId="376BCEFE" w14:textId="77777777" w:rsidR="006F397B" w:rsidRDefault="00B064C8">
      <w:pPr>
        <w:ind w:firstLine="480"/>
      </w:pPr>
      <w:r>
        <w:t>核算区间罐壁筒体的许用临界压力按</w:t>
      </w:r>
      <w:r>
        <w:t>GB 50341—2014</w:t>
      </w:r>
      <w:r>
        <w:t>第</w:t>
      </w:r>
      <w:r>
        <w:t>6.4.3</w:t>
      </w:r>
      <w:r>
        <w:t>条计算：</w:t>
      </w:r>
    </w:p>
    <w:tbl>
      <w:tblPr>
        <w:tblW w:w="8902" w:type="dxa"/>
        <w:jc w:val="center"/>
        <w:tblLayout w:type="fixed"/>
        <w:tblLook w:val="04A0" w:firstRow="1" w:lastRow="0" w:firstColumn="1" w:lastColumn="0" w:noHBand="0" w:noVBand="1"/>
      </w:tblPr>
      <w:tblGrid>
        <w:gridCol w:w="7201"/>
        <w:gridCol w:w="1701"/>
      </w:tblGrid>
      <w:tr w:rsidR="006F397B" w14:paraId="14991F49" w14:textId="77777777">
        <w:trPr>
          <w:cantSplit/>
          <w:jc w:val="center"/>
        </w:trPr>
        <w:tc>
          <w:tcPr>
            <w:tcW w:w="7201" w:type="dxa"/>
            <w:tcMar>
              <w:top w:w="80" w:type="dxa"/>
              <w:left w:w="90" w:type="dxa"/>
              <w:bottom w:w="80" w:type="dxa"/>
              <w:right w:w="90" w:type="dxa"/>
            </w:tcMar>
            <w:vAlign w:val="center"/>
          </w:tcPr>
          <w:p w14:paraId="3DF0BA32" w14:textId="77777777" w:rsidR="006F397B" w:rsidRDefault="00C4541F">
            <w:pPr>
              <w:ind w:firstLine="480"/>
              <w:jc w:val="center"/>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16.48 </m:t>
                    </m:r>
                    <m:sSubSup>
                      <m:sSubSupPr>
                        <m:ctrlPr>
                          <w:rPr>
                            <w:rFonts w:ascii="Cambria Math" w:hAnsi="Cambria Math"/>
                          </w:rPr>
                        </m:ctrlPr>
                      </m:sSubSupPr>
                      <m:e>
                        <m:r>
                          <m:rPr>
                            <m:sty m:val="p"/>
                          </m:rPr>
                          <w:rPr>
                            <w:rFonts w:ascii="Times New Roman" w:hAnsi="Times New Roman"/>
                          </w:rPr>
                          <m:t>t</m:t>
                        </m:r>
                      </m:e>
                      <m:sub>
                        <m:r>
                          <m:rPr>
                            <m:sty m:val="p"/>
                          </m:rPr>
                          <w:rPr>
                            <w:rFonts w:ascii="Times New Roman" w:hAnsi="Times New Roman"/>
                          </w:rPr>
                          <m:t>e,min</m:t>
                        </m:r>
                      </m:sub>
                      <m:sup>
                        <m:r>
                          <m:rPr>
                            <m:sty m:val="p"/>
                          </m:rPr>
                          <w:rPr>
                            <w:rFonts w:ascii="Times New Roman" w:hAnsi="Times New Roman"/>
                          </w:rPr>
                          <m:t>2.5</m:t>
                        </m:r>
                      </m:sup>
                    </m:sSubSup>
                  </m:num>
                  <m:den>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1.5</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m:t>
                        </m:r>
                      </m:sub>
                    </m:sSub>
                  </m:den>
                </m:f>
              </m:oMath>
            </m:oMathPara>
          </w:p>
        </w:tc>
        <w:tc>
          <w:tcPr>
            <w:tcW w:w="1701" w:type="dxa"/>
            <w:noWrap/>
            <w:tcMar>
              <w:top w:w="80" w:type="dxa"/>
              <w:left w:w="90" w:type="dxa"/>
              <w:bottom w:w="80" w:type="dxa"/>
              <w:right w:w="90" w:type="dxa"/>
            </w:tcMar>
            <w:vAlign w:val="center"/>
          </w:tcPr>
          <w:p w14:paraId="5723D46C" w14:textId="77777777" w:rsidR="006F397B" w:rsidRDefault="00B064C8">
            <w:pPr>
              <w:ind w:firstLine="480"/>
              <w:jc w:val="right"/>
            </w:pPr>
            <w:r>
              <w:t>式</w:t>
            </w:r>
            <w:r>
              <w:t>26</w:t>
            </w:r>
          </w:p>
        </w:tc>
      </w:tr>
    </w:tbl>
    <w:p w14:paraId="5151E426" w14:textId="77777777" w:rsidR="006F397B" w:rsidRDefault="00B064C8">
      <w:pPr>
        <w:ind w:firstLine="480"/>
      </w:pPr>
      <w:r>
        <w:t>式中：</w:t>
      </w:r>
      <w:r>
        <w:t>[Pcr]</w:t>
      </w:r>
      <w:r>
        <w:t>为罐壁筒体许用临界压力，</w:t>
      </w:r>
      <w:r>
        <w:t>kPa</w:t>
      </w:r>
      <w:r>
        <w:t>；</w:t>
      </w:r>
      <w:r>
        <w:t>D</w:t>
      </w:r>
      <w:r>
        <w:t>为储罐内径，</w:t>
      </w:r>
      <w:r>
        <w:t>m</w:t>
      </w:r>
      <w:r>
        <w:t>；</w:t>
      </w:r>
      <w:r>
        <w:t>te,min</w:t>
      </w:r>
      <w:r>
        <w:t>为核算区间最薄圈壁板有效厚度，</w:t>
      </w:r>
      <w:r>
        <w:t>mm</w:t>
      </w:r>
      <w:r>
        <w:t>。汽油罐和柴油罐的</w:t>
      </w:r>
      <w:r>
        <w:t>D</w:t>
      </w:r>
      <w:r>
        <w:t>、</w:t>
      </w:r>
      <w:r>
        <w:t>te,min</w:t>
      </w:r>
      <w:r>
        <w:t>及</w:t>
      </w:r>
      <w:r>
        <w:t>HE</w:t>
      </w:r>
      <w:r>
        <w:t>相同，但仍分别代入各自计算结果。</w:t>
      </w:r>
    </w:p>
    <w:p w14:paraId="4DAA5B39" w14:textId="77777777" w:rsidR="006F397B" w:rsidRDefault="00B064C8">
      <w:pPr>
        <w:ind w:firstLine="480"/>
      </w:pPr>
      <w:r>
        <w:t>1</w:t>
      </w:r>
      <w:r>
        <w:t>）汽油内浮顶罐</w:t>
      </w:r>
    </w:p>
    <w:tbl>
      <w:tblPr>
        <w:tblW w:w="8902" w:type="dxa"/>
        <w:jc w:val="center"/>
        <w:tblLayout w:type="fixed"/>
        <w:tblLook w:val="04A0" w:firstRow="1" w:lastRow="0" w:firstColumn="1" w:lastColumn="0" w:noHBand="0" w:noVBand="1"/>
      </w:tblPr>
      <w:tblGrid>
        <w:gridCol w:w="8902"/>
      </w:tblGrid>
      <w:tr w:rsidR="006F397B" w14:paraId="44170EE0" w14:textId="77777777">
        <w:trPr>
          <w:cantSplit/>
          <w:jc w:val="center"/>
        </w:trPr>
        <w:tc>
          <w:tcPr>
            <w:tcW w:w="8902" w:type="dxa"/>
            <w:tcMar>
              <w:top w:w="80" w:type="dxa"/>
              <w:left w:w="90" w:type="dxa"/>
              <w:bottom w:w="80" w:type="dxa"/>
              <w:right w:w="90" w:type="dxa"/>
            </w:tcMar>
            <w:vAlign w:val="center"/>
          </w:tcPr>
          <w:p w14:paraId="1B7A763F" w14:textId="77777777" w:rsidR="006F397B" w:rsidRDefault="00C4541F">
            <w:pPr>
              <w:ind w:firstLine="480"/>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cr,G</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4.70</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24.0</m:t>
                        </m:r>
                      </m:e>
                      <m:sup>
                        <m:r>
                          <m:rPr>
                            <m:sty m:val="p"/>
                          </m:rPr>
                          <w:rPr>
                            <w:rFonts w:ascii="Times New Roman" w:hAnsi="Times New Roman"/>
                          </w:rPr>
                          <m:t>1.5</m:t>
                        </m:r>
                      </m:sup>
                    </m:sSup>
                    <m:r>
                      <m:rPr>
                        <m:sty m:val="p"/>
                      </m:rPr>
                      <w:rPr>
                        <w:rFonts w:ascii="Times New Roman" w:hAnsi="Times New Roman"/>
                      </w:rPr>
                      <m:t>×10.824</m:t>
                    </m:r>
                  </m:den>
                </m:f>
                <m:r>
                  <m:rPr>
                    <m:sty m:val="p"/>
                  </m:rPr>
                  <w:rPr>
                    <w:rFonts w:ascii="Times New Roman" w:hAnsi="Times New Roman"/>
                  </w:rPr>
                  <m:t>=0.620 kPa</m:t>
                </m:r>
              </m:oMath>
            </m:oMathPara>
          </w:p>
        </w:tc>
      </w:tr>
    </w:tbl>
    <w:p w14:paraId="43A285DC" w14:textId="77777777" w:rsidR="006F397B" w:rsidRDefault="00B064C8">
      <w:pPr>
        <w:ind w:firstLine="480"/>
      </w:pPr>
      <w:r>
        <w:t>2</w:t>
      </w:r>
      <w:r>
        <w:t>）柴油固定顶罐</w:t>
      </w:r>
    </w:p>
    <w:tbl>
      <w:tblPr>
        <w:tblW w:w="8902" w:type="dxa"/>
        <w:jc w:val="center"/>
        <w:tblLayout w:type="fixed"/>
        <w:tblLook w:val="04A0" w:firstRow="1" w:lastRow="0" w:firstColumn="1" w:lastColumn="0" w:noHBand="0" w:noVBand="1"/>
      </w:tblPr>
      <w:tblGrid>
        <w:gridCol w:w="8902"/>
      </w:tblGrid>
      <w:tr w:rsidR="006F397B" w14:paraId="19E84148" w14:textId="77777777">
        <w:trPr>
          <w:cantSplit/>
          <w:jc w:val="center"/>
        </w:trPr>
        <w:tc>
          <w:tcPr>
            <w:tcW w:w="8902" w:type="dxa"/>
            <w:tcMar>
              <w:top w:w="80" w:type="dxa"/>
              <w:left w:w="90" w:type="dxa"/>
              <w:bottom w:w="80" w:type="dxa"/>
              <w:right w:w="90" w:type="dxa"/>
            </w:tcMar>
            <w:vAlign w:val="center"/>
          </w:tcPr>
          <w:p w14:paraId="4CF624A2" w14:textId="77777777" w:rsidR="006F397B" w:rsidRDefault="00C4541F">
            <w:pPr>
              <w:ind w:firstLine="480"/>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cr,D</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4.70</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24.0</m:t>
                        </m:r>
                      </m:e>
                      <m:sup>
                        <m:r>
                          <m:rPr>
                            <m:sty m:val="p"/>
                          </m:rPr>
                          <w:rPr>
                            <w:rFonts w:ascii="Times New Roman" w:hAnsi="Times New Roman"/>
                          </w:rPr>
                          <m:t>1.5</m:t>
                        </m:r>
                      </m:sup>
                    </m:sSup>
                    <m:r>
                      <m:rPr>
                        <m:sty m:val="p"/>
                      </m:rPr>
                      <w:rPr>
                        <w:rFonts w:ascii="Times New Roman" w:hAnsi="Times New Roman"/>
                      </w:rPr>
                      <m:t>×10.824</m:t>
                    </m:r>
                  </m:den>
                </m:f>
                <m:r>
                  <m:rPr>
                    <m:sty m:val="p"/>
                  </m:rPr>
                  <w:rPr>
                    <w:rFonts w:ascii="Times New Roman" w:hAnsi="Times New Roman"/>
                  </w:rPr>
                  <m:t>=0.620 kPa</m:t>
                </m:r>
              </m:oMath>
            </m:oMathPara>
          </w:p>
        </w:tc>
      </w:tr>
    </w:tbl>
    <w:p w14:paraId="7E1D263E" w14:textId="77777777" w:rsidR="006F397B" w:rsidRDefault="00B064C8">
      <w:pPr>
        <w:ind w:firstLine="480"/>
      </w:pPr>
      <w:r>
        <w:t>因此，两类储罐未设置中间抗风圈时的罐壁许用临界压力均为</w:t>
      </w:r>
      <w:r>
        <w:t>0.620 kPa</w:t>
      </w:r>
      <w:r>
        <w:t>。</w:t>
      </w:r>
    </w:p>
    <w:p w14:paraId="3F51167A" w14:textId="77777777" w:rsidR="006F397B" w:rsidRDefault="00B064C8">
      <w:pPr>
        <w:ind w:firstLine="480"/>
      </w:pPr>
      <w:r>
        <w:t>（</w:t>
      </w:r>
      <w:r>
        <w:t>4</w:t>
      </w:r>
      <w:r>
        <w:t>）设计外压及中间抗风圈数量计算</w:t>
      </w:r>
    </w:p>
    <w:p w14:paraId="24D82D33" w14:textId="77777777" w:rsidR="006F397B" w:rsidRDefault="00B064C8">
      <w:pPr>
        <w:ind w:firstLine="480"/>
      </w:pPr>
      <w:r>
        <w:t>与大气连通的汽油内浮顶罐设计外压按式</w:t>
      </w:r>
      <w:r>
        <w:t>27</w:t>
      </w:r>
      <w:r>
        <w:t>计算；柴油固定顶罐设计外压由风压与设计真空负压组合，按式</w:t>
      </w:r>
      <w:r>
        <w:t>28</w:t>
      </w:r>
      <w:r>
        <w:t>计算。</w:t>
      </w:r>
    </w:p>
    <w:tbl>
      <w:tblPr>
        <w:tblW w:w="8902" w:type="dxa"/>
        <w:jc w:val="center"/>
        <w:tblLayout w:type="fixed"/>
        <w:tblLook w:val="04A0" w:firstRow="1" w:lastRow="0" w:firstColumn="1" w:lastColumn="0" w:noHBand="0" w:noVBand="1"/>
      </w:tblPr>
      <w:tblGrid>
        <w:gridCol w:w="7201"/>
        <w:gridCol w:w="1701"/>
      </w:tblGrid>
      <w:tr w:rsidR="006F397B" w14:paraId="132F67AF" w14:textId="77777777">
        <w:trPr>
          <w:cantSplit/>
          <w:jc w:val="center"/>
        </w:trPr>
        <w:tc>
          <w:tcPr>
            <w:tcW w:w="7201" w:type="dxa"/>
            <w:tcMar>
              <w:top w:w="80" w:type="dxa"/>
              <w:left w:w="90" w:type="dxa"/>
              <w:bottom w:w="80" w:type="dxa"/>
              <w:right w:w="90" w:type="dxa"/>
            </w:tcMar>
            <w:vAlign w:val="center"/>
          </w:tcPr>
          <w:p w14:paraId="144AC01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0,G</m:t>
                    </m:r>
                  </m:sub>
                </m:sSub>
                <m:r>
                  <m:rPr>
                    <m:sty m:val="p"/>
                  </m:rPr>
                  <w:rPr>
                    <w:rFonts w:ascii="Times New Roman" w:hAnsi="Times New Roman"/>
                  </w:rPr>
                  <m:t xml:space="preserve">=2.25 </m:t>
                </m:r>
                <m:sSub>
                  <m:sSubPr>
                    <m:ctrlPr>
                      <w:rPr>
                        <w:rFonts w:ascii="Cambria Math" w:hAnsi="Cambria Math"/>
                      </w:rPr>
                    </m:ctrlPr>
                  </m:sSubPr>
                  <m:e>
                    <m:r>
                      <m:rPr>
                        <m:sty m:val="p"/>
                      </m:rPr>
                      <w:rPr>
                        <w:rFonts w:ascii="Times New Roman" w:hAnsi="Times New Roman"/>
                      </w:rPr>
                      <m:t>μ</m:t>
                    </m:r>
                  </m:e>
                  <m:sub>
                    <m:r>
                      <m:rPr>
                        <m:sty m:val="p"/>
                      </m:rPr>
                      <w:rPr>
                        <w:rFonts w:ascii="Times New Roman" w:hAnsi="Times New Roman"/>
                      </w:rPr>
                      <m:t>z</m:t>
                    </m:r>
                  </m:sub>
                </m:sSub>
                <m:sSub>
                  <m:sSubPr>
                    <m:ctrlPr>
                      <w:rPr>
                        <w:rFonts w:ascii="Cambria Math" w:hAnsi="Cambria Math"/>
                      </w:rPr>
                    </m:ctrlPr>
                  </m:sSubPr>
                  <m:e>
                    <m:r>
                      <m:rPr>
                        <m:sty m:val="p"/>
                      </m:rPr>
                      <w:rPr>
                        <w:rFonts w:ascii="Times New Roman" w:hAnsi="Times New Roman"/>
                      </w:rPr>
                      <m:t>w</m:t>
                    </m:r>
                  </m:e>
                  <m:sub>
                    <m:r>
                      <m:rPr>
                        <m:sty m:val="p"/>
                      </m:rPr>
                      <w:rPr>
                        <w:rFonts w:ascii="Times New Roman" w:hAnsi="Times New Roman"/>
                      </w:rPr>
                      <m:t>0</m:t>
                    </m:r>
                  </m:sub>
                </m:sSub>
              </m:oMath>
            </m:oMathPara>
          </w:p>
        </w:tc>
        <w:tc>
          <w:tcPr>
            <w:tcW w:w="1701" w:type="dxa"/>
            <w:noWrap/>
            <w:tcMar>
              <w:top w:w="80" w:type="dxa"/>
              <w:left w:w="90" w:type="dxa"/>
              <w:bottom w:w="80" w:type="dxa"/>
              <w:right w:w="90" w:type="dxa"/>
            </w:tcMar>
            <w:vAlign w:val="center"/>
          </w:tcPr>
          <w:p w14:paraId="12B70B0B" w14:textId="77777777" w:rsidR="006F397B" w:rsidRDefault="00B064C8">
            <w:pPr>
              <w:ind w:firstLine="480"/>
              <w:jc w:val="right"/>
            </w:pPr>
            <w:r>
              <w:t>式</w:t>
            </w:r>
            <w:r>
              <w:t>27</w:t>
            </w:r>
          </w:p>
        </w:tc>
      </w:tr>
      <w:tr w:rsidR="006F397B" w14:paraId="6877171F" w14:textId="77777777">
        <w:trPr>
          <w:cantSplit/>
          <w:jc w:val="center"/>
        </w:trPr>
        <w:tc>
          <w:tcPr>
            <w:tcW w:w="7201" w:type="dxa"/>
            <w:tcMar>
              <w:top w:w="80" w:type="dxa"/>
              <w:left w:w="90" w:type="dxa"/>
              <w:bottom w:w="80" w:type="dxa"/>
              <w:right w:w="90" w:type="dxa"/>
            </w:tcMar>
            <w:vAlign w:val="center"/>
          </w:tcPr>
          <w:p w14:paraId="1CA9716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0,D</m:t>
                    </m:r>
                  </m:sub>
                </m:sSub>
                <m:r>
                  <m:rPr>
                    <m:sty m:val="p"/>
                  </m:rPr>
                  <w:rPr>
                    <w:rFonts w:ascii="Times New Roman" w:hAnsi="Times New Roman"/>
                  </w:rPr>
                  <m:t xml:space="preserve">=2.25 </m:t>
                </m:r>
                <m:sSub>
                  <m:sSubPr>
                    <m:ctrlPr>
                      <w:rPr>
                        <w:rFonts w:ascii="Cambria Math" w:hAnsi="Cambria Math"/>
                      </w:rPr>
                    </m:ctrlPr>
                  </m:sSubPr>
                  <m:e>
                    <m:r>
                      <m:rPr>
                        <m:sty m:val="p"/>
                      </m:rPr>
                      <w:rPr>
                        <w:rFonts w:ascii="Times New Roman" w:hAnsi="Times New Roman"/>
                      </w:rPr>
                      <m:t>μ</m:t>
                    </m:r>
                  </m:e>
                  <m:sub>
                    <m:r>
                      <m:rPr>
                        <m:sty m:val="p"/>
                      </m:rPr>
                      <w:rPr>
                        <w:rFonts w:ascii="Times New Roman" w:hAnsi="Times New Roman"/>
                      </w:rPr>
                      <m:t>z</m:t>
                    </m:r>
                  </m:sub>
                </m:sSub>
                <m:sSub>
                  <m:sSubPr>
                    <m:ctrlPr>
                      <w:rPr>
                        <w:rFonts w:ascii="Cambria Math" w:hAnsi="Cambria Math"/>
                      </w:rPr>
                    </m:ctrlPr>
                  </m:sSubPr>
                  <m:e>
                    <m:r>
                      <m:rPr>
                        <m:sty m:val="p"/>
                      </m:rPr>
                      <w:rPr>
                        <w:rFonts w:ascii="Times New Roman" w:hAnsi="Times New Roman"/>
                      </w:rPr>
                      <m:t>w</m:t>
                    </m:r>
                  </m:e>
                  <m:sub>
                    <m:r>
                      <m:rPr>
                        <m:sty m:val="p"/>
                      </m:rPr>
                      <w:rPr>
                        <w:rFonts w:ascii="Times New Roman" w:hAnsi="Times New Roman"/>
                      </w:rPr>
                      <m:t>0</m:t>
                    </m:r>
                  </m:sub>
                </m:sSub>
                <m:r>
                  <m:rPr>
                    <m:sty m:val="p"/>
                  </m:rPr>
                  <w:rPr>
                    <w:rFonts w:ascii="Times New Roman" w:hAnsi="Times New Roman"/>
                  </w:rPr>
                  <m:t>+q</m:t>
                </m:r>
              </m:oMath>
            </m:oMathPara>
          </w:p>
        </w:tc>
        <w:tc>
          <w:tcPr>
            <w:tcW w:w="1701" w:type="dxa"/>
            <w:noWrap/>
            <w:tcMar>
              <w:top w:w="80" w:type="dxa"/>
              <w:left w:w="90" w:type="dxa"/>
              <w:bottom w:w="80" w:type="dxa"/>
              <w:right w:w="90" w:type="dxa"/>
            </w:tcMar>
            <w:vAlign w:val="center"/>
          </w:tcPr>
          <w:p w14:paraId="2B6F50AF" w14:textId="77777777" w:rsidR="006F397B" w:rsidRDefault="00B064C8">
            <w:pPr>
              <w:ind w:firstLine="480"/>
              <w:jc w:val="right"/>
            </w:pPr>
            <w:r>
              <w:t>式</w:t>
            </w:r>
            <w:r>
              <w:t>28</w:t>
            </w:r>
          </w:p>
        </w:tc>
      </w:tr>
    </w:tbl>
    <w:p w14:paraId="3BBF0064" w14:textId="77777777" w:rsidR="006F397B" w:rsidRDefault="00B064C8">
      <w:pPr>
        <w:ind w:firstLine="480"/>
      </w:pPr>
      <w:r>
        <w:t>按照</w:t>
      </w:r>
      <w:r>
        <w:t>GB 50341—2014</w:t>
      </w:r>
      <w:r>
        <w:t>第</w:t>
      </w:r>
      <w:r>
        <w:t>6.4.3</w:t>
      </w:r>
      <w:r>
        <w:t>条，当</w:t>
      </w:r>
      <w:r>
        <w:t>[Pcr]≥P0</w:t>
      </w:r>
      <w:r>
        <w:t>时不设中间抗风圈；当</w:t>
      </w:r>
      <w:r>
        <w:t>P0/2≤[Pcr]</w:t>
      </w:r>
      <w:r>
        <w:t>＜</w:t>
      </w:r>
      <w:r>
        <w:t>P0</w:t>
      </w:r>
      <w:r>
        <w:lastRenderedPageBreak/>
        <w:t>时设置</w:t>
      </w:r>
      <w:r>
        <w:t>1</w:t>
      </w:r>
      <w:r>
        <w:t>道；当</w:t>
      </w:r>
      <w:r>
        <w:t>P0/3≤[Pcr]</w:t>
      </w:r>
      <w:r>
        <w:t>＜</w:t>
      </w:r>
      <w:r>
        <w:t>P0/2</w:t>
      </w:r>
      <w:r>
        <w:t>时设置</w:t>
      </w:r>
      <w:r>
        <w:t>2</w:t>
      </w:r>
      <w:r>
        <w:t>道。设置</w:t>
      </w:r>
      <w:r>
        <w:t>N</w:t>
      </w:r>
      <w:r>
        <w:t>道中间抗风圈后，罐壁当量筒体被划分为</w:t>
      </w:r>
      <w:r>
        <w:t>N</w:t>
      </w:r>
      <w:r>
        <w:t>＋</w:t>
      </w:r>
      <w:r>
        <w:t>1</w:t>
      </w:r>
      <w:r>
        <w:t>个稳定区段。</w:t>
      </w:r>
    </w:p>
    <w:p w14:paraId="297EC709" w14:textId="77777777" w:rsidR="006F397B" w:rsidRDefault="00B064C8">
      <w:pPr>
        <w:ind w:firstLine="480"/>
      </w:pPr>
      <w:r>
        <w:t>1</w:t>
      </w:r>
      <w:r>
        <w:t>）汽油内浮顶罐</w:t>
      </w:r>
    </w:p>
    <w:tbl>
      <w:tblPr>
        <w:tblW w:w="8902" w:type="dxa"/>
        <w:jc w:val="center"/>
        <w:tblLayout w:type="fixed"/>
        <w:tblLook w:val="04A0" w:firstRow="1" w:lastRow="0" w:firstColumn="1" w:lastColumn="0" w:noHBand="0" w:noVBand="1"/>
      </w:tblPr>
      <w:tblGrid>
        <w:gridCol w:w="8902"/>
      </w:tblGrid>
      <w:tr w:rsidR="006F397B" w14:paraId="2C0DE5B9" w14:textId="77777777">
        <w:trPr>
          <w:cantSplit/>
          <w:jc w:val="center"/>
        </w:trPr>
        <w:tc>
          <w:tcPr>
            <w:tcW w:w="8902" w:type="dxa"/>
            <w:tcMar>
              <w:top w:w="80" w:type="dxa"/>
              <w:left w:w="90" w:type="dxa"/>
              <w:bottom w:w="80" w:type="dxa"/>
              <w:right w:w="90" w:type="dxa"/>
            </w:tcMar>
            <w:vAlign w:val="center"/>
          </w:tcPr>
          <w:p w14:paraId="7FA65B6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0,G</m:t>
                    </m:r>
                  </m:sub>
                </m:sSub>
                <m:r>
                  <m:rPr>
                    <m:sty m:val="p"/>
                  </m:rPr>
                  <w:rPr>
                    <w:rFonts w:ascii="Times New Roman" w:hAnsi="Times New Roman"/>
                  </w:rPr>
                  <m:t>=2.25×1.07×0.50=1.204 kPa</m:t>
                </m:r>
              </m:oMath>
            </m:oMathPara>
          </w:p>
        </w:tc>
      </w:tr>
    </w:tbl>
    <w:p w14:paraId="2C32B98F" w14:textId="77777777" w:rsidR="006F397B" w:rsidRDefault="00B064C8">
      <w:pPr>
        <w:ind w:firstLine="480"/>
      </w:pPr>
      <w:r>
        <w:t>未设置中间抗风圈时，</w:t>
      </w:r>
      <w:r>
        <w:t>0.620 kPa</w:t>
      </w:r>
      <w:r>
        <w:t>＜</w:t>
      </w:r>
      <w:r>
        <w:t>1.204 kPa</w:t>
      </w:r>
      <w:r>
        <w:t>，罐壁抗风稳定不满足要求。设置</w:t>
      </w:r>
      <w:r>
        <w:t>1</w:t>
      </w:r>
      <w:r>
        <w:t>道中间抗风圈时：</w:t>
      </w:r>
    </w:p>
    <w:tbl>
      <w:tblPr>
        <w:tblW w:w="8902" w:type="dxa"/>
        <w:jc w:val="center"/>
        <w:tblLayout w:type="fixed"/>
        <w:tblLook w:val="04A0" w:firstRow="1" w:lastRow="0" w:firstColumn="1" w:lastColumn="0" w:noHBand="0" w:noVBand="1"/>
      </w:tblPr>
      <w:tblGrid>
        <w:gridCol w:w="8902"/>
      </w:tblGrid>
      <w:tr w:rsidR="006F397B" w14:paraId="36DF6D9B" w14:textId="77777777">
        <w:trPr>
          <w:cantSplit/>
          <w:jc w:val="center"/>
        </w:trPr>
        <w:tc>
          <w:tcPr>
            <w:tcW w:w="8902" w:type="dxa"/>
            <w:tcMar>
              <w:top w:w="80" w:type="dxa"/>
              <w:left w:w="90" w:type="dxa"/>
              <w:bottom w:w="80" w:type="dxa"/>
              <w:right w:w="90" w:type="dxa"/>
            </w:tcMar>
            <w:vAlign w:val="center"/>
          </w:tcPr>
          <w:p w14:paraId="31056423" w14:textId="77777777" w:rsidR="006F397B" w:rsidRDefault="00C4541F">
            <w:pPr>
              <w:ind w:firstLine="480"/>
            </w:pPr>
            <m:oMathPara>
              <m:oMath>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0,G</m:t>
                        </m:r>
                      </m:sub>
                    </m:sSub>
                  </m:num>
                  <m:den>
                    <m:r>
                      <m:rPr>
                        <m:sty m:val="p"/>
                      </m:rPr>
                      <w:rPr>
                        <w:rFonts w:ascii="Times New Roman" w:hAnsi="Times New Roman"/>
                      </w:rPr>
                      <m:t>2</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1.204</m:t>
                    </m:r>
                  </m:num>
                  <m:den>
                    <m:r>
                      <m:rPr>
                        <m:sty m:val="p"/>
                      </m:rPr>
                      <w:rPr>
                        <w:rFonts w:ascii="Times New Roman" w:hAnsi="Times New Roman"/>
                      </w:rPr>
                      <m:t>2</m:t>
                    </m:r>
                  </m:den>
                </m:f>
                <m:r>
                  <m:rPr>
                    <m:sty m:val="p"/>
                  </m:rPr>
                  <w:rPr>
                    <w:rFonts w:ascii="Times New Roman" w:hAnsi="Times New Roman"/>
                  </w:rPr>
                  <m:t>=0.602 kPa&lt;</m:t>
                </m:r>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cr,G</m:t>
                        </m:r>
                      </m:sub>
                    </m:sSub>
                  </m:e>
                </m:d>
                <m:r>
                  <m:rPr>
                    <m:sty m:val="p"/>
                  </m:rPr>
                  <w:rPr>
                    <w:rFonts w:ascii="Times New Roman" w:hAnsi="Times New Roman"/>
                  </w:rPr>
                  <m:t>=0.620 kPa</m:t>
                </m:r>
              </m:oMath>
            </m:oMathPara>
          </w:p>
        </w:tc>
      </w:tr>
    </w:tbl>
    <w:p w14:paraId="347C9373" w14:textId="77777777" w:rsidR="006F397B" w:rsidRDefault="00B064C8">
      <w:pPr>
        <w:ind w:firstLine="480"/>
      </w:pPr>
      <w:r>
        <w:t>因此，汽油内浮顶罐设置</w:t>
      </w:r>
      <w:r>
        <w:t>1</w:t>
      </w:r>
      <w:r>
        <w:t>道中间抗风圈即可满足抗风稳定要求。</w:t>
      </w:r>
    </w:p>
    <w:p w14:paraId="2A3168D6" w14:textId="77777777" w:rsidR="006F397B" w:rsidRDefault="00B064C8">
      <w:pPr>
        <w:ind w:firstLine="480"/>
      </w:pPr>
      <w:r>
        <w:t>2</w:t>
      </w:r>
      <w:r>
        <w:t>）柴油固定顶罐</w:t>
      </w:r>
    </w:p>
    <w:tbl>
      <w:tblPr>
        <w:tblW w:w="8902" w:type="dxa"/>
        <w:jc w:val="center"/>
        <w:tblLayout w:type="fixed"/>
        <w:tblLook w:val="04A0" w:firstRow="1" w:lastRow="0" w:firstColumn="1" w:lastColumn="0" w:noHBand="0" w:noVBand="1"/>
      </w:tblPr>
      <w:tblGrid>
        <w:gridCol w:w="8902"/>
      </w:tblGrid>
      <w:tr w:rsidR="006F397B" w14:paraId="56F4D7CB" w14:textId="77777777">
        <w:trPr>
          <w:cantSplit/>
          <w:jc w:val="center"/>
        </w:trPr>
        <w:tc>
          <w:tcPr>
            <w:tcW w:w="8902" w:type="dxa"/>
            <w:tcMar>
              <w:top w:w="80" w:type="dxa"/>
              <w:left w:w="90" w:type="dxa"/>
              <w:bottom w:w="80" w:type="dxa"/>
              <w:right w:w="90" w:type="dxa"/>
            </w:tcMar>
            <w:vAlign w:val="center"/>
          </w:tcPr>
          <w:p w14:paraId="448FAD36"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0,D</m:t>
                    </m:r>
                  </m:sub>
                </m:sSub>
                <m:r>
                  <m:rPr>
                    <m:sty m:val="p"/>
                  </m:rPr>
                  <w:rPr>
                    <w:rFonts w:ascii="Times New Roman" w:hAnsi="Times New Roman"/>
                  </w:rPr>
                  <m:t>=2.25×1.07×0.50+0.25=1.454 kPa</m:t>
                </m:r>
              </m:oMath>
            </m:oMathPara>
          </w:p>
        </w:tc>
      </w:tr>
    </w:tbl>
    <w:p w14:paraId="0A076529" w14:textId="77777777" w:rsidR="006F397B" w:rsidRDefault="00B064C8">
      <w:pPr>
        <w:ind w:firstLine="480"/>
      </w:pPr>
      <w:r>
        <w:t>未设置中间抗风圈时，</w:t>
      </w:r>
      <w:r>
        <w:t>0.620 kPa</w:t>
      </w:r>
      <w:r>
        <w:t>＜</w:t>
      </w:r>
      <w:r>
        <w:t>1.454 kPa</w:t>
      </w:r>
      <w:r>
        <w:t>，不满足要求。设置</w:t>
      </w:r>
      <w:r>
        <w:t>1</w:t>
      </w:r>
      <w:r>
        <w:t>道中间抗风圈时：</w:t>
      </w:r>
    </w:p>
    <w:tbl>
      <w:tblPr>
        <w:tblW w:w="8902" w:type="dxa"/>
        <w:jc w:val="center"/>
        <w:tblLayout w:type="fixed"/>
        <w:tblLook w:val="04A0" w:firstRow="1" w:lastRow="0" w:firstColumn="1" w:lastColumn="0" w:noHBand="0" w:noVBand="1"/>
      </w:tblPr>
      <w:tblGrid>
        <w:gridCol w:w="8902"/>
      </w:tblGrid>
      <w:tr w:rsidR="006F397B" w14:paraId="6C9F5BFA" w14:textId="77777777">
        <w:trPr>
          <w:cantSplit/>
          <w:jc w:val="center"/>
        </w:trPr>
        <w:tc>
          <w:tcPr>
            <w:tcW w:w="8902" w:type="dxa"/>
            <w:tcMar>
              <w:top w:w="80" w:type="dxa"/>
              <w:left w:w="90" w:type="dxa"/>
              <w:bottom w:w="80" w:type="dxa"/>
              <w:right w:w="90" w:type="dxa"/>
            </w:tcMar>
            <w:vAlign w:val="center"/>
          </w:tcPr>
          <w:p w14:paraId="58C08446" w14:textId="77777777" w:rsidR="006F397B" w:rsidRDefault="00C4541F">
            <w:pPr>
              <w:ind w:firstLine="480"/>
            </w:pPr>
            <m:oMathPara>
              <m:oMath>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0,D</m:t>
                        </m:r>
                      </m:sub>
                    </m:sSub>
                  </m:num>
                  <m:den>
                    <m:r>
                      <m:rPr>
                        <m:sty m:val="p"/>
                      </m:rPr>
                      <w:rPr>
                        <w:rFonts w:ascii="Times New Roman" w:hAnsi="Times New Roman"/>
                      </w:rPr>
                      <m:t>2</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1.454</m:t>
                    </m:r>
                  </m:num>
                  <m:den>
                    <m:r>
                      <m:rPr>
                        <m:sty m:val="p"/>
                      </m:rPr>
                      <w:rPr>
                        <w:rFonts w:ascii="Times New Roman" w:hAnsi="Times New Roman"/>
                      </w:rPr>
                      <m:t>2</m:t>
                    </m:r>
                  </m:den>
                </m:f>
                <m:r>
                  <m:rPr>
                    <m:sty m:val="p"/>
                  </m:rPr>
                  <w:rPr>
                    <w:rFonts w:ascii="Times New Roman" w:hAnsi="Times New Roman"/>
                  </w:rPr>
                  <m:t>=0.727 kPa&gt;</m:t>
                </m:r>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cr,D</m:t>
                        </m:r>
                      </m:sub>
                    </m:sSub>
                  </m:e>
                </m:d>
                <m:r>
                  <m:rPr>
                    <m:sty m:val="p"/>
                  </m:rPr>
                  <w:rPr>
                    <w:rFonts w:ascii="Times New Roman" w:hAnsi="Times New Roman"/>
                  </w:rPr>
                  <m:t>=0.620 kPa</m:t>
                </m:r>
              </m:oMath>
            </m:oMathPara>
          </w:p>
        </w:tc>
      </w:tr>
    </w:tbl>
    <w:p w14:paraId="38986AE6" w14:textId="77777777" w:rsidR="006F397B" w:rsidRDefault="00B064C8">
      <w:pPr>
        <w:ind w:firstLine="480"/>
      </w:pPr>
      <w:r>
        <w:t>设置</w:t>
      </w:r>
      <w:r>
        <w:t>1</w:t>
      </w:r>
      <w:r>
        <w:t>道仍不满足要求。设置</w:t>
      </w:r>
      <w:r>
        <w:t>2</w:t>
      </w:r>
      <w:r>
        <w:t>道中间抗风圈时：</w:t>
      </w:r>
    </w:p>
    <w:tbl>
      <w:tblPr>
        <w:tblW w:w="8902" w:type="dxa"/>
        <w:jc w:val="center"/>
        <w:tblLayout w:type="fixed"/>
        <w:tblLook w:val="04A0" w:firstRow="1" w:lastRow="0" w:firstColumn="1" w:lastColumn="0" w:noHBand="0" w:noVBand="1"/>
      </w:tblPr>
      <w:tblGrid>
        <w:gridCol w:w="8902"/>
      </w:tblGrid>
      <w:tr w:rsidR="006F397B" w14:paraId="0D73590A" w14:textId="77777777">
        <w:trPr>
          <w:cantSplit/>
          <w:jc w:val="center"/>
        </w:trPr>
        <w:tc>
          <w:tcPr>
            <w:tcW w:w="8902" w:type="dxa"/>
            <w:tcMar>
              <w:top w:w="80" w:type="dxa"/>
              <w:left w:w="90" w:type="dxa"/>
              <w:bottom w:w="80" w:type="dxa"/>
              <w:right w:w="90" w:type="dxa"/>
            </w:tcMar>
            <w:vAlign w:val="center"/>
          </w:tcPr>
          <w:p w14:paraId="4A49D4BE" w14:textId="77777777" w:rsidR="006F397B" w:rsidRDefault="00C4541F">
            <w:pPr>
              <w:ind w:firstLine="480"/>
            </w:pPr>
            <m:oMathPara>
              <m:oMath>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0,D</m:t>
                        </m:r>
                      </m:sub>
                    </m:sSub>
                  </m:num>
                  <m:den>
                    <m:r>
                      <m:rPr>
                        <m:sty m:val="p"/>
                      </m:rPr>
                      <w:rPr>
                        <w:rFonts w:ascii="Times New Roman" w:hAnsi="Times New Roman"/>
                      </w:rPr>
                      <m:t>3</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1.454</m:t>
                    </m:r>
                  </m:num>
                  <m:den>
                    <m:r>
                      <m:rPr>
                        <m:sty m:val="p"/>
                      </m:rPr>
                      <w:rPr>
                        <w:rFonts w:ascii="Times New Roman" w:hAnsi="Times New Roman"/>
                      </w:rPr>
                      <m:t>3</m:t>
                    </m:r>
                  </m:den>
                </m:f>
                <m:r>
                  <m:rPr>
                    <m:sty m:val="p"/>
                  </m:rPr>
                  <w:rPr>
                    <w:rFonts w:ascii="Times New Roman" w:hAnsi="Times New Roman"/>
                  </w:rPr>
                  <m:t>=0.485 kPa&lt;</m:t>
                </m:r>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cr,D</m:t>
                        </m:r>
                      </m:sub>
                    </m:sSub>
                  </m:e>
                </m:d>
                <m:r>
                  <m:rPr>
                    <m:sty m:val="p"/>
                  </m:rPr>
                  <w:rPr>
                    <w:rFonts w:ascii="Times New Roman" w:hAnsi="Times New Roman"/>
                  </w:rPr>
                  <m:t>=0.620 kPa</m:t>
                </m:r>
              </m:oMath>
            </m:oMathPara>
          </w:p>
        </w:tc>
      </w:tr>
    </w:tbl>
    <w:p w14:paraId="1D2B8A36" w14:textId="77777777" w:rsidR="006F397B" w:rsidRDefault="00B064C8">
      <w:pPr>
        <w:ind w:firstLine="480"/>
      </w:pPr>
      <w:r>
        <w:t>因此，柴油固定顶罐应设置</w:t>
      </w:r>
      <w:r>
        <w:t>2</w:t>
      </w:r>
      <w:r>
        <w:t>道中间抗风圈。</w:t>
      </w:r>
    </w:p>
    <w:p w14:paraId="2A61E839" w14:textId="77777777" w:rsidR="006F397B" w:rsidRDefault="00B064C8">
      <w:pPr>
        <w:pStyle w:val="af4"/>
        <w:ind w:firstLine="442"/>
      </w:pPr>
      <w:r>
        <w:t>表</w:t>
      </w:r>
      <w:r>
        <w:t xml:space="preserve">5-6 </w:t>
      </w:r>
      <w:r>
        <w:t>中间抗风圈数量计算结果</w:t>
      </w:r>
    </w:p>
    <w:tbl>
      <w:tblPr>
        <w:tblStyle w:val="ac"/>
        <w:tblW w:w="9062" w:type="dxa"/>
        <w:jc w:val="center"/>
        <w:tblLayout w:type="fixed"/>
        <w:tblLook w:val="04A0" w:firstRow="1" w:lastRow="0" w:firstColumn="1" w:lastColumn="0" w:noHBand="0" w:noVBand="1"/>
      </w:tblPr>
      <w:tblGrid>
        <w:gridCol w:w="2155"/>
        <w:gridCol w:w="1247"/>
        <w:gridCol w:w="1247"/>
        <w:gridCol w:w="1134"/>
        <w:gridCol w:w="1928"/>
        <w:gridCol w:w="1351"/>
      </w:tblGrid>
      <w:tr w:rsidR="006F397B" w14:paraId="6128205F" w14:textId="77777777">
        <w:trPr>
          <w:tblHeader/>
          <w:jc w:val="center"/>
        </w:trPr>
        <w:tc>
          <w:tcPr>
            <w:tcW w:w="2155" w:type="dxa"/>
            <w:tcBorders>
              <w:top w:val="single" w:sz="12" w:space="0" w:color="000000"/>
              <w:left w:val="nil"/>
              <w:bottom w:val="single" w:sz="4" w:space="0" w:color="000000"/>
              <w:right w:val="nil"/>
              <w:tl2br w:val="nil"/>
            </w:tcBorders>
            <w:shd w:val="clear" w:color="auto" w:fill="FFFFFF"/>
            <w:tcMar>
              <w:top w:w="80" w:type="dxa"/>
              <w:left w:w="90" w:type="dxa"/>
              <w:bottom w:w="80" w:type="dxa"/>
              <w:right w:w="90" w:type="dxa"/>
            </w:tcMar>
            <w:vAlign w:val="center"/>
          </w:tcPr>
          <w:p w14:paraId="0916ABCD" w14:textId="77777777" w:rsidR="006F397B" w:rsidRDefault="00B064C8">
            <w:pPr>
              <w:spacing w:line="240" w:lineRule="auto"/>
              <w:ind w:firstLineChars="0" w:firstLine="0"/>
              <w:jc w:val="center"/>
              <w:rPr>
                <w:color w:val="000000"/>
              </w:rPr>
            </w:pPr>
            <w:r>
              <w:rPr>
                <w:rFonts w:ascii="Times New Roman" w:hAnsi="Times New Roman"/>
                <w:color w:val="000000"/>
                <w:sz w:val="19"/>
              </w:rPr>
              <w:t>储罐</w:t>
            </w:r>
          </w:p>
        </w:tc>
        <w:tc>
          <w:tcPr>
            <w:tcW w:w="124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45C989D3" w14:textId="77777777" w:rsidR="006F397B" w:rsidRDefault="00B064C8">
            <w:pPr>
              <w:spacing w:line="240" w:lineRule="auto"/>
              <w:ind w:firstLineChars="0" w:firstLine="0"/>
              <w:jc w:val="center"/>
              <w:rPr>
                <w:color w:val="000000"/>
              </w:rPr>
            </w:pPr>
            <w:r>
              <w:rPr>
                <w:rFonts w:ascii="Times New Roman" w:hAnsi="Times New Roman"/>
                <w:color w:val="000000"/>
                <w:sz w:val="19"/>
              </w:rPr>
              <w:t>HE/m</w:t>
            </w:r>
          </w:p>
        </w:tc>
        <w:tc>
          <w:tcPr>
            <w:tcW w:w="124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5FB93FE3" w14:textId="77777777" w:rsidR="006F397B" w:rsidRDefault="00B064C8">
            <w:pPr>
              <w:spacing w:line="240" w:lineRule="auto"/>
              <w:ind w:firstLineChars="0" w:firstLine="0"/>
              <w:jc w:val="center"/>
              <w:rPr>
                <w:color w:val="000000"/>
              </w:rPr>
            </w:pPr>
            <w:r>
              <w:rPr>
                <w:rFonts w:ascii="Times New Roman" w:hAnsi="Times New Roman"/>
                <w:color w:val="000000"/>
                <w:sz w:val="19"/>
              </w:rPr>
              <w:t>[Pcr]/kPa</w:t>
            </w:r>
          </w:p>
        </w:tc>
        <w:tc>
          <w:tcPr>
            <w:tcW w:w="113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60D4D84E" w14:textId="77777777" w:rsidR="006F397B" w:rsidRDefault="00B064C8">
            <w:pPr>
              <w:spacing w:line="240" w:lineRule="auto"/>
              <w:ind w:firstLineChars="0" w:firstLine="0"/>
              <w:jc w:val="center"/>
              <w:rPr>
                <w:color w:val="000000"/>
              </w:rPr>
            </w:pPr>
            <w:r>
              <w:rPr>
                <w:rFonts w:ascii="Times New Roman" w:hAnsi="Times New Roman"/>
                <w:color w:val="000000"/>
                <w:sz w:val="19"/>
              </w:rPr>
              <w:t>P₀/kPa</w:t>
            </w:r>
          </w:p>
        </w:tc>
        <w:tc>
          <w:tcPr>
            <w:tcW w:w="1928"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607B174E" w14:textId="77777777" w:rsidR="006F397B" w:rsidRDefault="00B064C8">
            <w:pPr>
              <w:spacing w:line="240" w:lineRule="auto"/>
              <w:ind w:firstLineChars="0" w:firstLine="0"/>
              <w:jc w:val="center"/>
              <w:rPr>
                <w:color w:val="000000"/>
              </w:rPr>
            </w:pPr>
            <w:r>
              <w:rPr>
                <w:rFonts w:ascii="Times New Roman" w:hAnsi="Times New Roman"/>
                <w:color w:val="000000"/>
                <w:sz w:val="19"/>
              </w:rPr>
              <w:t>数量判定</w:t>
            </w:r>
          </w:p>
        </w:tc>
        <w:tc>
          <w:tcPr>
            <w:tcW w:w="1351"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6D39E58C" w14:textId="77777777" w:rsidR="006F397B" w:rsidRDefault="00B064C8">
            <w:pPr>
              <w:spacing w:line="240" w:lineRule="auto"/>
              <w:ind w:firstLineChars="0" w:firstLine="0"/>
              <w:jc w:val="center"/>
              <w:rPr>
                <w:color w:val="000000"/>
              </w:rPr>
            </w:pPr>
            <w:r>
              <w:rPr>
                <w:rFonts w:ascii="Times New Roman" w:hAnsi="Times New Roman"/>
                <w:color w:val="000000"/>
                <w:sz w:val="19"/>
              </w:rPr>
              <w:t>设计数量</w:t>
            </w:r>
            <w:r>
              <w:rPr>
                <w:rFonts w:ascii="Times New Roman" w:hAnsi="Times New Roman"/>
                <w:color w:val="000000"/>
                <w:sz w:val="19"/>
              </w:rPr>
              <w:t>/</w:t>
            </w:r>
            <w:r>
              <w:rPr>
                <w:rFonts w:ascii="Times New Roman" w:hAnsi="Times New Roman"/>
                <w:color w:val="000000"/>
                <w:sz w:val="19"/>
              </w:rPr>
              <w:t>道</w:t>
            </w:r>
          </w:p>
        </w:tc>
      </w:tr>
      <w:tr w:rsidR="006F397B" w14:paraId="0D5C1ADF" w14:textId="77777777">
        <w:trPr>
          <w:cantSplit/>
          <w:jc w:val="center"/>
        </w:trPr>
        <w:tc>
          <w:tcPr>
            <w:tcW w:w="2155"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5B6EC7BC" w14:textId="77777777" w:rsidR="006F397B" w:rsidRDefault="00B064C8">
            <w:pPr>
              <w:spacing w:line="240" w:lineRule="auto"/>
              <w:ind w:firstLineChars="0" w:firstLine="0"/>
              <w:jc w:val="center"/>
              <w:rPr>
                <w:color w:val="000000"/>
              </w:rPr>
            </w:pPr>
            <w:r>
              <w:rPr>
                <w:rFonts w:ascii="Times New Roman" w:hAnsi="Times New Roman"/>
                <w:color w:val="000000"/>
                <w:sz w:val="19"/>
              </w:rPr>
              <w:t>5000 m³</w:t>
            </w:r>
            <w:r>
              <w:rPr>
                <w:rFonts w:ascii="Times New Roman" w:hAnsi="Times New Roman"/>
                <w:color w:val="000000"/>
                <w:sz w:val="19"/>
              </w:rPr>
              <w:t>汽油内浮顶罐</w:t>
            </w:r>
          </w:p>
        </w:tc>
        <w:tc>
          <w:tcPr>
            <w:tcW w:w="124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43F14E5D" w14:textId="77777777" w:rsidR="006F397B" w:rsidRDefault="00B064C8">
            <w:pPr>
              <w:spacing w:line="240" w:lineRule="auto"/>
              <w:ind w:firstLineChars="0" w:firstLine="0"/>
              <w:jc w:val="center"/>
              <w:rPr>
                <w:color w:val="000000"/>
              </w:rPr>
            </w:pPr>
            <w:r>
              <w:rPr>
                <w:rFonts w:ascii="Times New Roman" w:hAnsi="Times New Roman"/>
                <w:color w:val="000000"/>
                <w:sz w:val="19"/>
              </w:rPr>
              <w:t>10.824</w:t>
            </w:r>
          </w:p>
        </w:tc>
        <w:tc>
          <w:tcPr>
            <w:tcW w:w="124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1B58222D" w14:textId="77777777" w:rsidR="006F397B" w:rsidRDefault="00B064C8">
            <w:pPr>
              <w:spacing w:line="240" w:lineRule="auto"/>
              <w:ind w:firstLineChars="0" w:firstLine="0"/>
              <w:jc w:val="center"/>
              <w:rPr>
                <w:color w:val="000000"/>
              </w:rPr>
            </w:pPr>
            <w:r>
              <w:rPr>
                <w:rFonts w:ascii="Times New Roman" w:hAnsi="Times New Roman"/>
                <w:color w:val="000000"/>
                <w:sz w:val="19"/>
              </w:rPr>
              <w:t>0.620</w:t>
            </w:r>
          </w:p>
        </w:tc>
        <w:tc>
          <w:tcPr>
            <w:tcW w:w="113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1F23CA67" w14:textId="77777777" w:rsidR="006F397B" w:rsidRDefault="00B064C8">
            <w:pPr>
              <w:spacing w:line="240" w:lineRule="auto"/>
              <w:ind w:firstLineChars="0" w:firstLine="0"/>
              <w:jc w:val="center"/>
              <w:rPr>
                <w:color w:val="000000"/>
              </w:rPr>
            </w:pPr>
            <w:r>
              <w:rPr>
                <w:rFonts w:ascii="Times New Roman" w:hAnsi="Times New Roman"/>
                <w:color w:val="000000"/>
                <w:sz w:val="19"/>
              </w:rPr>
              <w:t>1.204</w:t>
            </w:r>
          </w:p>
        </w:tc>
        <w:tc>
          <w:tcPr>
            <w:tcW w:w="1928"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3B1891C8" w14:textId="77777777" w:rsidR="006F397B" w:rsidRDefault="00B064C8">
            <w:pPr>
              <w:spacing w:line="240" w:lineRule="auto"/>
              <w:ind w:firstLineChars="0" w:firstLine="0"/>
              <w:jc w:val="center"/>
              <w:rPr>
                <w:color w:val="000000"/>
              </w:rPr>
            </w:pPr>
            <w:r>
              <w:rPr>
                <w:rFonts w:ascii="Times New Roman" w:hAnsi="Times New Roman"/>
                <w:color w:val="000000"/>
                <w:sz w:val="19"/>
              </w:rPr>
              <w:t>P₀/2</w:t>
            </w:r>
            <w:r>
              <w:rPr>
                <w:rFonts w:ascii="Times New Roman" w:hAnsi="Times New Roman"/>
                <w:color w:val="000000"/>
                <w:sz w:val="19"/>
              </w:rPr>
              <w:t>＜</w:t>
            </w:r>
            <w:r>
              <w:rPr>
                <w:rFonts w:ascii="Times New Roman" w:hAnsi="Times New Roman"/>
                <w:color w:val="000000"/>
                <w:sz w:val="19"/>
              </w:rPr>
              <w:t>[Pcr]</w:t>
            </w:r>
            <w:r>
              <w:rPr>
                <w:rFonts w:ascii="Times New Roman" w:hAnsi="Times New Roman"/>
                <w:color w:val="000000"/>
                <w:sz w:val="19"/>
              </w:rPr>
              <w:t>＜</w:t>
            </w:r>
            <w:r>
              <w:rPr>
                <w:rFonts w:ascii="Times New Roman" w:hAnsi="Times New Roman"/>
                <w:color w:val="000000"/>
                <w:sz w:val="19"/>
              </w:rPr>
              <w:t>P₀</w:t>
            </w:r>
          </w:p>
        </w:tc>
        <w:tc>
          <w:tcPr>
            <w:tcW w:w="1351"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389D809F" w14:textId="77777777" w:rsidR="006F397B" w:rsidRDefault="00B064C8">
            <w:pPr>
              <w:spacing w:line="240" w:lineRule="auto"/>
              <w:ind w:firstLineChars="0" w:firstLine="0"/>
              <w:jc w:val="center"/>
              <w:rPr>
                <w:color w:val="000000"/>
              </w:rPr>
            </w:pPr>
            <w:r>
              <w:rPr>
                <w:rFonts w:ascii="Times New Roman" w:hAnsi="Times New Roman"/>
                <w:color w:val="000000"/>
                <w:sz w:val="19"/>
              </w:rPr>
              <w:t>1</w:t>
            </w:r>
          </w:p>
        </w:tc>
      </w:tr>
      <w:tr w:rsidR="006F397B" w14:paraId="0E439244" w14:textId="77777777">
        <w:trPr>
          <w:cantSplit/>
          <w:jc w:val="center"/>
        </w:trPr>
        <w:tc>
          <w:tcPr>
            <w:tcW w:w="2155"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217F9EF3" w14:textId="77777777" w:rsidR="006F397B" w:rsidRDefault="00B064C8">
            <w:pPr>
              <w:spacing w:line="240" w:lineRule="auto"/>
              <w:ind w:firstLineChars="0" w:firstLine="0"/>
              <w:jc w:val="center"/>
              <w:rPr>
                <w:color w:val="000000"/>
              </w:rPr>
            </w:pPr>
            <w:r>
              <w:rPr>
                <w:rFonts w:ascii="Times New Roman" w:hAnsi="Times New Roman"/>
                <w:color w:val="000000"/>
                <w:sz w:val="19"/>
              </w:rPr>
              <w:t>5000 m³</w:t>
            </w:r>
            <w:r>
              <w:rPr>
                <w:rFonts w:ascii="Times New Roman" w:hAnsi="Times New Roman"/>
                <w:color w:val="000000"/>
                <w:sz w:val="19"/>
              </w:rPr>
              <w:t>柴油固定顶罐</w:t>
            </w:r>
          </w:p>
        </w:tc>
        <w:tc>
          <w:tcPr>
            <w:tcW w:w="124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801A41F" w14:textId="77777777" w:rsidR="006F397B" w:rsidRDefault="00B064C8">
            <w:pPr>
              <w:spacing w:line="240" w:lineRule="auto"/>
              <w:ind w:firstLineChars="0" w:firstLine="0"/>
              <w:jc w:val="center"/>
              <w:rPr>
                <w:color w:val="000000"/>
              </w:rPr>
            </w:pPr>
            <w:r>
              <w:rPr>
                <w:rFonts w:ascii="Times New Roman" w:hAnsi="Times New Roman"/>
                <w:color w:val="000000"/>
                <w:sz w:val="19"/>
              </w:rPr>
              <w:t>10.824</w:t>
            </w:r>
          </w:p>
        </w:tc>
        <w:tc>
          <w:tcPr>
            <w:tcW w:w="124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2021CEB" w14:textId="77777777" w:rsidR="006F397B" w:rsidRDefault="00B064C8">
            <w:pPr>
              <w:spacing w:line="240" w:lineRule="auto"/>
              <w:ind w:firstLineChars="0" w:firstLine="0"/>
              <w:jc w:val="center"/>
              <w:rPr>
                <w:color w:val="000000"/>
              </w:rPr>
            </w:pPr>
            <w:r>
              <w:rPr>
                <w:rFonts w:ascii="Times New Roman" w:hAnsi="Times New Roman"/>
                <w:color w:val="000000"/>
                <w:sz w:val="19"/>
              </w:rPr>
              <w:t>0.620</w:t>
            </w:r>
          </w:p>
        </w:tc>
        <w:tc>
          <w:tcPr>
            <w:tcW w:w="113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61C2D2E" w14:textId="77777777" w:rsidR="006F397B" w:rsidRDefault="00B064C8">
            <w:pPr>
              <w:spacing w:line="240" w:lineRule="auto"/>
              <w:ind w:firstLineChars="0" w:firstLine="0"/>
              <w:jc w:val="center"/>
              <w:rPr>
                <w:color w:val="000000"/>
              </w:rPr>
            </w:pPr>
            <w:r>
              <w:rPr>
                <w:rFonts w:ascii="Times New Roman" w:hAnsi="Times New Roman"/>
                <w:color w:val="000000"/>
                <w:sz w:val="19"/>
              </w:rPr>
              <w:t>1.454</w:t>
            </w:r>
          </w:p>
        </w:tc>
        <w:tc>
          <w:tcPr>
            <w:tcW w:w="1928"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51FDEDF7" w14:textId="77777777" w:rsidR="006F397B" w:rsidRDefault="00B064C8">
            <w:pPr>
              <w:spacing w:line="240" w:lineRule="auto"/>
              <w:ind w:firstLineChars="0" w:firstLine="0"/>
              <w:jc w:val="center"/>
              <w:rPr>
                <w:color w:val="000000"/>
              </w:rPr>
            </w:pPr>
            <w:r>
              <w:rPr>
                <w:rFonts w:ascii="Times New Roman" w:hAnsi="Times New Roman"/>
                <w:color w:val="000000"/>
                <w:sz w:val="19"/>
              </w:rPr>
              <w:t>P₀/3</w:t>
            </w:r>
            <w:r>
              <w:rPr>
                <w:rFonts w:ascii="Times New Roman" w:hAnsi="Times New Roman"/>
                <w:color w:val="000000"/>
                <w:sz w:val="19"/>
              </w:rPr>
              <w:t>＜</w:t>
            </w:r>
            <w:r>
              <w:rPr>
                <w:rFonts w:ascii="Times New Roman" w:hAnsi="Times New Roman"/>
                <w:color w:val="000000"/>
                <w:sz w:val="19"/>
              </w:rPr>
              <w:t>[Pcr]</w:t>
            </w:r>
            <w:r>
              <w:rPr>
                <w:rFonts w:ascii="Times New Roman" w:hAnsi="Times New Roman"/>
                <w:color w:val="000000"/>
                <w:sz w:val="19"/>
              </w:rPr>
              <w:t>＜</w:t>
            </w:r>
            <w:r>
              <w:rPr>
                <w:rFonts w:ascii="Times New Roman" w:hAnsi="Times New Roman"/>
                <w:color w:val="000000"/>
                <w:sz w:val="19"/>
              </w:rPr>
              <w:t>P₀/2</w:t>
            </w:r>
          </w:p>
        </w:tc>
        <w:tc>
          <w:tcPr>
            <w:tcW w:w="1351"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159EF5AC" w14:textId="77777777" w:rsidR="006F397B" w:rsidRDefault="00B064C8">
            <w:pPr>
              <w:spacing w:line="240" w:lineRule="auto"/>
              <w:ind w:firstLineChars="0" w:firstLine="0"/>
              <w:jc w:val="center"/>
              <w:rPr>
                <w:color w:val="000000"/>
              </w:rPr>
            </w:pPr>
            <w:r>
              <w:rPr>
                <w:rFonts w:ascii="Times New Roman" w:hAnsi="Times New Roman"/>
                <w:color w:val="000000"/>
                <w:sz w:val="19"/>
              </w:rPr>
              <w:t>2</w:t>
            </w:r>
          </w:p>
        </w:tc>
      </w:tr>
    </w:tbl>
    <w:p w14:paraId="514EF8D1" w14:textId="77777777" w:rsidR="006F397B" w:rsidRDefault="00B064C8">
      <w:pPr>
        <w:ind w:firstLine="480"/>
      </w:pPr>
      <w:r>
        <w:t>（</w:t>
      </w:r>
      <w:r>
        <w:t>5</w:t>
      </w:r>
      <w:r>
        <w:t>）中间抗风圈位置计算与分段稳定校核</w:t>
      </w:r>
    </w:p>
    <w:p w14:paraId="5DAC5A04" w14:textId="77777777" w:rsidR="006F397B" w:rsidRDefault="00B064C8">
      <w:pPr>
        <w:ind w:firstLine="480"/>
      </w:pPr>
      <w:r>
        <w:t>设置</w:t>
      </w:r>
      <w:r>
        <w:t>N</w:t>
      </w:r>
      <w:r>
        <w:t>道中间抗风圈时，各抗风圈距罐顶向下的当量距离按式</w:t>
      </w:r>
      <w:r>
        <w:t>29</w:t>
      </w:r>
      <w:r>
        <w:t>确定：</w:t>
      </w:r>
    </w:p>
    <w:tbl>
      <w:tblPr>
        <w:tblW w:w="8902" w:type="dxa"/>
        <w:jc w:val="center"/>
        <w:tblLayout w:type="fixed"/>
        <w:tblLook w:val="04A0" w:firstRow="1" w:lastRow="0" w:firstColumn="1" w:lastColumn="0" w:noHBand="0" w:noVBand="1"/>
      </w:tblPr>
      <w:tblGrid>
        <w:gridCol w:w="7201"/>
        <w:gridCol w:w="1701"/>
      </w:tblGrid>
      <w:tr w:rsidR="006F397B" w14:paraId="1D90BAA7" w14:textId="77777777">
        <w:trPr>
          <w:cantSplit/>
          <w:jc w:val="center"/>
        </w:trPr>
        <w:tc>
          <w:tcPr>
            <w:tcW w:w="7201" w:type="dxa"/>
            <w:tcMar>
              <w:top w:w="80" w:type="dxa"/>
              <w:left w:w="90" w:type="dxa"/>
              <w:bottom w:w="80" w:type="dxa"/>
              <w:right w:w="90" w:type="dxa"/>
            </w:tcMar>
            <w:vAlign w:val="center"/>
          </w:tcPr>
          <w:p w14:paraId="38064177"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y</m:t>
                    </m:r>
                  </m:e>
                  <m:sub>
                    <m:r>
                      <m:rPr>
                        <m:sty m:val="p"/>
                      </m:rPr>
                      <w:rPr>
                        <w:rFonts w:ascii="Times New Roman" w:hAnsi="Times New Roman"/>
                      </w:rPr>
                      <m:t>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j </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m:t>
                        </m:r>
                      </m:sub>
                    </m:sSub>
                  </m:num>
                  <m:den>
                    <m:r>
                      <m:rPr>
                        <m:sty m:val="p"/>
                      </m:rPr>
                      <w:rPr>
                        <w:rFonts w:ascii="Times New Roman" w:hAnsi="Times New Roman"/>
                      </w:rPr>
                      <m:t>N+1</m:t>
                    </m:r>
                  </m:den>
                </m:f>
                <m:r>
                  <m:rPr>
                    <m:sty m:val="p"/>
                  </m:rPr>
                  <w:rPr>
                    <w:rFonts w:ascii="Times New Roman" w:hAnsi="Times New Roman"/>
                  </w:rPr>
                  <m:t xml:space="preserve"> </m:t>
                </m:r>
                <m:d>
                  <m:dPr>
                    <m:ctrlPr>
                      <w:rPr>
                        <w:rFonts w:ascii="Cambria Math" w:hAnsi="Cambria Math"/>
                      </w:rPr>
                    </m:ctrlPr>
                  </m:dPr>
                  <m:e>
                    <m:r>
                      <m:rPr>
                        <m:sty m:val="p"/>
                      </m:rPr>
                      <w:rPr>
                        <w:rFonts w:ascii="Times New Roman" w:hAnsi="Times New Roman"/>
                      </w:rPr>
                      <m:t>j=1,2,…,N</m:t>
                    </m:r>
                  </m:e>
                </m:d>
              </m:oMath>
            </m:oMathPara>
          </w:p>
        </w:tc>
        <w:tc>
          <w:tcPr>
            <w:tcW w:w="1701" w:type="dxa"/>
            <w:noWrap/>
            <w:tcMar>
              <w:top w:w="80" w:type="dxa"/>
              <w:left w:w="90" w:type="dxa"/>
              <w:bottom w:w="80" w:type="dxa"/>
              <w:right w:w="90" w:type="dxa"/>
            </w:tcMar>
            <w:vAlign w:val="center"/>
          </w:tcPr>
          <w:p w14:paraId="630A4F4A" w14:textId="77777777" w:rsidR="006F397B" w:rsidRDefault="00B064C8">
            <w:pPr>
              <w:ind w:firstLine="480"/>
              <w:jc w:val="right"/>
            </w:pPr>
            <w:r>
              <w:t>式</w:t>
            </w:r>
            <w:r>
              <w:t>29</w:t>
            </w:r>
          </w:p>
        </w:tc>
      </w:tr>
    </w:tbl>
    <w:p w14:paraId="54555A4E" w14:textId="77777777" w:rsidR="006F397B" w:rsidRDefault="00B064C8">
      <w:pPr>
        <w:ind w:firstLine="480"/>
      </w:pPr>
      <w:r>
        <w:t>当抗风圈位于最薄壁板区段时，距上部加强截面的实际距离与当量距离相同；当位置落入较厚壁板区段时，应按式</w:t>
      </w:r>
      <w:r>
        <w:t>30</w:t>
      </w:r>
      <w:r>
        <w:t>将该段当量距离换算为实际距离：</w:t>
      </w:r>
    </w:p>
    <w:tbl>
      <w:tblPr>
        <w:tblW w:w="8902" w:type="dxa"/>
        <w:jc w:val="center"/>
        <w:tblLayout w:type="fixed"/>
        <w:tblLook w:val="04A0" w:firstRow="1" w:lastRow="0" w:firstColumn="1" w:lastColumn="0" w:noHBand="0" w:noVBand="1"/>
      </w:tblPr>
      <w:tblGrid>
        <w:gridCol w:w="7201"/>
        <w:gridCol w:w="1701"/>
      </w:tblGrid>
      <w:tr w:rsidR="006F397B" w14:paraId="0D2AD6A6" w14:textId="77777777">
        <w:trPr>
          <w:cantSplit/>
          <w:jc w:val="center"/>
        </w:trPr>
        <w:tc>
          <w:tcPr>
            <w:tcW w:w="7201" w:type="dxa"/>
            <w:tcMar>
              <w:top w:w="80" w:type="dxa"/>
              <w:left w:w="90" w:type="dxa"/>
              <w:bottom w:w="80" w:type="dxa"/>
              <w:right w:w="90" w:type="dxa"/>
            </w:tcMar>
            <w:vAlign w:val="center"/>
          </w:tcPr>
          <w:p w14:paraId="697640A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e,i</m:t>
                    </m:r>
                  </m:sub>
                </m:sSub>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e,i</m:t>
                                </m:r>
                              </m:sub>
                            </m:sSub>
                          </m:num>
                          <m:den>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e,min</m:t>
                                </m:r>
                              </m:sub>
                            </m:sSub>
                          </m:den>
                        </m:f>
                      </m:e>
                    </m:d>
                  </m:e>
                  <m:sup>
                    <m:r>
                      <m:rPr>
                        <m:sty m:val="p"/>
                      </m:rPr>
                      <w:rPr>
                        <w:rFonts w:ascii="Times New Roman" w:hAnsi="Times New Roman"/>
                      </w:rPr>
                      <m:t>2.5</m:t>
                    </m:r>
                  </m:sup>
                </m:sSup>
              </m:oMath>
            </m:oMathPara>
          </w:p>
        </w:tc>
        <w:tc>
          <w:tcPr>
            <w:tcW w:w="1701" w:type="dxa"/>
            <w:noWrap/>
            <w:tcMar>
              <w:top w:w="80" w:type="dxa"/>
              <w:left w:w="90" w:type="dxa"/>
              <w:bottom w:w="80" w:type="dxa"/>
              <w:right w:w="90" w:type="dxa"/>
            </w:tcMar>
            <w:vAlign w:val="center"/>
          </w:tcPr>
          <w:p w14:paraId="789BD442" w14:textId="77777777" w:rsidR="006F397B" w:rsidRDefault="00B064C8">
            <w:pPr>
              <w:ind w:firstLine="480"/>
              <w:jc w:val="right"/>
            </w:pPr>
            <w:r>
              <w:t>式</w:t>
            </w:r>
            <w:r>
              <w:t>30</w:t>
            </w:r>
          </w:p>
        </w:tc>
      </w:tr>
    </w:tbl>
    <w:p w14:paraId="3F795CB8" w14:textId="77777777" w:rsidR="006F397B" w:rsidRDefault="00B064C8">
      <w:pPr>
        <w:ind w:firstLine="480"/>
      </w:pPr>
      <w:r>
        <w:t>1</w:t>
      </w:r>
      <w:r>
        <w:t>）汽油内浮顶罐抗风圈位置</w:t>
      </w:r>
    </w:p>
    <w:p w14:paraId="2DE6E473" w14:textId="77777777" w:rsidR="006F397B" w:rsidRDefault="00B064C8">
      <w:pPr>
        <w:ind w:firstLine="480"/>
      </w:pPr>
      <w:r>
        <w:t>汽油罐</w:t>
      </w:r>
      <w:r>
        <w:t>N</w:t>
      </w:r>
      <w:r>
        <w:t>＝</w:t>
      </w:r>
      <w:r>
        <w:t>1</w:t>
      </w:r>
      <w:r>
        <w:t>，距罐顶向下的当量距离为：</w:t>
      </w:r>
    </w:p>
    <w:tbl>
      <w:tblPr>
        <w:tblW w:w="8902" w:type="dxa"/>
        <w:jc w:val="center"/>
        <w:tblLayout w:type="fixed"/>
        <w:tblLook w:val="04A0" w:firstRow="1" w:lastRow="0" w:firstColumn="1" w:lastColumn="0" w:noHBand="0" w:noVBand="1"/>
      </w:tblPr>
      <w:tblGrid>
        <w:gridCol w:w="8902"/>
      </w:tblGrid>
      <w:tr w:rsidR="006F397B" w14:paraId="04CDD21D" w14:textId="77777777">
        <w:trPr>
          <w:cantSplit/>
          <w:jc w:val="center"/>
        </w:trPr>
        <w:tc>
          <w:tcPr>
            <w:tcW w:w="8902" w:type="dxa"/>
            <w:tcMar>
              <w:top w:w="80" w:type="dxa"/>
              <w:left w:w="90" w:type="dxa"/>
              <w:bottom w:w="80" w:type="dxa"/>
              <w:right w:w="90" w:type="dxa"/>
            </w:tcMar>
            <w:vAlign w:val="center"/>
          </w:tcPr>
          <w:p w14:paraId="0DD6CEF2"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y</m:t>
                    </m:r>
                  </m:e>
                  <m:sub>
                    <m:r>
                      <m:rPr>
                        <m:sty m:val="p"/>
                      </m:rPr>
                      <w:rPr>
                        <w:rFonts w:ascii="Times New Roman" w:hAnsi="Times New Roman"/>
                      </w:rPr>
                      <m:t>1,G</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E,G</m:t>
                        </m:r>
                      </m:sub>
                    </m:sSub>
                  </m:num>
                  <m:den>
                    <m:r>
                      <m:rPr>
                        <m:sty m:val="p"/>
                      </m:rPr>
                      <w:rPr>
                        <w:rFonts w:ascii="Times New Roman" w:hAnsi="Times New Roman"/>
                      </w:rPr>
                      <m:t>2</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10.824</m:t>
                    </m:r>
                  </m:num>
                  <m:den>
                    <m:r>
                      <m:rPr>
                        <m:sty m:val="p"/>
                      </m:rPr>
                      <w:rPr>
                        <w:rFonts w:ascii="Times New Roman" w:hAnsi="Times New Roman"/>
                      </w:rPr>
                      <m:t>2</m:t>
                    </m:r>
                  </m:den>
                </m:f>
                <m:r>
                  <m:rPr>
                    <m:sty m:val="p"/>
                  </m:rPr>
                  <w:rPr>
                    <w:rFonts w:ascii="Times New Roman" w:hAnsi="Times New Roman"/>
                  </w:rPr>
                  <m:t>=5.412 m</m:t>
                </m:r>
              </m:oMath>
            </m:oMathPara>
          </w:p>
        </w:tc>
      </w:tr>
    </w:tbl>
    <w:p w14:paraId="67025EDA" w14:textId="77777777" w:rsidR="006F397B" w:rsidRDefault="00B064C8">
      <w:pPr>
        <w:ind w:firstLine="480"/>
      </w:pPr>
      <w:r>
        <w:t>罐顶以下</w:t>
      </w:r>
      <w:r>
        <w:t>10.0 m</w:t>
      </w:r>
      <w:r>
        <w:t>范围由第</w:t>
      </w:r>
      <w:r>
        <w:t>2</w:t>
      </w:r>
      <w:r>
        <w:t>～</w:t>
      </w:r>
      <w:r>
        <w:t>6</w:t>
      </w:r>
      <w:r>
        <w:t>圈</w:t>
      </w:r>
      <w:r>
        <w:t>4.70 mm</w:t>
      </w:r>
      <w:r>
        <w:t>有效厚度壁板组成，</w:t>
      </w:r>
      <w:r>
        <w:t>y1,G</w:t>
      </w:r>
      <w:r>
        <w:t>＝</w:t>
      </w:r>
      <w:r>
        <w:t>5.412 m</w:t>
      </w:r>
      <w:r>
        <w:t>位于最薄壁板区段，故无需厚度换算。距罐底安装高度为：</w:t>
      </w:r>
    </w:p>
    <w:tbl>
      <w:tblPr>
        <w:tblW w:w="8902" w:type="dxa"/>
        <w:jc w:val="center"/>
        <w:tblLayout w:type="fixed"/>
        <w:tblLook w:val="04A0" w:firstRow="1" w:lastRow="0" w:firstColumn="1" w:lastColumn="0" w:noHBand="0" w:noVBand="1"/>
      </w:tblPr>
      <w:tblGrid>
        <w:gridCol w:w="8902"/>
      </w:tblGrid>
      <w:tr w:rsidR="006F397B" w14:paraId="7FDC1B53" w14:textId="77777777">
        <w:trPr>
          <w:cantSplit/>
          <w:jc w:val="center"/>
        </w:trPr>
        <w:tc>
          <w:tcPr>
            <w:tcW w:w="8902" w:type="dxa"/>
            <w:tcMar>
              <w:top w:w="80" w:type="dxa"/>
              <w:left w:w="90" w:type="dxa"/>
              <w:bottom w:w="80" w:type="dxa"/>
              <w:right w:w="90" w:type="dxa"/>
            </w:tcMar>
            <w:vAlign w:val="center"/>
          </w:tcPr>
          <w:p w14:paraId="60FDB380"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z</m:t>
                    </m:r>
                  </m:e>
                  <m:sub>
                    <m:r>
                      <m:rPr>
                        <m:sty m:val="p"/>
                      </m:rPr>
                      <w:rPr>
                        <w:rFonts w:ascii="Times New Roman" w:hAnsi="Times New Roman"/>
                      </w:rPr>
                      <m:t>1,G</m:t>
                    </m:r>
                  </m:sub>
                </m:sSub>
                <m:r>
                  <m:rPr>
                    <m:sty m:val="p"/>
                  </m:rPr>
                  <w:rPr>
                    <w:rFonts w:ascii="Times New Roman" w:hAnsi="Times New Roman"/>
                  </w:rPr>
                  <m:t>=12.000-5.412=6.588 m</m:t>
                </m:r>
              </m:oMath>
            </m:oMathPara>
          </w:p>
        </w:tc>
      </w:tr>
    </w:tbl>
    <w:p w14:paraId="3A113996" w14:textId="77777777" w:rsidR="006F397B" w:rsidRDefault="00B064C8">
      <w:pPr>
        <w:ind w:firstLine="480"/>
      </w:pPr>
      <w:r>
        <w:t>该位置位于第</w:t>
      </w:r>
      <w:r>
        <w:t>4</w:t>
      </w:r>
      <w:r>
        <w:t>圈壁板（距罐底</w:t>
      </w:r>
      <w:r>
        <w:t>6</w:t>
      </w:r>
      <w:r>
        <w:t>～</w:t>
      </w:r>
      <w:r>
        <w:t>8 m</w:t>
      </w:r>
      <w:r>
        <w:t>）内，距最近罐壁环焊缝</w:t>
      </w:r>
      <w:r>
        <w:t>0.588 m</w:t>
      </w:r>
      <w:r>
        <w:t>，大于</w:t>
      </w:r>
      <w:r>
        <w:t>GB 50341—2014</w:t>
      </w:r>
      <w:r>
        <w:t>规定的</w:t>
      </w:r>
      <w:r>
        <w:t>150 mm</w:t>
      </w:r>
      <w:r>
        <w:t>，位置满足构造要求。</w:t>
      </w:r>
    </w:p>
    <w:p w14:paraId="41DB01D7" w14:textId="77777777" w:rsidR="006F397B" w:rsidRDefault="00B064C8">
      <w:pPr>
        <w:ind w:firstLine="480"/>
      </w:pPr>
      <w:r>
        <w:t>1</w:t>
      </w:r>
      <w:r>
        <w:t>道抗风圈将罐壁划分为</w:t>
      </w:r>
      <w:r>
        <w:t>2</w:t>
      </w:r>
      <w:r>
        <w:t>个等当量高度区段，每段当量高度为</w:t>
      </w:r>
      <w:r>
        <w:t>5.412 m</w:t>
      </w:r>
      <w:r>
        <w:t>。按式</w:t>
      </w:r>
      <w:r>
        <w:t>26</w:t>
      </w:r>
      <w:r>
        <w:t>反算单个无支撑区段的许用临界压力：</w:t>
      </w:r>
    </w:p>
    <w:tbl>
      <w:tblPr>
        <w:tblW w:w="8902" w:type="dxa"/>
        <w:jc w:val="center"/>
        <w:tblLayout w:type="fixed"/>
        <w:tblLook w:val="04A0" w:firstRow="1" w:lastRow="0" w:firstColumn="1" w:lastColumn="0" w:noHBand="0" w:noVBand="1"/>
      </w:tblPr>
      <w:tblGrid>
        <w:gridCol w:w="8902"/>
      </w:tblGrid>
      <w:tr w:rsidR="006F397B" w14:paraId="4C9C448C" w14:textId="77777777">
        <w:trPr>
          <w:cantSplit/>
          <w:jc w:val="center"/>
        </w:trPr>
        <w:tc>
          <w:tcPr>
            <w:tcW w:w="8902" w:type="dxa"/>
            <w:tcMar>
              <w:top w:w="80" w:type="dxa"/>
              <w:left w:w="90" w:type="dxa"/>
              <w:bottom w:w="80" w:type="dxa"/>
              <w:right w:w="90" w:type="dxa"/>
            </w:tcMar>
            <w:vAlign w:val="center"/>
          </w:tcPr>
          <w:p w14:paraId="09E2607D" w14:textId="77777777" w:rsidR="006F397B" w:rsidRDefault="00C4541F">
            <w:pPr>
              <w:ind w:firstLine="480"/>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cr,G,seg</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4.70</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24.0</m:t>
                        </m:r>
                      </m:e>
                      <m:sup>
                        <m:r>
                          <m:rPr>
                            <m:sty m:val="p"/>
                          </m:rPr>
                          <w:rPr>
                            <w:rFonts w:ascii="Times New Roman" w:hAnsi="Times New Roman"/>
                          </w:rPr>
                          <m:t>1.5</m:t>
                        </m:r>
                      </m:sup>
                    </m:sSup>
                    <m:r>
                      <m:rPr>
                        <m:sty m:val="p"/>
                      </m:rPr>
                      <w:rPr>
                        <w:rFonts w:ascii="Times New Roman" w:hAnsi="Times New Roman"/>
                      </w:rPr>
                      <m:t>×5.412</m:t>
                    </m:r>
                  </m:den>
                </m:f>
                <m:r>
                  <m:rPr>
                    <m:sty m:val="p"/>
                  </m:rPr>
                  <w:rPr>
                    <w:rFonts w:ascii="Times New Roman" w:hAnsi="Times New Roman"/>
                  </w:rPr>
                  <m:t>=1.240 kPa</m:t>
                </m:r>
              </m:oMath>
            </m:oMathPara>
          </w:p>
        </w:tc>
      </w:tr>
    </w:tbl>
    <w:p w14:paraId="21FE7DFC" w14:textId="77777777" w:rsidR="006F397B" w:rsidRDefault="00B064C8">
      <w:pPr>
        <w:ind w:firstLine="480"/>
      </w:pPr>
      <w:r>
        <w:t>1.240 kPa</w:t>
      </w:r>
      <w:r>
        <w:t>＞</w:t>
      </w:r>
      <w:r>
        <w:t>P0,G</w:t>
      </w:r>
      <w:r>
        <w:t>＝</w:t>
      </w:r>
      <w:r>
        <w:t>1.204 kPa</w:t>
      </w:r>
      <w:r>
        <w:t>，两个无支撑区段的抗风稳定均满足要求。</w:t>
      </w:r>
    </w:p>
    <w:p w14:paraId="3B33FF32" w14:textId="77777777" w:rsidR="006F397B" w:rsidRDefault="00B064C8">
      <w:pPr>
        <w:ind w:firstLine="480"/>
      </w:pPr>
      <w:r>
        <w:t>2</w:t>
      </w:r>
      <w:r>
        <w:t>）柴油固定顶罐抗风圈位置</w:t>
      </w:r>
    </w:p>
    <w:p w14:paraId="54D1E20D" w14:textId="77777777" w:rsidR="006F397B" w:rsidRDefault="00B064C8">
      <w:pPr>
        <w:ind w:firstLine="480"/>
      </w:pPr>
      <w:r>
        <w:t>柴油罐</w:t>
      </w:r>
      <w:r>
        <w:t>N</w:t>
      </w:r>
      <w:r>
        <w:t>＝</w:t>
      </w:r>
      <w:r>
        <w:t>2</w:t>
      </w:r>
      <w:r>
        <w:t>，两道抗风圈距罐顶向下的当量距离分别为：</w:t>
      </w:r>
    </w:p>
    <w:tbl>
      <w:tblPr>
        <w:tblW w:w="8902" w:type="dxa"/>
        <w:jc w:val="center"/>
        <w:tblLayout w:type="fixed"/>
        <w:tblLook w:val="04A0" w:firstRow="1" w:lastRow="0" w:firstColumn="1" w:lastColumn="0" w:noHBand="0" w:noVBand="1"/>
      </w:tblPr>
      <w:tblGrid>
        <w:gridCol w:w="8902"/>
      </w:tblGrid>
      <w:tr w:rsidR="006F397B" w14:paraId="4E29A011" w14:textId="77777777">
        <w:trPr>
          <w:cantSplit/>
          <w:jc w:val="center"/>
        </w:trPr>
        <w:tc>
          <w:tcPr>
            <w:tcW w:w="8902" w:type="dxa"/>
            <w:tcMar>
              <w:top w:w="80" w:type="dxa"/>
              <w:left w:w="90" w:type="dxa"/>
              <w:bottom w:w="80" w:type="dxa"/>
              <w:right w:w="90" w:type="dxa"/>
            </w:tcMar>
            <w:vAlign w:val="center"/>
          </w:tcPr>
          <w:p w14:paraId="12D9F21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y</m:t>
                    </m:r>
                  </m:e>
                  <m:sub>
                    <m:r>
                      <m:rPr>
                        <m:sty m:val="p"/>
                      </m:rPr>
                      <w:rPr>
                        <w:rFonts w:ascii="Times New Roman" w:hAnsi="Times New Roman"/>
                      </w:rPr>
                      <m:t>1,D</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E,D</m:t>
                        </m:r>
                      </m:sub>
                    </m:sSub>
                  </m:num>
                  <m:den>
                    <m:r>
                      <m:rPr>
                        <m:sty m:val="p"/>
                      </m:rPr>
                      <w:rPr>
                        <w:rFonts w:ascii="Times New Roman" w:hAnsi="Times New Roman"/>
                      </w:rPr>
                      <m:t>3</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10.824</m:t>
                    </m:r>
                  </m:num>
                  <m:den>
                    <m:r>
                      <m:rPr>
                        <m:sty m:val="p"/>
                      </m:rPr>
                      <w:rPr>
                        <w:rFonts w:ascii="Times New Roman" w:hAnsi="Times New Roman"/>
                      </w:rPr>
                      <m:t>3</m:t>
                    </m:r>
                  </m:den>
                </m:f>
                <m:r>
                  <m:rPr>
                    <m:sty m:val="p"/>
                  </m:rPr>
                  <w:rPr>
                    <w:rFonts w:ascii="Times New Roman" w:hAnsi="Times New Roman"/>
                  </w:rPr>
                  <m:t>=3.608 m</m:t>
                </m:r>
              </m:oMath>
            </m:oMathPara>
          </w:p>
        </w:tc>
      </w:tr>
      <w:tr w:rsidR="006F397B" w14:paraId="35277BA4" w14:textId="77777777">
        <w:trPr>
          <w:cantSplit/>
          <w:jc w:val="center"/>
        </w:trPr>
        <w:tc>
          <w:tcPr>
            <w:tcW w:w="8902" w:type="dxa"/>
            <w:tcMar>
              <w:top w:w="80" w:type="dxa"/>
              <w:left w:w="90" w:type="dxa"/>
              <w:bottom w:w="80" w:type="dxa"/>
              <w:right w:w="90" w:type="dxa"/>
            </w:tcMar>
            <w:vAlign w:val="center"/>
          </w:tcPr>
          <w:p w14:paraId="2DEE971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y</m:t>
                    </m:r>
                  </m:e>
                  <m:sub>
                    <m:r>
                      <m:rPr>
                        <m:sty m:val="p"/>
                      </m:rPr>
                      <w:rPr>
                        <w:rFonts w:ascii="Times New Roman" w:hAnsi="Times New Roman"/>
                      </w:rPr>
                      <m:t>2,D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E,D</m:t>
                        </m:r>
                      </m:sub>
                    </m:sSub>
                  </m:num>
                  <m:den>
                    <m:r>
                      <m:rPr>
                        <m:sty m:val="p"/>
                      </m:rPr>
                      <w:rPr>
                        <w:rFonts w:ascii="Times New Roman" w:hAnsi="Times New Roman"/>
                      </w:rPr>
                      <m:t>3</m:t>
                    </m:r>
                  </m:den>
                </m:f>
                <m:r>
                  <m:rPr>
                    <m:sty m:val="p"/>
                  </m:rPr>
                  <w:rPr>
                    <w:rFonts w:ascii="Times New Roman" w:hAnsi="Times New Roman"/>
                  </w:rPr>
                  <m:t>=2×</m:t>
                </m:r>
                <m:f>
                  <m:fPr>
                    <m:ctrlPr>
                      <w:rPr>
                        <w:rFonts w:ascii="Cambria Math" w:hAnsi="Cambria Math"/>
                      </w:rPr>
                    </m:ctrlPr>
                  </m:fPr>
                  <m:num>
                    <m:r>
                      <m:rPr>
                        <m:sty m:val="p"/>
                      </m:rPr>
                      <w:rPr>
                        <w:rFonts w:ascii="Times New Roman" w:hAnsi="Times New Roman"/>
                      </w:rPr>
                      <m:t>10.824</m:t>
                    </m:r>
                  </m:num>
                  <m:den>
                    <m:r>
                      <m:rPr>
                        <m:sty m:val="p"/>
                      </m:rPr>
                      <w:rPr>
                        <w:rFonts w:ascii="Times New Roman" w:hAnsi="Times New Roman"/>
                      </w:rPr>
                      <m:t>3</m:t>
                    </m:r>
                  </m:den>
                </m:f>
                <m:r>
                  <m:rPr>
                    <m:sty m:val="p"/>
                  </m:rPr>
                  <w:rPr>
                    <w:rFonts w:ascii="Times New Roman" w:hAnsi="Times New Roman"/>
                  </w:rPr>
                  <m:t>=7.216 m</m:t>
                </m:r>
              </m:oMath>
            </m:oMathPara>
          </w:p>
        </w:tc>
      </w:tr>
    </w:tbl>
    <w:p w14:paraId="46BF0916" w14:textId="77777777" w:rsidR="006F397B" w:rsidRDefault="00B064C8">
      <w:pPr>
        <w:ind w:firstLine="480"/>
      </w:pPr>
      <w:r>
        <w:t>两处位置均位于上部</w:t>
      </w:r>
      <w:r>
        <w:t>4.70 mm</w:t>
      </w:r>
      <w:r>
        <w:t>有效厚度壁板区段，无需进行厚度换算。相应距罐底安装高度为：</w:t>
      </w:r>
    </w:p>
    <w:tbl>
      <w:tblPr>
        <w:tblW w:w="8902" w:type="dxa"/>
        <w:jc w:val="center"/>
        <w:tblLayout w:type="fixed"/>
        <w:tblLook w:val="04A0" w:firstRow="1" w:lastRow="0" w:firstColumn="1" w:lastColumn="0" w:noHBand="0" w:noVBand="1"/>
      </w:tblPr>
      <w:tblGrid>
        <w:gridCol w:w="8902"/>
      </w:tblGrid>
      <w:tr w:rsidR="006F397B" w14:paraId="21BB2419" w14:textId="77777777">
        <w:trPr>
          <w:cantSplit/>
          <w:jc w:val="center"/>
        </w:trPr>
        <w:tc>
          <w:tcPr>
            <w:tcW w:w="8902" w:type="dxa"/>
            <w:tcMar>
              <w:top w:w="80" w:type="dxa"/>
              <w:left w:w="90" w:type="dxa"/>
              <w:bottom w:w="80" w:type="dxa"/>
              <w:right w:w="90" w:type="dxa"/>
            </w:tcMar>
            <w:vAlign w:val="center"/>
          </w:tcPr>
          <w:p w14:paraId="29CC67E9"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z</m:t>
                    </m:r>
                  </m:e>
                  <m:sub>
                    <m:r>
                      <m:rPr>
                        <m:sty m:val="p"/>
                      </m:rPr>
                      <w:rPr>
                        <w:rFonts w:ascii="Times New Roman" w:hAnsi="Times New Roman"/>
                      </w:rPr>
                      <m:t>1,D</m:t>
                    </m:r>
                  </m:sub>
                </m:sSub>
                <m:r>
                  <m:rPr>
                    <m:sty m:val="p"/>
                  </m:rPr>
                  <w:rPr>
                    <w:rFonts w:ascii="Times New Roman" w:hAnsi="Times New Roman"/>
                  </w:rPr>
                  <m:t>=12.000-3.608=8.392 m</m:t>
                </m:r>
              </m:oMath>
            </m:oMathPara>
          </w:p>
        </w:tc>
      </w:tr>
      <w:tr w:rsidR="006F397B" w14:paraId="639081DA" w14:textId="77777777">
        <w:trPr>
          <w:cantSplit/>
          <w:jc w:val="center"/>
        </w:trPr>
        <w:tc>
          <w:tcPr>
            <w:tcW w:w="8902" w:type="dxa"/>
            <w:tcMar>
              <w:top w:w="80" w:type="dxa"/>
              <w:left w:w="90" w:type="dxa"/>
              <w:bottom w:w="80" w:type="dxa"/>
              <w:right w:w="90" w:type="dxa"/>
            </w:tcMar>
            <w:vAlign w:val="center"/>
          </w:tcPr>
          <w:p w14:paraId="23648D6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z</m:t>
                    </m:r>
                  </m:e>
                  <m:sub>
                    <m:r>
                      <m:rPr>
                        <m:sty m:val="p"/>
                      </m:rPr>
                      <w:rPr>
                        <w:rFonts w:ascii="Times New Roman" w:hAnsi="Times New Roman"/>
                      </w:rPr>
                      <m:t>2,D</m:t>
                    </m:r>
                  </m:sub>
                </m:sSub>
                <m:r>
                  <m:rPr>
                    <m:sty m:val="p"/>
                  </m:rPr>
                  <w:rPr>
                    <w:rFonts w:ascii="Times New Roman" w:hAnsi="Times New Roman"/>
                  </w:rPr>
                  <m:t>=12.000-7.216=4.784 m</m:t>
                </m:r>
              </m:oMath>
            </m:oMathPara>
          </w:p>
        </w:tc>
      </w:tr>
    </w:tbl>
    <w:p w14:paraId="39D26A34" w14:textId="77777777" w:rsidR="006F397B" w:rsidRDefault="00B064C8">
      <w:pPr>
        <w:ind w:firstLine="480"/>
      </w:pPr>
      <w:r>
        <w:t>距罐底</w:t>
      </w:r>
      <w:r>
        <w:t>8.392 m</w:t>
      </w:r>
      <w:r>
        <w:t>的位置位于第</w:t>
      </w:r>
      <w:r>
        <w:t>5</w:t>
      </w:r>
      <w:r>
        <w:t>圈壁板内，距最近环焊缝</w:t>
      </w:r>
      <w:r>
        <w:t>0.392 m</w:t>
      </w:r>
      <w:r>
        <w:t>；距罐底</w:t>
      </w:r>
      <w:r>
        <w:t>4.784 m</w:t>
      </w:r>
      <w:r>
        <w:t>的位置位于第</w:t>
      </w:r>
      <w:r>
        <w:t>3</w:t>
      </w:r>
      <w:r>
        <w:t>圈壁板内，距最近环焊缝</w:t>
      </w:r>
      <w:r>
        <w:t>0.784 m</w:t>
      </w:r>
      <w:r>
        <w:t>。两者均大于</w:t>
      </w:r>
      <w:r>
        <w:t>150 mm</w:t>
      </w:r>
      <w:r>
        <w:t>。</w:t>
      </w:r>
      <w:r>
        <w:t>2</w:t>
      </w:r>
      <w:r>
        <w:t>道抗风圈将</w:t>
      </w:r>
      <w:r>
        <w:lastRenderedPageBreak/>
        <w:t>罐壁划分为</w:t>
      </w:r>
      <w:r>
        <w:t>3</w:t>
      </w:r>
      <w:r>
        <w:t>个等当量高度区段，每段当量高度为</w:t>
      </w:r>
      <w:r>
        <w:t>3.608 m</w:t>
      </w:r>
      <w:r>
        <w:t>。按式</w:t>
      </w:r>
      <w:r>
        <w:t>26</w:t>
      </w:r>
      <w:r>
        <w:t>反算：</w:t>
      </w:r>
    </w:p>
    <w:tbl>
      <w:tblPr>
        <w:tblW w:w="8902" w:type="dxa"/>
        <w:jc w:val="center"/>
        <w:tblLayout w:type="fixed"/>
        <w:tblLook w:val="04A0" w:firstRow="1" w:lastRow="0" w:firstColumn="1" w:lastColumn="0" w:noHBand="0" w:noVBand="1"/>
      </w:tblPr>
      <w:tblGrid>
        <w:gridCol w:w="8902"/>
      </w:tblGrid>
      <w:tr w:rsidR="006F397B" w14:paraId="54164106" w14:textId="77777777">
        <w:trPr>
          <w:cantSplit/>
          <w:jc w:val="center"/>
        </w:trPr>
        <w:tc>
          <w:tcPr>
            <w:tcW w:w="8902" w:type="dxa"/>
            <w:tcMar>
              <w:top w:w="80" w:type="dxa"/>
              <w:left w:w="90" w:type="dxa"/>
              <w:bottom w:w="80" w:type="dxa"/>
              <w:right w:w="90" w:type="dxa"/>
            </w:tcMar>
            <w:vAlign w:val="center"/>
          </w:tcPr>
          <w:p w14:paraId="584116D8" w14:textId="77777777" w:rsidR="006F397B" w:rsidRDefault="00C4541F">
            <w:pPr>
              <w:ind w:firstLine="480"/>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cr,D,seg</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4.70</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24.0</m:t>
                        </m:r>
                      </m:e>
                      <m:sup>
                        <m:r>
                          <m:rPr>
                            <m:sty m:val="p"/>
                          </m:rPr>
                          <w:rPr>
                            <w:rFonts w:ascii="Times New Roman" w:hAnsi="Times New Roman"/>
                          </w:rPr>
                          <m:t>1.5</m:t>
                        </m:r>
                      </m:sup>
                    </m:sSup>
                    <m:r>
                      <m:rPr>
                        <m:sty m:val="p"/>
                      </m:rPr>
                      <w:rPr>
                        <w:rFonts w:ascii="Times New Roman" w:hAnsi="Times New Roman"/>
                      </w:rPr>
                      <m:t>×3.608</m:t>
                    </m:r>
                  </m:den>
                </m:f>
                <m:r>
                  <m:rPr>
                    <m:sty m:val="p"/>
                  </m:rPr>
                  <w:rPr>
                    <w:rFonts w:ascii="Times New Roman" w:hAnsi="Times New Roman"/>
                  </w:rPr>
                  <m:t>=1.860 kPa</m:t>
                </m:r>
              </m:oMath>
            </m:oMathPara>
          </w:p>
        </w:tc>
      </w:tr>
    </w:tbl>
    <w:p w14:paraId="74C953E0" w14:textId="77777777" w:rsidR="006F397B" w:rsidRDefault="00B064C8">
      <w:pPr>
        <w:ind w:firstLine="480"/>
      </w:pPr>
      <w:r>
        <w:t>1.860 kPa</w:t>
      </w:r>
      <w:r>
        <w:t>＞</w:t>
      </w:r>
      <w:r>
        <w:t>P0,D</w:t>
      </w:r>
      <w:r>
        <w:t>＝</w:t>
      </w:r>
      <w:r>
        <w:t>1.454 kPa</w:t>
      </w:r>
      <w:r>
        <w:t>，三个无支撑区段的抗风稳定均满足要求。</w:t>
      </w:r>
    </w:p>
    <w:p w14:paraId="6AA3AA44" w14:textId="77777777" w:rsidR="006F397B" w:rsidRDefault="00B064C8">
      <w:pPr>
        <w:pStyle w:val="af4"/>
        <w:ind w:firstLine="442"/>
      </w:pPr>
      <w:r>
        <w:t>表</w:t>
      </w:r>
      <w:r>
        <w:t xml:space="preserve">5-7 </w:t>
      </w:r>
      <w:r>
        <w:t>中间抗风圈位置及分段稳定校核</w:t>
      </w:r>
    </w:p>
    <w:tbl>
      <w:tblPr>
        <w:tblStyle w:val="ac"/>
        <w:tblW w:w="9540" w:type="dxa"/>
        <w:jc w:val="center"/>
        <w:tblLayout w:type="fixed"/>
        <w:tblLook w:val="04A0" w:firstRow="1" w:lastRow="0" w:firstColumn="1" w:lastColumn="0" w:noHBand="0" w:noVBand="1"/>
      </w:tblPr>
      <w:tblGrid>
        <w:gridCol w:w="2363"/>
        <w:gridCol w:w="907"/>
        <w:gridCol w:w="1474"/>
        <w:gridCol w:w="1474"/>
        <w:gridCol w:w="1247"/>
        <w:gridCol w:w="1021"/>
        <w:gridCol w:w="1054"/>
      </w:tblGrid>
      <w:tr w:rsidR="006F397B" w14:paraId="0CE3461F" w14:textId="77777777">
        <w:trPr>
          <w:tblHeader/>
          <w:jc w:val="center"/>
        </w:trPr>
        <w:tc>
          <w:tcPr>
            <w:tcW w:w="2363" w:type="dxa"/>
            <w:tcBorders>
              <w:top w:val="single" w:sz="12" w:space="0" w:color="000000"/>
              <w:left w:val="nil"/>
              <w:bottom w:val="single" w:sz="4" w:space="0" w:color="000000"/>
              <w:right w:val="nil"/>
              <w:tl2br w:val="nil"/>
            </w:tcBorders>
            <w:shd w:val="clear" w:color="auto" w:fill="FFFFFF"/>
            <w:tcMar>
              <w:top w:w="80" w:type="dxa"/>
              <w:left w:w="90" w:type="dxa"/>
              <w:bottom w:w="80" w:type="dxa"/>
              <w:right w:w="90" w:type="dxa"/>
            </w:tcMar>
            <w:vAlign w:val="center"/>
          </w:tcPr>
          <w:p w14:paraId="23C7D024" w14:textId="77777777" w:rsidR="006F397B" w:rsidRDefault="00B064C8">
            <w:pPr>
              <w:spacing w:line="240" w:lineRule="auto"/>
              <w:ind w:firstLineChars="0" w:firstLine="0"/>
              <w:jc w:val="center"/>
              <w:rPr>
                <w:color w:val="000000"/>
              </w:rPr>
            </w:pPr>
            <w:r>
              <w:rPr>
                <w:rFonts w:ascii="Times New Roman" w:hAnsi="Times New Roman"/>
                <w:color w:val="000000"/>
                <w:sz w:val="18"/>
              </w:rPr>
              <w:t>储罐</w:t>
            </w:r>
          </w:p>
        </w:tc>
        <w:tc>
          <w:tcPr>
            <w:tcW w:w="90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4388BBF6" w14:textId="77777777" w:rsidR="006F397B" w:rsidRDefault="00B064C8">
            <w:pPr>
              <w:spacing w:line="240" w:lineRule="auto"/>
              <w:ind w:firstLineChars="0" w:firstLine="0"/>
              <w:jc w:val="center"/>
              <w:rPr>
                <w:color w:val="000000"/>
              </w:rPr>
            </w:pPr>
            <w:r>
              <w:rPr>
                <w:rFonts w:ascii="Times New Roman" w:hAnsi="Times New Roman"/>
                <w:color w:val="000000"/>
                <w:sz w:val="18"/>
              </w:rPr>
              <w:t>设计数量</w:t>
            </w:r>
            <w:r>
              <w:rPr>
                <w:rFonts w:ascii="Times New Roman" w:hAnsi="Times New Roman"/>
                <w:color w:val="000000"/>
                <w:sz w:val="18"/>
              </w:rPr>
              <w:t>/</w:t>
            </w:r>
            <w:r>
              <w:rPr>
                <w:rFonts w:ascii="Times New Roman" w:hAnsi="Times New Roman"/>
                <w:color w:val="000000"/>
                <w:sz w:val="18"/>
              </w:rPr>
              <w:t>道</w:t>
            </w:r>
          </w:p>
        </w:tc>
        <w:tc>
          <w:tcPr>
            <w:tcW w:w="147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6F9F9FC3" w14:textId="77777777" w:rsidR="006F397B" w:rsidRDefault="00B064C8">
            <w:pPr>
              <w:spacing w:line="240" w:lineRule="auto"/>
              <w:ind w:firstLineChars="0" w:firstLine="0"/>
              <w:jc w:val="center"/>
              <w:rPr>
                <w:color w:val="000000"/>
              </w:rPr>
            </w:pPr>
            <w:r>
              <w:rPr>
                <w:rFonts w:ascii="Times New Roman" w:hAnsi="Times New Roman"/>
                <w:color w:val="000000"/>
                <w:sz w:val="18"/>
              </w:rPr>
              <w:t>距罐顶向下</w:t>
            </w:r>
            <w:r>
              <w:rPr>
                <w:rFonts w:ascii="Times New Roman" w:hAnsi="Times New Roman"/>
                <w:color w:val="000000"/>
                <w:sz w:val="18"/>
              </w:rPr>
              <w:t>/m</w:t>
            </w:r>
          </w:p>
        </w:tc>
        <w:tc>
          <w:tcPr>
            <w:tcW w:w="147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59C0DC0C" w14:textId="77777777" w:rsidR="006F397B" w:rsidRDefault="00B064C8">
            <w:pPr>
              <w:spacing w:line="240" w:lineRule="auto"/>
              <w:ind w:firstLineChars="0" w:firstLine="0"/>
              <w:jc w:val="center"/>
              <w:rPr>
                <w:color w:val="000000"/>
              </w:rPr>
            </w:pPr>
            <w:r>
              <w:rPr>
                <w:rFonts w:ascii="Times New Roman" w:hAnsi="Times New Roman"/>
                <w:color w:val="000000"/>
                <w:sz w:val="18"/>
              </w:rPr>
              <w:t>距罐底高度</w:t>
            </w:r>
            <w:r>
              <w:rPr>
                <w:rFonts w:ascii="Times New Roman" w:hAnsi="Times New Roman"/>
                <w:color w:val="000000"/>
                <w:sz w:val="18"/>
              </w:rPr>
              <w:t>/m</w:t>
            </w:r>
          </w:p>
        </w:tc>
        <w:tc>
          <w:tcPr>
            <w:tcW w:w="1247"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56C69AE4" w14:textId="77777777" w:rsidR="006F397B" w:rsidRDefault="00B064C8">
            <w:pPr>
              <w:spacing w:line="240" w:lineRule="auto"/>
              <w:ind w:firstLineChars="0" w:firstLine="0"/>
              <w:jc w:val="center"/>
              <w:rPr>
                <w:color w:val="000000"/>
              </w:rPr>
            </w:pPr>
            <w:r>
              <w:rPr>
                <w:rFonts w:ascii="Times New Roman" w:hAnsi="Times New Roman"/>
                <w:color w:val="000000"/>
                <w:sz w:val="18"/>
              </w:rPr>
              <w:t>区段</w:t>
            </w:r>
            <w:r>
              <w:rPr>
                <w:rFonts w:ascii="Times New Roman" w:hAnsi="Times New Roman"/>
                <w:color w:val="000000"/>
                <w:sz w:val="18"/>
              </w:rPr>
              <w:t>[Pcr]/kPa</w:t>
            </w:r>
          </w:p>
        </w:tc>
        <w:tc>
          <w:tcPr>
            <w:tcW w:w="1021"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1C30F133" w14:textId="77777777" w:rsidR="006F397B" w:rsidRDefault="00B064C8">
            <w:pPr>
              <w:spacing w:line="240" w:lineRule="auto"/>
              <w:ind w:firstLineChars="0" w:firstLine="0"/>
              <w:jc w:val="center"/>
              <w:rPr>
                <w:color w:val="000000"/>
              </w:rPr>
            </w:pPr>
            <w:r>
              <w:rPr>
                <w:rFonts w:ascii="Times New Roman" w:hAnsi="Times New Roman"/>
                <w:color w:val="000000"/>
                <w:sz w:val="18"/>
              </w:rPr>
              <w:t>P₀/kPa</w:t>
            </w:r>
          </w:p>
        </w:tc>
        <w:tc>
          <w:tcPr>
            <w:tcW w:w="1054" w:type="dxa"/>
            <w:tcBorders>
              <w:top w:val="single" w:sz="12" w:space="0" w:color="000000"/>
              <w:left w:val="nil"/>
              <w:bottom w:val="single" w:sz="4" w:space="0" w:color="000000"/>
              <w:right w:val="nil"/>
            </w:tcBorders>
            <w:shd w:val="clear" w:color="auto" w:fill="FFFFFF"/>
            <w:tcMar>
              <w:top w:w="80" w:type="dxa"/>
              <w:left w:w="90" w:type="dxa"/>
              <w:bottom w:w="80" w:type="dxa"/>
              <w:right w:w="90" w:type="dxa"/>
            </w:tcMar>
            <w:vAlign w:val="center"/>
          </w:tcPr>
          <w:p w14:paraId="1CA1F93C" w14:textId="77777777" w:rsidR="006F397B" w:rsidRDefault="00B064C8">
            <w:pPr>
              <w:spacing w:line="240" w:lineRule="auto"/>
              <w:ind w:firstLineChars="0" w:firstLine="0"/>
              <w:jc w:val="center"/>
              <w:rPr>
                <w:color w:val="000000"/>
              </w:rPr>
            </w:pPr>
            <w:r>
              <w:rPr>
                <w:rFonts w:ascii="Times New Roman" w:hAnsi="Times New Roman"/>
                <w:color w:val="000000"/>
                <w:sz w:val="18"/>
              </w:rPr>
              <w:t>校核</w:t>
            </w:r>
          </w:p>
        </w:tc>
      </w:tr>
      <w:tr w:rsidR="006F397B" w14:paraId="6BC06699" w14:textId="77777777">
        <w:trPr>
          <w:cantSplit/>
          <w:jc w:val="center"/>
        </w:trPr>
        <w:tc>
          <w:tcPr>
            <w:tcW w:w="2363"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605C624" w14:textId="77777777" w:rsidR="006F397B" w:rsidRDefault="00B064C8">
            <w:pPr>
              <w:spacing w:line="240" w:lineRule="auto"/>
              <w:ind w:firstLineChars="0" w:firstLine="0"/>
              <w:jc w:val="center"/>
              <w:rPr>
                <w:color w:val="000000"/>
              </w:rPr>
            </w:pPr>
            <w:r>
              <w:rPr>
                <w:rFonts w:ascii="Times New Roman" w:hAnsi="Times New Roman"/>
                <w:color w:val="000000"/>
                <w:sz w:val="18"/>
              </w:rPr>
              <w:t>5000 m³</w:t>
            </w:r>
            <w:r>
              <w:rPr>
                <w:rFonts w:ascii="Times New Roman" w:hAnsi="Times New Roman"/>
                <w:color w:val="000000"/>
                <w:sz w:val="18"/>
              </w:rPr>
              <w:t>汽油内浮顶罐</w:t>
            </w:r>
          </w:p>
        </w:tc>
        <w:tc>
          <w:tcPr>
            <w:tcW w:w="90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268F135E" w14:textId="77777777" w:rsidR="006F397B" w:rsidRDefault="00B064C8">
            <w:pPr>
              <w:spacing w:line="240" w:lineRule="auto"/>
              <w:ind w:firstLineChars="0" w:firstLine="0"/>
              <w:jc w:val="center"/>
              <w:rPr>
                <w:color w:val="000000"/>
              </w:rPr>
            </w:pPr>
            <w:r>
              <w:rPr>
                <w:rFonts w:ascii="Times New Roman" w:hAnsi="Times New Roman"/>
                <w:color w:val="000000"/>
                <w:sz w:val="18"/>
              </w:rPr>
              <w:t>1</w:t>
            </w:r>
          </w:p>
        </w:tc>
        <w:tc>
          <w:tcPr>
            <w:tcW w:w="147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59E6D124" w14:textId="77777777" w:rsidR="006F397B" w:rsidRDefault="00B064C8">
            <w:pPr>
              <w:spacing w:line="240" w:lineRule="auto"/>
              <w:ind w:firstLineChars="0" w:firstLine="0"/>
              <w:jc w:val="center"/>
              <w:rPr>
                <w:color w:val="000000"/>
              </w:rPr>
            </w:pPr>
            <w:r>
              <w:rPr>
                <w:rFonts w:ascii="Times New Roman" w:hAnsi="Times New Roman"/>
                <w:color w:val="000000"/>
                <w:sz w:val="18"/>
              </w:rPr>
              <w:t>5.412</w:t>
            </w:r>
          </w:p>
        </w:tc>
        <w:tc>
          <w:tcPr>
            <w:tcW w:w="147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06F243AC" w14:textId="77777777" w:rsidR="006F397B" w:rsidRDefault="00B064C8">
            <w:pPr>
              <w:spacing w:line="240" w:lineRule="auto"/>
              <w:ind w:firstLineChars="0" w:firstLine="0"/>
              <w:jc w:val="center"/>
              <w:rPr>
                <w:color w:val="000000"/>
              </w:rPr>
            </w:pPr>
            <w:r>
              <w:rPr>
                <w:rFonts w:ascii="Times New Roman" w:hAnsi="Times New Roman"/>
                <w:color w:val="000000"/>
                <w:sz w:val="18"/>
              </w:rPr>
              <w:t>6.588</w:t>
            </w:r>
          </w:p>
        </w:tc>
        <w:tc>
          <w:tcPr>
            <w:tcW w:w="1247"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171ADF0D" w14:textId="77777777" w:rsidR="006F397B" w:rsidRDefault="00B064C8">
            <w:pPr>
              <w:spacing w:line="240" w:lineRule="auto"/>
              <w:ind w:firstLineChars="0" w:firstLine="0"/>
              <w:jc w:val="center"/>
              <w:rPr>
                <w:color w:val="000000"/>
              </w:rPr>
            </w:pPr>
            <w:r>
              <w:rPr>
                <w:rFonts w:ascii="Times New Roman" w:hAnsi="Times New Roman"/>
                <w:color w:val="000000"/>
                <w:sz w:val="18"/>
              </w:rPr>
              <w:t>1.240</w:t>
            </w:r>
          </w:p>
        </w:tc>
        <w:tc>
          <w:tcPr>
            <w:tcW w:w="1021"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7CEBA6B9" w14:textId="77777777" w:rsidR="006F397B" w:rsidRDefault="00B064C8">
            <w:pPr>
              <w:spacing w:line="240" w:lineRule="auto"/>
              <w:ind w:firstLineChars="0" w:firstLine="0"/>
              <w:jc w:val="center"/>
              <w:rPr>
                <w:color w:val="000000"/>
              </w:rPr>
            </w:pPr>
            <w:r>
              <w:rPr>
                <w:rFonts w:ascii="Times New Roman" w:hAnsi="Times New Roman"/>
                <w:color w:val="000000"/>
                <w:sz w:val="18"/>
              </w:rPr>
              <w:t>1.204</w:t>
            </w:r>
          </w:p>
        </w:tc>
        <w:tc>
          <w:tcPr>
            <w:tcW w:w="1054" w:type="dxa"/>
            <w:tcBorders>
              <w:top w:val="single" w:sz="4" w:space="0" w:color="000000"/>
              <w:left w:val="nil"/>
              <w:bottom w:val="nil"/>
              <w:right w:val="nil"/>
            </w:tcBorders>
            <w:shd w:val="clear" w:color="auto" w:fill="FFFFFF"/>
            <w:tcMar>
              <w:top w:w="80" w:type="dxa"/>
              <w:left w:w="90" w:type="dxa"/>
              <w:bottom w:w="80" w:type="dxa"/>
              <w:right w:w="90" w:type="dxa"/>
            </w:tcMar>
            <w:vAlign w:val="center"/>
          </w:tcPr>
          <w:p w14:paraId="7767FF77"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r w:rsidR="006F397B" w14:paraId="639EC75B" w14:textId="77777777">
        <w:trPr>
          <w:cantSplit/>
          <w:jc w:val="center"/>
        </w:trPr>
        <w:tc>
          <w:tcPr>
            <w:tcW w:w="2363"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4F2CEADA" w14:textId="77777777" w:rsidR="006F397B" w:rsidRDefault="00B064C8">
            <w:pPr>
              <w:spacing w:line="240" w:lineRule="auto"/>
              <w:ind w:firstLineChars="0" w:firstLine="0"/>
              <w:jc w:val="center"/>
              <w:rPr>
                <w:color w:val="000000"/>
              </w:rPr>
            </w:pPr>
            <w:r>
              <w:rPr>
                <w:rFonts w:ascii="Times New Roman" w:hAnsi="Times New Roman"/>
                <w:color w:val="000000"/>
                <w:sz w:val="18"/>
              </w:rPr>
              <w:t>5000 m³</w:t>
            </w:r>
            <w:r>
              <w:rPr>
                <w:rFonts w:ascii="Times New Roman" w:hAnsi="Times New Roman"/>
                <w:color w:val="000000"/>
                <w:sz w:val="18"/>
              </w:rPr>
              <w:t>柴油固定顶罐</w:t>
            </w:r>
          </w:p>
        </w:tc>
        <w:tc>
          <w:tcPr>
            <w:tcW w:w="90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093A7CFF" w14:textId="77777777" w:rsidR="006F397B" w:rsidRDefault="00B064C8">
            <w:pPr>
              <w:spacing w:line="240" w:lineRule="auto"/>
              <w:ind w:firstLineChars="0" w:firstLine="0"/>
              <w:jc w:val="center"/>
              <w:rPr>
                <w:color w:val="000000"/>
              </w:rPr>
            </w:pPr>
            <w:r>
              <w:rPr>
                <w:rFonts w:ascii="Times New Roman" w:hAnsi="Times New Roman"/>
                <w:color w:val="000000"/>
                <w:sz w:val="18"/>
              </w:rPr>
              <w:t>2</w:t>
            </w:r>
          </w:p>
        </w:tc>
        <w:tc>
          <w:tcPr>
            <w:tcW w:w="147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23DA0746" w14:textId="77777777" w:rsidR="006F397B" w:rsidRDefault="00B064C8">
            <w:pPr>
              <w:spacing w:line="240" w:lineRule="auto"/>
              <w:ind w:firstLineChars="0" w:firstLine="0"/>
              <w:jc w:val="center"/>
              <w:rPr>
                <w:color w:val="000000"/>
              </w:rPr>
            </w:pPr>
            <w:r>
              <w:rPr>
                <w:rFonts w:ascii="Times New Roman" w:hAnsi="Times New Roman"/>
                <w:color w:val="000000"/>
                <w:sz w:val="18"/>
              </w:rPr>
              <w:t>3.608</w:t>
            </w:r>
            <w:r>
              <w:rPr>
                <w:rFonts w:ascii="Times New Roman" w:hAnsi="Times New Roman"/>
                <w:color w:val="000000"/>
                <w:sz w:val="18"/>
              </w:rPr>
              <w:t>、</w:t>
            </w:r>
            <w:r>
              <w:rPr>
                <w:rFonts w:ascii="Times New Roman" w:hAnsi="Times New Roman"/>
                <w:color w:val="000000"/>
                <w:sz w:val="18"/>
              </w:rPr>
              <w:t>7.216</w:t>
            </w:r>
          </w:p>
        </w:tc>
        <w:tc>
          <w:tcPr>
            <w:tcW w:w="147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7E55CA97" w14:textId="77777777" w:rsidR="006F397B" w:rsidRDefault="00B064C8">
            <w:pPr>
              <w:spacing w:line="240" w:lineRule="auto"/>
              <w:ind w:firstLineChars="0" w:firstLine="0"/>
              <w:jc w:val="center"/>
              <w:rPr>
                <w:color w:val="000000"/>
              </w:rPr>
            </w:pPr>
            <w:r>
              <w:rPr>
                <w:rFonts w:ascii="Times New Roman" w:hAnsi="Times New Roman"/>
                <w:color w:val="000000"/>
                <w:sz w:val="18"/>
              </w:rPr>
              <w:t>8.392</w:t>
            </w:r>
            <w:r>
              <w:rPr>
                <w:rFonts w:ascii="Times New Roman" w:hAnsi="Times New Roman"/>
                <w:color w:val="000000"/>
                <w:sz w:val="18"/>
              </w:rPr>
              <w:t>、</w:t>
            </w:r>
            <w:r>
              <w:rPr>
                <w:rFonts w:ascii="Times New Roman" w:hAnsi="Times New Roman"/>
                <w:color w:val="000000"/>
                <w:sz w:val="18"/>
              </w:rPr>
              <w:t>4.784</w:t>
            </w:r>
          </w:p>
        </w:tc>
        <w:tc>
          <w:tcPr>
            <w:tcW w:w="1247"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C49EB9B" w14:textId="77777777" w:rsidR="006F397B" w:rsidRDefault="00B064C8">
            <w:pPr>
              <w:spacing w:line="240" w:lineRule="auto"/>
              <w:ind w:firstLineChars="0" w:firstLine="0"/>
              <w:jc w:val="center"/>
              <w:rPr>
                <w:color w:val="000000"/>
              </w:rPr>
            </w:pPr>
            <w:r>
              <w:rPr>
                <w:rFonts w:ascii="Times New Roman" w:hAnsi="Times New Roman"/>
                <w:color w:val="000000"/>
                <w:sz w:val="18"/>
              </w:rPr>
              <w:t>1.860</w:t>
            </w:r>
          </w:p>
        </w:tc>
        <w:tc>
          <w:tcPr>
            <w:tcW w:w="1021"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7AE070BF" w14:textId="77777777" w:rsidR="006F397B" w:rsidRDefault="00B064C8">
            <w:pPr>
              <w:spacing w:line="240" w:lineRule="auto"/>
              <w:ind w:firstLineChars="0" w:firstLine="0"/>
              <w:jc w:val="center"/>
              <w:rPr>
                <w:color w:val="000000"/>
              </w:rPr>
            </w:pPr>
            <w:r>
              <w:rPr>
                <w:rFonts w:ascii="Times New Roman" w:hAnsi="Times New Roman"/>
                <w:color w:val="000000"/>
                <w:sz w:val="18"/>
              </w:rPr>
              <w:t>1.454</w:t>
            </w:r>
          </w:p>
        </w:tc>
        <w:tc>
          <w:tcPr>
            <w:tcW w:w="1054"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0F524E9E"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bl>
    <w:p w14:paraId="5D52E498" w14:textId="77777777" w:rsidR="006F397B" w:rsidRDefault="00B064C8">
      <w:pPr>
        <w:ind w:firstLine="480"/>
      </w:pPr>
      <w:r>
        <w:t>（</w:t>
      </w:r>
      <w:r>
        <w:t>6</w:t>
      </w:r>
      <w:r>
        <w:t>）中间抗风圈截面与连接构造</w:t>
      </w:r>
    </w:p>
    <w:p w14:paraId="501882B2" w14:textId="77777777" w:rsidR="006F397B" w:rsidRDefault="00B064C8">
      <w:pPr>
        <w:ind w:firstLine="480"/>
      </w:pPr>
      <w:r>
        <w:t>本设计储罐内径</w:t>
      </w:r>
      <w:r>
        <w:t>D</w:t>
      </w:r>
      <w:r>
        <w:t>＝</w:t>
      </w:r>
      <w:r>
        <w:t>24.0 m</w:t>
      </w:r>
      <w:r>
        <w:t>，属于</w:t>
      </w:r>
      <w:r>
        <w:t>GB 50341—2014</w:t>
      </w:r>
      <w:r>
        <w:t>表</w:t>
      </w:r>
      <w:r>
        <w:t>6.4.3</w:t>
      </w:r>
      <w:r>
        <w:t>规定的</w:t>
      </w:r>
      <w:r>
        <w:t>20 m≤D</w:t>
      </w:r>
      <w:r>
        <w:t>＜</w:t>
      </w:r>
      <w:r>
        <w:t>36 m</w:t>
      </w:r>
      <w:r>
        <w:t>范围。中间抗风圈选用</w:t>
      </w:r>
      <w:r>
        <w:t>Q235B</w:t>
      </w:r>
      <w:r>
        <w:t>热轧不等边角钢</w:t>
      </w:r>
      <w:r>
        <w:t>L125 mm×80 mm×8 mm</w:t>
      </w:r>
      <w:r>
        <w:t>，长肢水平、短肢向下，长肢端与罐壁焊接。该规格不小于规范规定的最小截面尺寸，且两类储罐采用相同截面。</w:t>
      </w:r>
    </w:p>
    <w:p w14:paraId="575ABA95" w14:textId="77777777" w:rsidR="006F397B" w:rsidRDefault="00B064C8">
      <w:pPr>
        <w:ind w:firstLine="480"/>
      </w:pPr>
      <w:r>
        <w:t>抗风圈沿罐壁外侧连续设置，不兼作操作平台。抗风圈自身拼接采用全焊透对接结构，对接焊缝下部设置垫板，拼接位置距罐壁纵焊缝不小于</w:t>
      </w:r>
      <w:r>
        <w:t>150 mm</w:t>
      </w:r>
      <w:r>
        <w:t>；抗风圈与罐壁连接的上侧采用连续焊，下侧采用间断焊，安装中心线距罐壁环焊缝不小于</w:t>
      </w:r>
      <w:r>
        <w:t>150 mm</w:t>
      </w:r>
      <w:r>
        <w:t>。水平构件设置直径</w:t>
      </w:r>
      <w:r>
        <w:t>18 mm</w:t>
      </w:r>
      <w:r>
        <w:t>排液孔，孔径处于规范规定的</w:t>
      </w:r>
      <w:r>
        <w:t>16</w:t>
      </w:r>
      <w:r>
        <w:t>～</w:t>
      </w:r>
      <w:r>
        <w:t>20 mm</w:t>
      </w:r>
      <w:r>
        <w:t>范围。</w:t>
      </w:r>
    </w:p>
    <w:p w14:paraId="4EB4D0C0" w14:textId="77777777" w:rsidR="006F397B" w:rsidRDefault="00B064C8">
      <w:pPr>
        <w:ind w:firstLine="480"/>
      </w:pPr>
      <w:r>
        <w:t>抗风圈布置避开罐壁接管、补强板、盘梯及消防附件。盘梯确需穿越抗风圈时，洞口处任意截面的截面模量不得小于完整抗风圈，并采用不小于罐壁包边角钢的角钢加强；加强角钢两端伸出洞口的距离不小于抗风圈宽度。汽油罐最终设置</w:t>
      </w:r>
      <w:r>
        <w:t>1</w:t>
      </w:r>
      <w:r>
        <w:t>道中间抗风圈，中心标高为距罐底</w:t>
      </w:r>
      <w:r>
        <w:t>6.588 m</w:t>
      </w:r>
      <w:r>
        <w:t>；柴油罐最终设置</w:t>
      </w:r>
      <w:r>
        <w:t>2</w:t>
      </w:r>
      <w:r>
        <w:t>道，中心标高分别为距罐底</w:t>
      </w:r>
      <w:r>
        <w:t>4.784 m</w:t>
      </w:r>
      <w:r>
        <w:t>和</w:t>
      </w:r>
      <w:r>
        <w:t>8.392 m</w:t>
      </w:r>
      <w:r>
        <w:t>。上述数量、位置、截面及连接构造共同构成本设计罐壁抗风稳定措施。</w:t>
      </w:r>
    </w:p>
    <w:p w14:paraId="09B941CD" w14:textId="77777777" w:rsidR="006F397B" w:rsidRDefault="00B064C8">
      <w:pPr>
        <w:pStyle w:val="af2"/>
        <w:spacing w:before="321" w:after="321"/>
        <w:ind w:firstLine="562"/>
      </w:pPr>
      <w:r>
        <w:t>5.2 输油管道和集油管道设计</w:t>
      </w:r>
    </w:p>
    <w:p w14:paraId="231E061A" w14:textId="77777777" w:rsidR="006F397B" w:rsidRDefault="00B064C8">
      <w:pPr>
        <w:ind w:firstLine="480"/>
      </w:pPr>
      <w:r>
        <w:t>本节计算储罐至输油泵入口的集油管道，以及泵出口至库外管输交接点的输油管道。三种油品分别设置独立管道和阀组。钢管按</w:t>
      </w:r>
      <w:r>
        <w:t>GB/T 9711—2023</w:t>
      </w:r>
      <w:r>
        <w:t>选用</w:t>
      </w:r>
      <w:r>
        <w:t>L245N PSL2</w:t>
      </w:r>
      <w:r>
        <w:t>无缝或焊接钢管，设计执行</w:t>
      </w:r>
      <w:r>
        <w:t>GB 50253—2014</w:t>
      </w:r>
      <w:r>
        <w:t>。设计温度</w:t>
      </w:r>
      <w:r>
        <w:t>40 ℃</w:t>
      </w:r>
      <w:r>
        <w:t>、设计压力</w:t>
      </w:r>
      <w:r>
        <w:t>1.0 MPa</w:t>
      </w:r>
      <w:r>
        <w:t>，管件和阀门压</w:t>
      </w:r>
      <w:r>
        <w:lastRenderedPageBreak/>
        <w:t>力等级</w:t>
      </w:r>
      <w:r>
        <w:t>PN16</w:t>
      </w:r>
      <w:r>
        <w:t>；最不利吸入段长度</w:t>
      </w:r>
      <w:r>
        <w:t>250 m</w:t>
      </w:r>
      <w:r>
        <w:t>、排出段长度</w:t>
      </w:r>
      <w:r>
        <w:t>600 m</w:t>
      </w:r>
      <w:r>
        <w:t>、最大标高差</w:t>
      </w:r>
      <w:r>
        <w:t>5.0 m</w:t>
      </w:r>
      <w:r>
        <w:t>，均取自第</w:t>
      </w:r>
      <w:r>
        <w:t>4</w:t>
      </w:r>
      <w:r>
        <w:t>章总平面与竖向布置确定的最不利线路。</w:t>
      </w:r>
    </w:p>
    <w:p w14:paraId="51DCE8DD" w14:textId="77777777" w:rsidR="006F397B" w:rsidRDefault="00B064C8">
      <w:pPr>
        <w:pStyle w:val="af3"/>
        <w:ind w:firstLine="522"/>
      </w:pPr>
      <w:r>
        <w:t>5.2.1 选材与许用应力</w:t>
      </w:r>
    </w:p>
    <w:p w14:paraId="22DE42D3" w14:textId="77777777" w:rsidR="006F397B" w:rsidRDefault="00B064C8">
      <w:pPr>
        <w:ind w:firstLine="480"/>
      </w:pPr>
      <w:r>
        <w:t>按照</w:t>
      </w:r>
      <w:r>
        <w:t>GB 50253—2014</w:t>
      </w:r>
      <w:r>
        <w:t>第</w:t>
      </w:r>
      <w:r>
        <w:t>5.2.1</w:t>
      </w:r>
      <w:r>
        <w:t>条，站内钢质管道许用应力取下列两项中的较小值：</w:t>
      </w:r>
    </w:p>
    <w:tbl>
      <w:tblPr>
        <w:tblW w:w="0" w:type="auto"/>
        <w:jc w:val="center"/>
        <w:tblLayout w:type="fixed"/>
        <w:tblLook w:val="04A0" w:firstRow="1" w:lastRow="0" w:firstColumn="1" w:lastColumn="0" w:noHBand="0" w:noVBand="1"/>
      </w:tblPr>
      <w:tblGrid>
        <w:gridCol w:w="7937"/>
        <w:gridCol w:w="1134"/>
      </w:tblGrid>
      <w:tr w:rsidR="006F397B" w14:paraId="77B8C386" w14:textId="77777777">
        <w:trPr>
          <w:cantSplit/>
          <w:tblHeader/>
          <w:jc w:val="center"/>
        </w:trPr>
        <w:tc>
          <w:tcPr>
            <w:tcW w:w="7937" w:type="dxa"/>
            <w:tcMar>
              <w:top w:w="0" w:type="dxa"/>
              <w:left w:w="0" w:type="dxa"/>
              <w:bottom w:w="0" w:type="dxa"/>
              <w:right w:w="0" w:type="dxa"/>
            </w:tcMar>
            <w:vAlign w:val="center"/>
          </w:tcPr>
          <w:p w14:paraId="43B658A4" w14:textId="77777777" w:rsidR="006F397B" w:rsidRDefault="00C4541F">
            <w:pPr>
              <w:ind w:firstLine="480"/>
            </w:pPr>
            <m:oMathPara>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min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b</m:t>
                                </m:r>
                              </m:sub>
                            </m:sSub>
                          </m:num>
                          <m:den>
                            <m:r>
                              <m:rPr>
                                <m:sty m:val="p"/>
                              </m:rPr>
                              <w:rPr>
                                <w:rFonts w:ascii="Times New Roman" w:hAnsi="Times New Roman"/>
                              </w:rPr>
                              <m:t>3</m:t>
                            </m:r>
                          </m:den>
                        </m:f>
                        <m:r>
                          <m:rPr>
                            <m:sty m:val="p"/>
                          </m:rPr>
                          <w:rPr>
                            <w:rFonts w:ascii="Times New Roman" w:hAnsi="Times New Roman"/>
                          </w:rPr>
                          <m:t>,0.60</m:t>
                        </m:r>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s</m:t>
                            </m:r>
                          </m:sub>
                        </m:sSub>
                      </m:e>
                    </m:d>
                  </m:e>
                </m:func>
              </m:oMath>
            </m:oMathPara>
          </w:p>
        </w:tc>
        <w:tc>
          <w:tcPr>
            <w:tcW w:w="1134" w:type="dxa"/>
            <w:tcMar>
              <w:top w:w="0" w:type="dxa"/>
              <w:left w:w="0" w:type="dxa"/>
              <w:bottom w:w="0" w:type="dxa"/>
              <w:right w:w="0" w:type="dxa"/>
            </w:tcMar>
            <w:vAlign w:val="center"/>
          </w:tcPr>
          <w:p w14:paraId="45736A10" w14:textId="77777777" w:rsidR="006F397B" w:rsidRDefault="00B064C8">
            <w:pPr>
              <w:ind w:firstLine="480"/>
              <w:jc w:val="right"/>
            </w:pPr>
            <w:r>
              <w:t>式</w:t>
            </w:r>
            <w:r>
              <w:t>31</w:t>
            </w:r>
          </w:p>
        </w:tc>
      </w:tr>
    </w:tbl>
    <w:p w14:paraId="0631D21C" w14:textId="77777777" w:rsidR="006F397B" w:rsidRDefault="00B064C8">
      <w:pPr>
        <w:ind w:firstLine="480"/>
      </w:pPr>
      <w:r>
        <w:t>L245N PSL2</w:t>
      </w:r>
      <w:r>
        <w:t>钢管最低抗拉强度</w:t>
      </w:r>
      <w:r>
        <w:t>σb</w:t>
      </w:r>
      <w:r>
        <w:t>＝</w:t>
      </w:r>
      <w:r>
        <w:t>415 MPa</w:t>
      </w:r>
      <w:r>
        <w:t>、最低屈服强度</w:t>
      </w:r>
      <w:r>
        <w:t>σs</w:t>
      </w:r>
      <w:r>
        <w:t>＝</w:t>
      </w:r>
      <w:r>
        <w:t>245 MPa</w:t>
      </w:r>
      <w:r>
        <w:t>，代入式</w:t>
      </w:r>
      <w:r>
        <w:t>31</w:t>
      </w:r>
      <w:r>
        <w:t>得</w:t>
      </w:r>
      <w:r>
        <w:t>[σ]</w:t>
      </w:r>
      <w:r>
        <w:t>＝</w:t>
      </w:r>
      <w:r>
        <w:t>min(415/3</w:t>
      </w:r>
      <w:r>
        <w:t>，</w:t>
      </w:r>
      <w:r>
        <w:t>0.60×245)</w:t>
      </w:r>
      <w:r>
        <w:t>＝</w:t>
      </w:r>
      <w:r>
        <w:t>138 MPa</w:t>
      </w:r>
      <w:r>
        <w:t>。</w:t>
      </w:r>
      <w:r>
        <w:t>40 ℃</w:t>
      </w:r>
      <w:r>
        <w:t>下不进行高温强度折减。</w:t>
      </w:r>
    </w:p>
    <w:p w14:paraId="40563B56" w14:textId="706EAA54" w:rsidR="006F397B" w:rsidRDefault="00B064C8">
      <w:pPr>
        <w:ind w:firstLine="480"/>
      </w:pPr>
      <w:r>
        <w:t>单罐工作容积为</w:t>
      </w:r>
      <w:r>
        <w:t>515</w:t>
      </w:r>
      <w:r>
        <w:rPr>
          <w:rFonts w:hint="eastAsia"/>
        </w:rPr>
        <w:t>4</w:t>
      </w:r>
      <w:r>
        <w:t>m³</w:t>
      </w:r>
      <w:r>
        <w:t>。按收发油调度要求，一座储罐在</w:t>
      </w:r>
      <w:r>
        <w:t>96 h</w:t>
      </w:r>
      <w:r>
        <w:t>内完成一次完整转输，计算流量为</w:t>
      </w:r>
      <w:r w:rsidR="009D0232">
        <w:t>53.69 m³/h</w:t>
      </w:r>
      <w:r>
        <w:t>；考虑流量调节和泵规格系列化，设计流量统一取</w:t>
      </w:r>
      <w:r>
        <w:t>60 m³/h</w:t>
      </w:r>
      <w:r>
        <w:t>。该取值使单罐实际转输时间为</w:t>
      </w:r>
      <w:r w:rsidR="009D0232">
        <w:t>85.90 h</w:t>
      </w:r>
      <w:r>
        <w:t>，并作为三种油品各自独立管道和泵组的设计流量。</w:t>
      </w:r>
    </w:p>
    <w:tbl>
      <w:tblPr>
        <w:tblW w:w="0" w:type="auto"/>
        <w:jc w:val="center"/>
        <w:tblLayout w:type="fixed"/>
        <w:tblLook w:val="04A0" w:firstRow="1" w:lastRow="0" w:firstColumn="1" w:lastColumn="0" w:noHBand="0" w:noVBand="1"/>
      </w:tblPr>
      <w:tblGrid>
        <w:gridCol w:w="7937"/>
        <w:gridCol w:w="1134"/>
      </w:tblGrid>
      <w:tr w:rsidR="006F397B" w14:paraId="7D68B978" w14:textId="77777777">
        <w:trPr>
          <w:cantSplit/>
          <w:tblHeader/>
          <w:jc w:val="center"/>
        </w:trPr>
        <w:tc>
          <w:tcPr>
            <w:tcW w:w="7937" w:type="dxa"/>
            <w:tcMar>
              <w:top w:w="0" w:type="dxa"/>
              <w:left w:w="0" w:type="dxa"/>
              <w:bottom w:w="0" w:type="dxa"/>
              <w:right w:w="0" w:type="dxa"/>
            </w:tcMar>
            <w:vAlign w:val="center"/>
          </w:tcPr>
          <w:p w14:paraId="472F30CD" w14:textId="77777777" w:rsidR="006F397B" w:rsidRDefault="00B064C8">
            <w:pPr>
              <w:ind w:firstLine="480"/>
            </w:pPr>
            <m:oMathPara>
              <m:oMath>
                <m:r>
                  <m:rPr>
                    <m:sty m:val="p"/>
                  </m:rPr>
                  <w:rPr>
                    <w:rFonts w:ascii="Times New Roman" w:hAnsi="Times New Roman"/>
                  </w:rPr>
                  <m:t>Q=</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num>
                  <m:den>
                    <m:r>
                      <m:rPr>
                        <m:sty m:val="p"/>
                      </m:rPr>
                      <w:rPr>
                        <w:rFonts w:ascii="Times New Roman" w:hAnsi="Times New Roman"/>
                      </w:rPr>
                      <m:t>T</m:t>
                    </m:r>
                  </m:den>
                </m:f>
              </m:oMath>
            </m:oMathPara>
          </w:p>
        </w:tc>
        <w:tc>
          <w:tcPr>
            <w:tcW w:w="1134" w:type="dxa"/>
            <w:tcMar>
              <w:top w:w="0" w:type="dxa"/>
              <w:left w:w="0" w:type="dxa"/>
              <w:bottom w:w="0" w:type="dxa"/>
              <w:right w:w="0" w:type="dxa"/>
            </w:tcMar>
            <w:vAlign w:val="center"/>
          </w:tcPr>
          <w:p w14:paraId="78700B26" w14:textId="77777777" w:rsidR="006F397B" w:rsidRDefault="00B064C8">
            <w:pPr>
              <w:ind w:firstLine="480"/>
              <w:jc w:val="right"/>
            </w:pPr>
            <w:r>
              <w:t>式</w:t>
            </w:r>
            <w:r>
              <w:t>32</w:t>
            </w:r>
          </w:p>
        </w:tc>
      </w:tr>
      <w:tr w:rsidR="006F397B" w14:paraId="5F48BF2A" w14:textId="77777777">
        <w:trPr>
          <w:cantSplit/>
          <w:jc w:val="center"/>
        </w:trPr>
        <w:tc>
          <w:tcPr>
            <w:tcW w:w="9071" w:type="dxa"/>
            <w:gridSpan w:val="2"/>
            <w:tcMar>
              <w:top w:w="0" w:type="dxa"/>
              <w:left w:w="0" w:type="dxa"/>
              <w:bottom w:w="0" w:type="dxa"/>
              <w:right w:w="0" w:type="dxa"/>
            </w:tcMar>
            <w:vAlign w:val="center"/>
          </w:tcPr>
          <w:p w14:paraId="35A03CC9" w14:textId="2838413B" w:rsidR="006F397B" w:rsidRDefault="00071BF5">
            <w:pPr>
              <w:ind w:firstLine="480"/>
            </w:pPr>
            <m:oMathPara>
              <m:oMath>
                <m:r>
                  <m:rPr>
                    <m:sty m:val="p"/>
                  </m:rPr>
                  <w:rPr>
                    <w:rFonts w:ascii="Times New Roman" w:hAnsi="Times New Roman"/>
                  </w:rPr>
                  <m:t>Q=</m:t>
                </m:r>
                <m:f>
                  <m:fPr>
                    <m:ctrlPr>
                      <w:rPr>
                        <w:rFonts w:ascii="Cambria Math" w:hAnsi="Cambria Math"/>
                      </w:rPr>
                    </m:ctrlPr>
                  </m:fPr>
                  <m:num>
                    <m:r>
                      <m:rPr>
                        <m:sty m:val="p"/>
                      </m:rPr>
                      <w:rPr>
                        <w:rFonts w:ascii="Times New Roman" w:hAnsi="Times New Roman"/>
                      </w:rPr>
                      <m:t>5154</m:t>
                    </m:r>
                  </m:num>
                  <m:den>
                    <m:r>
                      <m:rPr>
                        <m:sty m:val="p"/>
                      </m:rPr>
                      <w:rPr>
                        <w:rFonts w:ascii="Times New Roman" w:hAnsi="Times New Roman"/>
                      </w:rPr>
                      <m:t>96</m:t>
                    </m:r>
                  </m:den>
                </m:f>
                <m:r>
                  <m:rPr>
                    <m:sty m:val="p"/>
                  </m:rPr>
                  <w:rPr>
                    <w:rFonts w:ascii="Times New Roman" w:hAnsi="Times New Roman"/>
                  </w:rPr>
                  <m:t>=</m:t>
                </m:r>
                <m:r>
                  <m:rPr>
                    <m:sty m:val="p"/>
                  </m:rPr>
                  <w:rPr>
                    <w:rFonts w:ascii="Cambria Math" w:hAnsi="Times New Roman"/>
                  </w:rPr>
                  <m:t>53.69</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num>
                  <m:den>
                    <m:r>
                      <m:rPr>
                        <m:sty m:val="p"/>
                      </m:rPr>
                      <w:rPr>
                        <w:rFonts w:ascii="Times New Roman" w:hAnsi="Times New Roman"/>
                      </w:rPr>
                      <m:t>h</m:t>
                    </m:r>
                  </m:den>
                </m:f>
              </m:oMath>
            </m:oMathPara>
          </w:p>
        </w:tc>
      </w:tr>
    </w:tbl>
    <w:p w14:paraId="04DA876D" w14:textId="77777777" w:rsidR="006F397B" w:rsidRDefault="00B064C8">
      <w:pPr>
        <w:ind w:firstLine="480"/>
      </w:pPr>
      <w:r>
        <w:t>考虑流量调节和泵规格系列化，管道及主输油泵设计流量取</w:t>
      </w:r>
      <w:r>
        <w:t>60 m³/h</w:t>
      </w:r>
      <w:r>
        <w:t>，即</w:t>
      </w:r>
      <w:r>
        <w:t>0.01667 m³/s</w:t>
      </w:r>
      <w:r>
        <w:t>。该流量可在</w:t>
      </w:r>
      <w:r>
        <w:t>86.0 h</w:t>
      </w:r>
      <w:r>
        <w:t>内完成一座</w:t>
      </w:r>
      <w:r>
        <w:t>5000 m³</w:t>
      </w:r>
      <w:r>
        <w:t>罐工作容量的转输，并满足年周转要求。</w:t>
      </w:r>
    </w:p>
    <w:p w14:paraId="4E8A19EB" w14:textId="77777777" w:rsidR="006F397B" w:rsidRDefault="00B064C8">
      <w:pPr>
        <w:ind w:firstLine="480"/>
      </w:pPr>
      <w:r>
        <w:t>根据</w:t>
      </w:r>
      <w:r>
        <w:t>GB 50253—2014</w:t>
      </w:r>
      <w:r>
        <w:t>第</w:t>
      </w:r>
      <w:r>
        <w:t>5.3.1</w:t>
      </w:r>
      <w:r>
        <w:t>条和第</w:t>
      </w:r>
      <w:r>
        <w:t>5.3.2</w:t>
      </w:r>
      <w:r>
        <w:t>条，输油管道材料应根据设计压力、温度和介质性质确定，钢管应具有良好的韧性和可焊性，输油站内工艺管道宜优先采用管线钢。结合本工程设计压力较低、输送介质为常温成品油以及管道需频繁进行阀门切换的工况，集油管道和输油管道均选用符合</w:t>
      </w:r>
      <w:r>
        <w:t>GB/T 9711—2023</w:t>
      </w:r>
      <w:r>
        <w:t>的</w:t>
      </w:r>
      <w:r>
        <w:t>L245N PSL2</w:t>
      </w:r>
      <w:r>
        <w:t>管线钢管，管型采用高频焊管或无缝钢管，管件和法兰材料与钢管强度等级相匹配。地上管道采用外防腐涂层，局部埋地管段采用加强级外防腐；制作、安装、检验和试验同时执行</w:t>
      </w:r>
      <w:r>
        <w:t>GB/T 20801.1—2025</w:t>
      </w:r>
      <w:r>
        <w:t>第</w:t>
      </w:r>
      <w:r>
        <w:t>7</w:t>
      </w:r>
      <w:r>
        <w:t>章和第</w:t>
      </w:r>
      <w:r>
        <w:t>8</w:t>
      </w:r>
      <w:r>
        <w:t>章的通用要求。</w:t>
      </w:r>
    </w:p>
    <w:p w14:paraId="2311247D" w14:textId="77777777" w:rsidR="006F397B" w:rsidRDefault="00B064C8">
      <w:pPr>
        <w:ind w:firstLine="480"/>
      </w:pPr>
      <w:r>
        <w:t>GB 50253—2014</w:t>
      </w:r>
      <w:r>
        <w:t>第</w:t>
      </w:r>
      <w:r>
        <w:t>5.2.1</w:t>
      </w:r>
      <w:r>
        <w:t>条规定，输油站内钢质管道许用应力应取材料设计温度下最低抗拉强度的</w:t>
      </w:r>
      <w:r>
        <w:t>1/3</w:t>
      </w:r>
      <w:r>
        <w:t>与最低屈服强度的</w:t>
      </w:r>
      <w:r>
        <w:t>0.60</w:t>
      </w:r>
      <w:r>
        <w:t>倍中的较小值：</w:t>
      </w:r>
    </w:p>
    <w:tbl>
      <w:tblPr>
        <w:tblW w:w="0" w:type="auto"/>
        <w:jc w:val="center"/>
        <w:tblLayout w:type="fixed"/>
        <w:tblLook w:val="04A0" w:firstRow="1" w:lastRow="0" w:firstColumn="1" w:lastColumn="0" w:noHBand="0" w:noVBand="1"/>
      </w:tblPr>
      <w:tblGrid>
        <w:gridCol w:w="8032"/>
        <w:gridCol w:w="1040"/>
      </w:tblGrid>
      <w:tr w:rsidR="006F397B" w14:paraId="2603F5FE" w14:textId="77777777">
        <w:trPr>
          <w:cantSplit/>
          <w:tblHeader/>
          <w:jc w:val="center"/>
        </w:trPr>
        <w:tc>
          <w:tcPr>
            <w:tcW w:w="8032" w:type="dxa"/>
            <w:tcMar>
              <w:top w:w="0" w:type="dxa"/>
              <w:left w:w="20" w:type="dxa"/>
              <w:bottom w:w="0" w:type="dxa"/>
              <w:right w:w="20" w:type="dxa"/>
            </w:tcMar>
            <w:vAlign w:val="center"/>
          </w:tcPr>
          <w:p w14:paraId="63B19A43" w14:textId="77777777" w:rsidR="006F397B" w:rsidRDefault="00C4541F">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b</m:t>
                            </m:r>
                          </m:sub>
                        </m:sSub>
                      </m:num>
                      <m:den>
                        <m:r>
                          <m:rPr>
                            <m:sty m:val="p"/>
                          </m:rPr>
                          <w:rPr>
                            <w:rFonts w:ascii="Times New Roman" w:hAnsi="Times New Roman"/>
                          </w:rPr>
                          <m:t>3</m:t>
                        </m:r>
                      </m:den>
                    </m:f>
                    <m:r>
                      <m:rPr>
                        <m:sty m:val="p"/>
                      </m:rPr>
                      <w:rPr>
                        <w:rFonts w:ascii="Times New Roman" w:hAnsi="Times New Roman"/>
                      </w:rPr>
                      <m:t>, 0.60</m:t>
                    </m:r>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s</m:t>
                        </m:r>
                      </m:sub>
                    </m:sSub>
                  </m:e>
                </m:d>
              </m:oMath>
            </m:oMathPara>
          </w:p>
        </w:tc>
        <w:tc>
          <w:tcPr>
            <w:tcW w:w="1040" w:type="dxa"/>
            <w:tcMar>
              <w:top w:w="0" w:type="dxa"/>
              <w:left w:w="20" w:type="dxa"/>
              <w:bottom w:w="0" w:type="dxa"/>
              <w:right w:w="20" w:type="dxa"/>
            </w:tcMar>
            <w:vAlign w:val="center"/>
          </w:tcPr>
          <w:p w14:paraId="2F77E7CA" w14:textId="77777777" w:rsidR="006F397B" w:rsidRDefault="00B064C8">
            <w:pPr>
              <w:ind w:firstLine="480"/>
              <w:jc w:val="right"/>
            </w:pPr>
            <w:r>
              <w:t>式</w:t>
            </w:r>
            <w:r>
              <w:t>33</w:t>
            </w:r>
          </w:p>
        </w:tc>
      </w:tr>
    </w:tbl>
    <w:p w14:paraId="0100E14D" w14:textId="77777777" w:rsidR="006F397B" w:rsidRDefault="00B064C8">
      <w:pPr>
        <w:ind w:firstLine="480"/>
      </w:pPr>
      <w:r>
        <w:t>式中：</w:t>
      </w:r>
      <w:r>
        <w:t>[σ]</w:t>
      </w:r>
      <w:r>
        <w:t>为管道许用应力，</w:t>
      </w:r>
      <w:r>
        <w:t>MPa</w:t>
      </w:r>
      <w:r>
        <w:t>；</w:t>
      </w:r>
      <w:r>
        <w:t>σb</w:t>
      </w:r>
      <w:r>
        <w:t>为钢管在设计温度下的最低抗拉强度，</w:t>
      </w:r>
      <w:r>
        <w:t>MPa</w:t>
      </w:r>
      <w:r>
        <w:t>；</w:t>
      </w:r>
      <w:r>
        <w:t>σs</w:t>
      </w:r>
      <w:r>
        <w:t>为钢管在设计温度下的最低屈服强度，</w:t>
      </w:r>
      <w:r>
        <w:t>MPa</w:t>
      </w:r>
      <w:r>
        <w:t>。根据</w:t>
      </w:r>
      <w:r>
        <w:t>GB 50253—2014</w:t>
      </w:r>
      <w:r>
        <w:t>表</w:t>
      </w:r>
      <w:r>
        <w:t>5.2.1</w:t>
      </w:r>
      <w:r>
        <w:t>，</w:t>
      </w:r>
      <w:r>
        <w:t>L245N PSL2</w:t>
      </w:r>
      <w:r>
        <w:t>钢管的最低屈服强度为</w:t>
      </w:r>
      <w:r>
        <w:t>245 MPa</w:t>
      </w:r>
      <w:r>
        <w:t>、最低抗拉强度为</w:t>
      </w:r>
      <w:r>
        <w:t>415 MPa</w:t>
      </w:r>
      <w:r>
        <w:t>，因此：</w:t>
      </w:r>
    </w:p>
    <w:p w14:paraId="19CFFA27" w14:textId="77777777" w:rsidR="006F397B" w:rsidRDefault="00C4541F">
      <w:pPr>
        <w:tabs>
          <w:tab w:val="left" w:pos="8172"/>
        </w:tabs>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r>
                    <m:rPr>
                      <m:sty m:val="p"/>
                    </m:rPr>
                    <w:rPr>
                      <w:rFonts w:ascii="Times New Roman" w:hAnsi="Times New Roman"/>
                    </w:rPr>
                    <m:t>415</m:t>
                  </m:r>
                </m:num>
                <m:den>
                  <m:r>
                    <m:rPr>
                      <m:sty m:val="p"/>
                    </m:rPr>
                    <w:rPr>
                      <w:rFonts w:ascii="Times New Roman" w:hAnsi="Times New Roman"/>
                    </w:rPr>
                    <m:t>3</m:t>
                  </m:r>
                </m:den>
              </m:f>
              <m:r>
                <m:rPr>
                  <m:sty m:val="p"/>
                </m:rPr>
                <w:rPr>
                  <w:rFonts w:ascii="Times New Roman" w:hAnsi="Times New Roman"/>
                </w:rPr>
                <m:t>, 0.60×245</m:t>
              </m:r>
            </m:e>
          </m:d>
          <m:r>
            <m:rPr>
              <m:sty m:val="p"/>
            </m:rPr>
            <w:rPr>
              <w:rFonts w:ascii="Times New Roman" w:hAnsi="Times New Roman"/>
            </w:rPr>
            <m:t>=138 MPa</m:t>
          </m:r>
        </m:oMath>
      </m:oMathPara>
    </w:p>
    <w:p w14:paraId="5ABC5FF7" w14:textId="77777777" w:rsidR="006F397B" w:rsidRDefault="00B064C8">
      <w:pPr>
        <w:ind w:firstLine="480"/>
      </w:pPr>
      <w:r>
        <w:t>40 ℃</w:t>
      </w:r>
      <w:r>
        <w:t>下</w:t>
      </w:r>
      <w:r>
        <w:t>L245N</w:t>
      </w:r>
      <w:r>
        <w:t>钢管无需进行高温强度折减，故本设计管道许用应力取</w:t>
      </w:r>
      <w:r>
        <w:t>138 MPa</w:t>
      </w:r>
      <w:r>
        <w:t>。</w:t>
      </w:r>
    </w:p>
    <w:p w14:paraId="07BA7C1C" w14:textId="77777777" w:rsidR="006F397B" w:rsidRDefault="00B064C8">
      <w:pPr>
        <w:pStyle w:val="af3"/>
        <w:ind w:firstLine="522"/>
      </w:pPr>
      <w:r>
        <w:t>5.2.2 管径计算</w:t>
      </w:r>
    </w:p>
    <w:p w14:paraId="1837F339" w14:textId="77777777" w:rsidR="006F397B" w:rsidRDefault="00B064C8">
      <w:pPr>
        <w:ind w:firstLine="480"/>
      </w:pPr>
      <w:r>
        <w:t>管径按连续性方程计算，并按选定钢管的实际内径复核流速：</w:t>
      </w:r>
    </w:p>
    <w:tbl>
      <w:tblPr>
        <w:tblW w:w="0" w:type="auto"/>
        <w:jc w:val="center"/>
        <w:tblLayout w:type="fixed"/>
        <w:tblLook w:val="04A0" w:firstRow="1" w:lastRow="0" w:firstColumn="1" w:lastColumn="0" w:noHBand="0" w:noVBand="1"/>
      </w:tblPr>
      <w:tblGrid>
        <w:gridCol w:w="7937"/>
        <w:gridCol w:w="1134"/>
      </w:tblGrid>
      <w:tr w:rsidR="006F397B" w14:paraId="3D23381A" w14:textId="77777777">
        <w:trPr>
          <w:cantSplit/>
          <w:tblHeader/>
          <w:jc w:val="center"/>
        </w:trPr>
        <w:tc>
          <w:tcPr>
            <w:tcW w:w="7937" w:type="dxa"/>
            <w:tcMar>
              <w:top w:w="0" w:type="dxa"/>
              <w:left w:w="0" w:type="dxa"/>
              <w:bottom w:w="0" w:type="dxa"/>
              <w:right w:w="0" w:type="dxa"/>
            </w:tcMar>
            <w:vAlign w:val="center"/>
          </w:tcPr>
          <w:p w14:paraId="357A9C43" w14:textId="77777777" w:rsidR="006F397B" w:rsidRDefault="00B064C8">
            <w:pPr>
              <w:ind w:firstLine="480"/>
            </w:pPr>
            <m:oMathPara>
              <m:oMath>
                <m:r>
                  <m:rPr>
                    <m:sty m:val="p"/>
                  </m:rPr>
                  <w:rPr>
                    <w:rFonts w:ascii="Times New Roman" w:hAnsi="Times New Roman"/>
                  </w:rPr>
                  <m:t>d=</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πv</m:t>
                        </m:r>
                      </m:den>
                    </m:f>
                  </m:e>
                </m:rad>
              </m:oMath>
            </m:oMathPara>
          </w:p>
        </w:tc>
        <w:tc>
          <w:tcPr>
            <w:tcW w:w="1134" w:type="dxa"/>
            <w:tcMar>
              <w:top w:w="0" w:type="dxa"/>
              <w:left w:w="0" w:type="dxa"/>
              <w:bottom w:w="0" w:type="dxa"/>
              <w:right w:w="0" w:type="dxa"/>
            </w:tcMar>
            <w:vAlign w:val="center"/>
          </w:tcPr>
          <w:p w14:paraId="3BC985EA" w14:textId="77777777" w:rsidR="006F397B" w:rsidRDefault="00B064C8">
            <w:pPr>
              <w:ind w:firstLine="480"/>
              <w:jc w:val="right"/>
            </w:pPr>
            <w:r>
              <w:t>式</w:t>
            </w:r>
            <w:r>
              <w:t>34</w:t>
            </w:r>
          </w:p>
        </w:tc>
      </w:tr>
      <w:tr w:rsidR="006F397B" w14:paraId="699244B3" w14:textId="77777777">
        <w:trPr>
          <w:cantSplit/>
          <w:jc w:val="center"/>
        </w:trPr>
        <w:tc>
          <w:tcPr>
            <w:tcW w:w="7937" w:type="dxa"/>
            <w:tcMar>
              <w:top w:w="0" w:type="dxa"/>
              <w:left w:w="0" w:type="dxa"/>
              <w:bottom w:w="0" w:type="dxa"/>
              <w:right w:w="0" w:type="dxa"/>
            </w:tcMar>
            <w:vAlign w:val="center"/>
          </w:tcPr>
          <w:p w14:paraId="0B2C0BF9" w14:textId="77777777" w:rsidR="006F397B" w:rsidRDefault="00B064C8">
            <w:pPr>
              <w:ind w:firstLine="480"/>
            </w:pPr>
            <m:oMathPara>
              <m:oMath>
                <m:r>
                  <m:rPr>
                    <m:sty m:val="p"/>
                  </m:rPr>
                  <w:rPr>
                    <w:rFonts w:ascii="Times New Roman" w:hAnsi="Times New Roman"/>
                  </w:rPr>
                  <m:t>v=</m:t>
                </m:r>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den>
                </m:f>
              </m:oMath>
            </m:oMathPara>
          </w:p>
        </w:tc>
        <w:tc>
          <w:tcPr>
            <w:tcW w:w="1134" w:type="dxa"/>
            <w:tcMar>
              <w:top w:w="0" w:type="dxa"/>
              <w:left w:w="0" w:type="dxa"/>
              <w:bottom w:w="0" w:type="dxa"/>
              <w:right w:w="0" w:type="dxa"/>
            </w:tcMar>
            <w:vAlign w:val="center"/>
          </w:tcPr>
          <w:p w14:paraId="33D410B8" w14:textId="77777777" w:rsidR="006F397B" w:rsidRDefault="00B064C8">
            <w:pPr>
              <w:ind w:firstLine="480"/>
              <w:jc w:val="right"/>
            </w:pPr>
            <w:r>
              <w:t>式</w:t>
            </w:r>
            <w:r>
              <w:t>35</w:t>
            </w:r>
          </w:p>
        </w:tc>
      </w:tr>
    </w:tbl>
    <w:p w14:paraId="2B626969" w14:textId="77777777" w:rsidR="006F397B" w:rsidRDefault="00B064C8">
      <w:pPr>
        <w:ind w:firstLine="480"/>
      </w:pPr>
      <w:r>
        <w:t>吸入管控制流速取</w:t>
      </w:r>
      <w:r>
        <w:t>1.0 m/s</w:t>
      </w:r>
      <w:r>
        <w:t>，排出管控制流速取</w:t>
      </w:r>
      <w:r>
        <w:t>1.5 m/s</w:t>
      </w:r>
      <w:r>
        <w:t>。管径计算只含流量和控制流速，三种油品在相同</w:t>
      </w:r>
      <w:r>
        <w:t>60 m³/h</w:t>
      </w:r>
      <w:r>
        <w:t>工况下计算结果相同。以</w:t>
      </w:r>
      <w:r>
        <w:t>92</w:t>
      </w:r>
      <w:r>
        <w:t>号汽油吸入管为例，代入式</w:t>
      </w:r>
      <w:r>
        <w:t>34</w:t>
      </w:r>
      <w:r>
        <w:t>得计算内径</w:t>
      </w:r>
      <w:r>
        <w:t>146 mm</w:t>
      </w:r>
      <w:r>
        <w:t>，选用</w:t>
      </w:r>
      <w:r>
        <w:t>DN150×5.6 mm</w:t>
      </w:r>
      <w:r>
        <w:t>，实际内径</w:t>
      </w:r>
      <w:r>
        <w:t>157.1 mm</w:t>
      </w:r>
      <w:r>
        <w:t>；排出管同理得计算内径</w:t>
      </w:r>
      <w:r>
        <w:t>119 mm</w:t>
      </w:r>
      <w:r>
        <w:t>，选用</w:t>
      </w:r>
      <w:r>
        <w:t>DN125×5.0 mm</w:t>
      </w:r>
      <w:r>
        <w:t>，实际内径</w:t>
      </w:r>
      <w:r>
        <w:t>129.7 mm</w:t>
      </w:r>
      <w:r>
        <w:t>。</w:t>
      </w:r>
      <w:r>
        <w:t>95</w:t>
      </w:r>
      <w:r>
        <w:t>号汽油和</w:t>
      </w:r>
      <w:r>
        <w:t>0</w:t>
      </w:r>
      <w:r>
        <w:t>号柴油分别按相同流量复算，规格相同，但在表</w:t>
      </w:r>
      <w:r>
        <w:t>5-6</w:t>
      </w:r>
      <w:r>
        <w:t>中按油品独立列示。</w:t>
      </w:r>
    </w:p>
    <w:p w14:paraId="7972A793" w14:textId="77777777" w:rsidR="006F397B" w:rsidRDefault="00B064C8">
      <w:pPr>
        <w:ind w:firstLine="480"/>
      </w:pPr>
      <w:r>
        <w:t>成品油管道静电安全按下式复核：</w:t>
      </w:r>
    </w:p>
    <w:tbl>
      <w:tblPr>
        <w:tblW w:w="0" w:type="auto"/>
        <w:jc w:val="center"/>
        <w:tblLayout w:type="fixed"/>
        <w:tblLook w:val="04A0" w:firstRow="1" w:lastRow="0" w:firstColumn="1" w:lastColumn="0" w:noHBand="0" w:noVBand="1"/>
      </w:tblPr>
      <w:tblGrid>
        <w:gridCol w:w="7937"/>
        <w:gridCol w:w="1134"/>
      </w:tblGrid>
      <w:tr w:rsidR="006F397B" w14:paraId="6F017DE0" w14:textId="77777777">
        <w:trPr>
          <w:cantSplit/>
          <w:tblHeader/>
          <w:jc w:val="center"/>
        </w:trPr>
        <w:tc>
          <w:tcPr>
            <w:tcW w:w="7937" w:type="dxa"/>
            <w:tcMar>
              <w:top w:w="0" w:type="dxa"/>
              <w:left w:w="0" w:type="dxa"/>
              <w:bottom w:w="0" w:type="dxa"/>
              <w:right w:w="0" w:type="dxa"/>
            </w:tcMar>
            <w:vAlign w:val="center"/>
          </w:tcPr>
          <w:p w14:paraId="3E93A8B7" w14:textId="77777777" w:rsidR="006F397B" w:rsidRDefault="00C4541F">
            <w:pPr>
              <w:ind w:firstLine="480"/>
            </w:pPr>
            <m:oMathPara>
              <m:oMath>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r>
                  <m:rPr>
                    <m:sty m:val="p"/>
                  </m:rPr>
                  <w:rPr>
                    <w:rFonts w:ascii="Times New Roman" w:hAnsi="Times New Roman" w:hint="eastAsia"/>
                  </w:rPr>
                  <m:t>≤</m:t>
                </m:r>
                <m:r>
                  <m:rPr>
                    <m:sty m:val="p"/>
                  </m:rPr>
                  <w:rPr>
                    <w:rFonts w:ascii="Times New Roman" w:hAnsi="Times New Roman"/>
                  </w:rPr>
                  <m:t>0.64</m:t>
                </m:r>
              </m:oMath>
            </m:oMathPara>
          </w:p>
        </w:tc>
        <w:tc>
          <w:tcPr>
            <w:tcW w:w="1134" w:type="dxa"/>
            <w:tcMar>
              <w:top w:w="0" w:type="dxa"/>
              <w:left w:w="0" w:type="dxa"/>
              <w:bottom w:w="0" w:type="dxa"/>
              <w:right w:w="0" w:type="dxa"/>
            </w:tcMar>
            <w:vAlign w:val="center"/>
          </w:tcPr>
          <w:p w14:paraId="41BC4720" w14:textId="77777777" w:rsidR="006F397B" w:rsidRDefault="00B064C8">
            <w:pPr>
              <w:ind w:firstLine="480"/>
              <w:jc w:val="right"/>
            </w:pPr>
            <w:r>
              <w:t>式</w:t>
            </w:r>
            <w:r>
              <w:t>36</w:t>
            </w:r>
          </w:p>
        </w:tc>
      </w:tr>
    </w:tbl>
    <w:p w14:paraId="2746DFC1" w14:textId="77777777" w:rsidR="006F397B" w:rsidRDefault="00B064C8">
      <w:pPr>
        <w:ind w:firstLine="480"/>
      </w:pPr>
      <w:r>
        <w:t>吸入管</w:t>
      </w:r>
      <w:r>
        <w:t>v²d</w:t>
      </w:r>
      <w:r>
        <w:t>＝</w:t>
      </w:r>
      <w:r>
        <w:t>0.116</w:t>
      </w:r>
      <w:r>
        <w:t>，排出管</w:t>
      </w:r>
      <w:r>
        <w:t>v²d</w:t>
      </w:r>
      <w:r>
        <w:t>＝</w:t>
      </w:r>
      <w:r>
        <w:t>0.206</w:t>
      </w:r>
      <w:r>
        <w:t>，均小于</w:t>
      </w:r>
      <w:r>
        <w:t>0.64</w:t>
      </w:r>
      <w:r>
        <w:t>。储罐初始进油且进液口尚未被液面浸没时，运行流速仍限制在</w:t>
      </w:r>
      <w:r>
        <w:t>1.0 m/s</w:t>
      </w:r>
      <w:r>
        <w:t>以下，待进液口浸没后逐步升至正常流量。</w:t>
      </w:r>
    </w:p>
    <w:p w14:paraId="6502BFCF" w14:textId="77777777" w:rsidR="006F397B" w:rsidRDefault="00B064C8">
      <w:pPr>
        <w:pStyle w:val="af4"/>
        <w:ind w:firstLine="442"/>
      </w:pPr>
      <w:r>
        <w:t>表</w:t>
      </w:r>
      <w:r>
        <w:t xml:space="preserve">5-6 </w:t>
      </w:r>
      <w:r>
        <w:t>管径计算结果</w:t>
      </w:r>
    </w:p>
    <w:tbl>
      <w:tblPr>
        <w:tblW w:w="9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10"/>
        <w:gridCol w:w="1247"/>
        <w:gridCol w:w="1247"/>
        <w:gridCol w:w="1417"/>
        <w:gridCol w:w="1247"/>
        <w:gridCol w:w="1361"/>
        <w:gridCol w:w="1135"/>
      </w:tblGrid>
      <w:tr w:rsidR="006F397B" w14:paraId="1E33D2D3" w14:textId="77777777">
        <w:trPr>
          <w:cantSplit/>
          <w:tblHeader/>
          <w:jc w:val="center"/>
        </w:trPr>
        <w:tc>
          <w:tcPr>
            <w:tcW w:w="1710" w:type="dxa"/>
            <w:tcBorders>
              <w:top w:val="single" w:sz="12" w:space="0" w:color="000000"/>
              <w:left w:val="nil"/>
              <w:bottom w:val="single" w:sz="4" w:space="0" w:color="000000"/>
              <w:right w:val="nil"/>
              <w:tl2br w:val="nil"/>
            </w:tcBorders>
            <w:shd w:val="clear" w:color="auto" w:fill="FFFFFF"/>
            <w:tcMar>
              <w:top w:w="40" w:type="dxa"/>
              <w:left w:w="55" w:type="dxa"/>
              <w:bottom w:w="40" w:type="dxa"/>
              <w:right w:w="55" w:type="dxa"/>
            </w:tcMar>
            <w:vAlign w:val="center"/>
          </w:tcPr>
          <w:p w14:paraId="35855A17" w14:textId="77777777" w:rsidR="006F397B" w:rsidRDefault="00B064C8">
            <w:pPr>
              <w:spacing w:line="240" w:lineRule="auto"/>
              <w:ind w:firstLineChars="0" w:firstLine="0"/>
              <w:jc w:val="center"/>
              <w:rPr>
                <w:color w:val="000000"/>
              </w:rPr>
            </w:pPr>
            <w:r>
              <w:rPr>
                <w:rFonts w:ascii="宋体" w:hAnsi="宋体"/>
                <w:color w:val="000000"/>
                <w:sz w:val="18"/>
              </w:rPr>
              <w:t>油品及管段</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57DE01CA" w14:textId="77777777" w:rsidR="006F397B" w:rsidRDefault="00B064C8">
            <w:pPr>
              <w:spacing w:line="240" w:lineRule="auto"/>
              <w:ind w:firstLineChars="0" w:firstLine="0"/>
              <w:jc w:val="center"/>
              <w:rPr>
                <w:color w:val="000000"/>
              </w:rPr>
            </w:pPr>
            <w:r>
              <w:rPr>
                <w:rFonts w:ascii="宋体" w:hAnsi="宋体"/>
                <w:color w:val="000000"/>
                <w:sz w:val="18"/>
              </w:rPr>
              <w:t>流量/(m³/h)</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7AF78FA0" w14:textId="77777777" w:rsidR="006F397B" w:rsidRDefault="00B064C8">
            <w:pPr>
              <w:spacing w:line="240" w:lineRule="auto"/>
              <w:ind w:firstLineChars="0" w:firstLine="0"/>
              <w:jc w:val="center"/>
              <w:rPr>
                <w:color w:val="000000"/>
              </w:rPr>
            </w:pPr>
            <w:r>
              <w:rPr>
                <w:rFonts w:ascii="宋体" w:hAnsi="宋体"/>
                <w:color w:val="000000"/>
                <w:sz w:val="18"/>
              </w:rPr>
              <w:t>计算内径/mm</w:t>
            </w:r>
          </w:p>
        </w:tc>
        <w:tc>
          <w:tcPr>
            <w:tcW w:w="141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064DE6E3" w14:textId="77777777" w:rsidR="006F397B" w:rsidRDefault="00B064C8">
            <w:pPr>
              <w:spacing w:line="240" w:lineRule="auto"/>
              <w:ind w:firstLineChars="0" w:firstLine="0"/>
              <w:jc w:val="center"/>
              <w:rPr>
                <w:color w:val="000000"/>
              </w:rPr>
            </w:pPr>
            <w:r>
              <w:rPr>
                <w:rFonts w:ascii="宋体" w:hAnsi="宋体"/>
                <w:color w:val="000000"/>
                <w:sz w:val="18"/>
              </w:rPr>
              <w:t>选用规格</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759F4C62" w14:textId="77777777" w:rsidR="006F397B" w:rsidRDefault="00B064C8">
            <w:pPr>
              <w:spacing w:line="240" w:lineRule="auto"/>
              <w:ind w:firstLineChars="0" w:firstLine="0"/>
              <w:jc w:val="center"/>
              <w:rPr>
                <w:color w:val="000000"/>
              </w:rPr>
            </w:pPr>
            <w:r>
              <w:rPr>
                <w:rFonts w:ascii="宋体" w:hAnsi="宋体"/>
                <w:color w:val="000000"/>
                <w:sz w:val="18"/>
              </w:rPr>
              <w:t>实际内径/mm</w:t>
            </w:r>
          </w:p>
        </w:tc>
        <w:tc>
          <w:tcPr>
            <w:tcW w:w="1361"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7B423519" w14:textId="77777777" w:rsidR="006F397B" w:rsidRDefault="00B064C8">
            <w:pPr>
              <w:spacing w:line="240" w:lineRule="auto"/>
              <w:ind w:firstLineChars="0" w:firstLine="0"/>
              <w:jc w:val="center"/>
              <w:rPr>
                <w:color w:val="000000"/>
              </w:rPr>
            </w:pPr>
            <w:r>
              <w:rPr>
                <w:rFonts w:ascii="宋体" w:hAnsi="宋体"/>
                <w:color w:val="000000"/>
                <w:sz w:val="18"/>
              </w:rPr>
              <w:t>实际流速/(m/s)</w:t>
            </w:r>
          </w:p>
        </w:tc>
        <w:tc>
          <w:tcPr>
            <w:tcW w:w="1135"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5FBF6B2" w14:textId="77777777" w:rsidR="006F397B" w:rsidRDefault="00B064C8">
            <w:pPr>
              <w:spacing w:line="240" w:lineRule="auto"/>
              <w:ind w:firstLineChars="0" w:firstLine="0"/>
              <w:jc w:val="center"/>
              <w:rPr>
                <w:color w:val="000000"/>
              </w:rPr>
            </w:pPr>
            <w:r>
              <w:rPr>
                <w:rFonts w:ascii="宋体" w:hAnsi="宋体"/>
                <w:color w:val="000000"/>
                <w:sz w:val="18"/>
              </w:rPr>
              <w:t>v²d</w:t>
            </w:r>
          </w:p>
        </w:tc>
      </w:tr>
      <w:tr w:rsidR="006F397B" w14:paraId="2C3C4D0C" w14:textId="77777777">
        <w:trPr>
          <w:cantSplit/>
          <w:jc w:val="center"/>
        </w:trPr>
        <w:tc>
          <w:tcPr>
            <w:tcW w:w="171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52B990E" w14:textId="77777777" w:rsidR="006F397B" w:rsidRDefault="00B064C8">
            <w:pPr>
              <w:spacing w:line="240" w:lineRule="auto"/>
              <w:ind w:firstLineChars="0" w:firstLine="0"/>
              <w:jc w:val="center"/>
              <w:rPr>
                <w:color w:val="000000"/>
              </w:rPr>
            </w:pPr>
            <w:r>
              <w:rPr>
                <w:rFonts w:ascii="宋体" w:hAnsi="宋体"/>
                <w:color w:val="000000"/>
                <w:sz w:val="18"/>
              </w:rPr>
              <w:t>92号汽油吸入管</w:t>
            </w:r>
          </w:p>
        </w:tc>
        <w:tc>
          <w:tcPr>
            <w:tcW w:w="124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349B94F7"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FAE8A44" w14:textId="77777777" w:rsidR="006F397B" w:rsidRDefault="00B064C8">
            <w:pPr>
              <w:spacing w:line="240" w:lineRule="auto"/>
              <w:ind w:firstLineChars="0" w:firstLine="0"/>
              <w:jc w:val="center"/>
              <w:rPr>
                <w:color w:val="000000"/>
              </w:rPr>
            </w:pPr>
            <w:r>
              <w:rPr>
                <w:rFonts w:ascii="宋体" w:hAnsi="宋体"/>
                <w:color w:val="000000"/>
                <w:sz w:val="18"/>
              </w:rPr>
              <w:t>146</w:t>
            </w:r>
          </w:p>
        </w:tc>
        <w:tc>
          <w:tcPr>
            <w:tcW w:w="141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75FB37EE" w14:textId="77777777" w:rsidR="006F397B" w:rsidRDefault="00B064C8">
            <w:pPr>
              <w:spacing w:line="240" w:lineRule="auto"/>
              <w:ind w:firstLineChars="0" w:firstLine="0"/>
              <w:jc w:val="center"/>
              <w:rPr>
                <w:color w:val="000000"/>
              </w:rPr>
            </w:pPr>
            <w:r>
              <w:rPr>
                <w:rFonts w:ascii="宋体" w:hAnsi="宋体"/>
                <w:color w:val="000000"/>
                <w:sz w:val="18"/>
              </w:rPr>
              <w:t>DN150×5.6</w:t>
            </w:r>
          </w:p>
        </w:tc>
        <w:tc>
          <w:tcPr>
            <w:tcW w:w="124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19D8E83" w14:textId="77777777" w:rsidR="006F397B" w:rsidRDefault="00B064C8">
            <w:pPr>
              <w:spacing w:line="240" w:lineRule="auto"/>
              <w:ind w:firstLineChars="0" w:firstLine="0"/>
              <w:jc w:val="center"/>
              <w:rPr>
                <w:color w:val="000000"/>
              </w:rPr>
            </w:pPr>
            <w:r>
              <w:rPr>
                <w:rFonts w:ascii="宋体" w:hAnsi="宋体"/>
                <w:color w:val="000000"/>
                <w:sz w:val="18"/>
              </w:rPr>
              <w:t>157.1</w:t>
            </w:r>
          </w:p>
        </w:tc>
        <w:tc>
          <w:tcPr>
            <w:tcW w:w="1361"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5471048A" w14:textId="77777777" w:rsidR="006F397B" w:rsidRDefault="00B064C8">
            <w:pPr>
              <w:spacing w:line="240" w:lineRule="auto"/>
              <w:ind w:firstLineChars="0" w:firstLine="0"/>
              <w:jc w:val="center"/>
              <w:rPr>
                <w:color w:val="000000"/>
              </w:rPr>
            </w:pPr>
            <w:r>
              <w:rPr>
                <w:rFonts w:ascii="宋体" w:hAnsi="宋体"/>
                <w:color w:val="000000"/>
                <w:sz w:val="18"/>
              </w:rPr>
              <w:t>0.860</w:t>
            </w:r>
          </w:p>
        </w:tc>
        <w:tc>
          <w:tcPr>
            <w:tcW w:w="1135"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0EC810E1" w14:textId="77777777" w:rsidR="006F397B" w:rsidRDefault="00B064C8">
            <w:pPr>
              <w:spacing w:line="240" w:lineRule="auto"/>
              <w:ind w:firstLineChars="0" w:firstLine="0"/>
              <w:jc w:val="center"/>
              <w:rPr>
                <w:color w:val="000000"/>
              </w:rPr>
            </w:pPr>
            <w:r>
              <w:rPr>
                <w:rFonts w:ascii="宋体" w:hAnsi="宋体"/>
                <w:color w:val="000000"/>
                <w:sz w:val="18"/>
              </w:rPr>
              <w:t>0.116</w:t>
            </w:r>
          </w:p>
        </w:tc>
      </w:tr>
      <w:tr w:rsidR="006F397B" w14:paraId="775F0E0B" w14:textId="77777777">
        <w:trPr>
          <w:cantSplit/>
          <w:jc w:val="center"/>
        </w:trPr>
        <w:tc>
          <w:tcPr>
            <w:tcW w:w="1710" w:type="dxa"/>
            <w:tcBorders>
              <w:top w:val="nil"/>
              <w:left w:val="nil"/>
              <w:bottom w:val="nil"/>
              <w:right w:val="nil"/>
            </w:tcBorders>
            <w:shd w:val="clear" w:color="auto" w:fill="FFFFFF"/>
            <w:tcMar>
              <w:top w:w="40" w:type="dxa"/>
              <w:left w:w="55" w:type="dxa"/>
              <w:bottom w:w="40" w:type="dxa"/>
              <w:right w:w="55" w:type="dxa"/>
            </w:tcMar>
            <w:vAlign w:val="center"/>
          </w:tcPr>
          <w:p w14:paraId="20649FE0" w14:textId="77777777" w:rsidR="006F397B" w:rsidRDefault="00B064C8">
            <w:pPr>
              <w:spacing w:line="240" w:lineRule="auto"/>
              <w:ind w:firstLineChars="0" w:firstLine="0"/>
              <w:jc w:val="center"/>
              <w:rPr>
                <w:color w:val="000000"/>
              </w:rPr>
            </w:pPr>
            <w:r>
              <w:rPr>
                <w:rFonts w:ascii="宋体" w:hAnsi="宋体"/>
                <w:color w:val="000000"/>
                <w:sz w:val="18"/>
              </w:rPr>
              <w:t>92号汽油排出管</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4F561809"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34E4EBEF" w14:textId="77777777" w:rsidR="006F397B" w:rsidRDefault="00B064C8">
            <w:pPr>
              <w:spacing w:line="240" w:lineRule="auto"/>
              <w:ind w:firstLineChars="0" w:firstLine="0"/>
              <w:jc w:val="center"/>
              <w:rPr>
                <w:color w:val="000000"/>
              </w:rPr>
            </w:pPr>
            <w:r>
              <w:rPr>
                <w:rFonts w:ascii="宋体" w:hAnsi="宋体"/>
                <w:color w:val="000000"/>
                <w:sz w:val="18"/>
              </w:rPr>
              <w:t>119</w:t>
            </w:r>
          </w:p>
        </w:tc>
        <w:tc>
          <w:tcPr>
            <w:tcW w:w="1417" w:type="dxa"/>
            <w:tcBorders>
              <w:top w:val="nil"/>
              <w:left w:val="nil"/>
              <w:bottom w:val="nil"/>
              <w:right w:val="nil"/>
            </w:tcBorders>
            <w:shd w:val="clear" w:color="auto" w:fill="FFFFFF"/>
            <w:tcMar>
              <w:top w:w="40" w:type="dxa"/>
              <w:left w:w="55" w:type="dxa"/>
              <w:bottom w:w="40" w:type="dxa"/>
              <w:right w:w="55" w:type="dxa"/>
            </w:tcMar>
            <w:vAlign w:val="center"/>
          </w:tcPr>
          <w:p w14:paraId="4D3C016C" w14:textId="77777777" w:rsidR="006F397B" w:rsidRDefault="00B064C8">
            <w:pPr>
              <w:spacing w:line="240" w:lineRule="auto"/>
              <w:ind w:firstLineChars="0" w:firstLine="0"/>
              <w:jc w:val="center"/>
              <w:rPr>
                <w:color w:val="000000"/>
              </w:rPr>
            </w:pPr>
            <w:r>
              <w:rPr>
                <w:rFonts w:ascii="宋体" w:hAnsi="宋体"/>
                <w:color w:val="000000"/>
                <w:sz w:val="18"/>
              </w:rPr>
              <w:t>DN125×5.0</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120F5EA9"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nil"/>
              <w:right w:val="nil"/>
            </w:tcBorders>
            <w:shd w:val="clear" w:color="auto" w:fill="FFFFFF"/>
            <w:tcMar>
              <w:top w:w="40" w:type="dxa"/>
              <w:left w:w="55" w:type="dxa"/>
              <w:bottom w:w="40" w:type="dxa"/>
              <w:right w:w="55" w:type="dxa"/>
            </w:tcMar>
            <w:vAlign w:val="center"/>
          </w:tcPr>
          <w:p w14:paraId="72AF2560" w14:textId="77777777" w:rsidR="006F397B" w:rsidRDefault="00B064C8">
            <w:pPr>
              <w:spacing w:line="240" w:lineRule="auto"/>
              <w:ind w:firstLineChars="0" w:firstLine="0"/>
              <w:jc w:val="center"/>
              <w:rPr>
                <w:color w:val="000000"/>
              </w:rPr>
            </w:pPr>
            <w:r>
              <w:rPr>
                <w:rFonts w:ascii="宋体" w:hAnsi="宋体"/>
                <w:color w:val="000000"/>
                <w:sz w:val="18"/>
              </w:rPr>
              <w:t>1.261</w:t>
            </w:r>
          </w:p>
        </w:tc>
        <w:tc>
          <w:tcPr>
            <w:tcW w:w="1135" w:type="dxa"/>
            <w:tcBorders>
              <w:top w:val="nil"/>
              <w:left w:val="nil"/>
              <w:bottom w:val="nil"/>
              <w:right w:val="nil"/>
            </w:tcBorders>
            <w:shd w:val="clear" w:color="auto" w:fill="FFFFFF"/>
            <w:tcMar>
              <w:top w:w="40" w:type="dxa"/>
              <w:left w:w="55" w:type="dxa"/>
              <w:bottom w:w="40" w:type="dxa"/>
              <w:right w:w="55" w:type="dxa"/>
            </w:tcMar>
            <w:vAlign w:val="center"/>
          </w:tcPr>
          <w:p w14:paraId="4439C59E" w14:textId="77777777" w:rsidR="006F397B" w:rsidRDefault="00B064C8">
            <w:pPr>
              <w:spacing w:line="240" w:lineRule="auto"/>
              <w:ind w:firstLineChars="0" w:firstLine="0"/>
              <w:jc w:val="center"/>
              <w:rPr>
                <w:color w:val="000000"/>
              </w:rPr>
            </w:pPr>
            <w:r>
              <w:rPr>
                <w:rFonts w:ascii="宋体" w:hAnsi="宋体"/>
                <w:color w:val="000000"/>
                <w:sz w:val="18"/>
              </w:rPr>
              <w:t>0.206</w:t>
            </w:r>
          </w:p>
        </w:tc>
      </w:tr>
      <w:tr w:rsidR="006F397B" w14:paraId="1F929555" w14:textId="77777777">
        <w:trPr>
          <w:cantSplit/>
          <w:jc w:val="center"/>
        </w:trPr>
        <w:tc>
          <w:tcPr>
            <w:tcW w:w="1710" w:type="dxa"/>
            <w:tcBorders>
              <w:top w:val="nil"/>
              <w:left w:val="nil"/>
              <w:bottom w:val="nil"/>
              <w:right w:val="nil"/>
            </w:tcBorders>
            <w:shd w:val="clear" w:color="auto" w:fill="FFFFFF"/>
            <w:vAlign w:val="center"/>
          </w:tcPr>
          <w:p w14:paraId="14AABF6C" w14:textId="77777777" w:rsidR="006F397B" w:rsidRDefault="00B064C8">
            <w:pPr>
              <w:spacing w:line="240" w:lineRule="auto"/>
              <w:ind w:firstLineChars="0" w:firstLine="0"/>
              <w:jc w:val="center"/>
              <w:rPr>
                <w:color w:val="000000"/>
              </w:rPr>
            </w:pPr>
            <w:r>
              <w:rPr>
                <w:rFonts w:ascii="宋体" w:hAnsi="宋体"/>
                <w:color w:val="000000"/>
                <w:sz w:val="18"/>
              </w:rPr>
              <w:t>95号汽油吸入管</w:t>
            </w:r>
          </w:p>
        </w:tc>
        <w:tc>
          <w:tcPr>
            <w:tcW w:w="1247" w:type="dxa"/>
            <w:tcBorders>
              <w:top w:val="nil"/>
              <w:left w:val="nil"/>
              <w:bottom w:val="nil"/>
              <w:right w:val="nil"/>
            </w:tcBorders>
            <w:shd w:val="clear" w:color="auto" w:fill="FFFFFF"/>
            <w:vAlign w:val="center"/>
          </w:tcPr>
          <w:p w14:paraId="757E5CC9"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nil"/>
              <w:left w:val="nil"/>
              <w:bottom w:val="nil"/>
              <w:right w:val="nil"/>
            </w:tcBorders>
            <w:shd w:val="clear" w:color="auto" w:fill="FFFFFF"/>
            <w:vAlign w:val="center"/>
          </w:tcPr>
          <w:p w14:paraId="0BBA80F6" w14:textId="77777777" w:rsidR="006F397B" w:rsidRDefault="00B064C8">
            <w:pPr>
              <w:spacing w:line="240" w:lineRule="auto"/>
              <w:ind w:firstLineChars="0" w:firstLine="0"/>
              <w:jc w:val="center"/>
              <w:rPr>
                <w:color w:val="000000"/>
              </w:rPr>
            </w:pPr>
            <w:r>
              <w:rPr>
                <w:rFonts w:ascii="宋体" w:hAnsi="宋体"/>
                <w:color w:val="000000"/>
                <w:sz w:val="18"/>
              </w:rPr>
              <w:t>146</w:t>
            </w:r>
          </w:p>
        </w:tc>
        <w:tc>
          <w:tcPr>
            <w:tcW w:w="1417" w:type="dxa"/>
            <w:tcBorders>
              <w:top w:val="nil"/>
              <w:left w:val="nil"/>
              <w:bottom w:val="nil"/>
              <w:right w:val="nil"/>
            </w:tcBorders>
            <w:shd w:val="clear" w:color="auto" w:fill="FFFFFF"/>
            <w:vAlign w:val="center"/>
          </w:tcPr>
          <w:p w14:paraId="0CF20D40" w14:textId="77777777" w:rsidR="006F397B" w:rsidRDefault="00B064C8">
            <w:pPr>
              <w:spacing w:line="240" w:lineRule="auto"/>
              <w:ind w:firstLineChars="0" w:firstLine="0"/>
              <w:jc w:val="center"/>
              <w:rPr>
                <w:color w:val="000000"/>
              </w:rPr>
            </w:pPr>
            <w:r>
              <w:rPr>
                <w:rFonts w:ascii="宋体" w:hAnsi="宋体"/>
                <w:color w:val="000000"/>
                <w:sz w:val="18"/>
              </w:rPr>
              <w:t>DN150×5.6</w:t>
            </w:r>
          </w:p>
        </w:tc>
        <w:tc>
          <w:tcPr>
            <w:tcW w:w="1247" w:type="dxa"/>
            <w:tcBorders>
              <w:top w:val="nil"/>
              <w:left w:val="nil"/>
              <w:bottom w:val="nil"/>
              <w:right w:val="nil"/>
            </w:tcBorders>
            <w:shd w:val="clear" w:color="auto" w:fill="FFFFFF"/>
            <w:vAlign w:val="center"/>
          </w:tcPr>
          <w:p w14:paraId="3CF30659" w14:textId="77777777" w:rsidR="006F397B" w:rsidRDefault="00B064C8">
            <w:pPr>
              <w:spacing w:line="240" w:lineRule="auto"/>
              <w:ind w:firstLineChars="0" w:firstLine="0"/>
              <w:jc w:val="center"/>
              <w:rPr>
                <w:color w:val="000000"/>
              </w:rPr>
            </w:pPr>
            <w:r>
              <w:rPr>
                <w:rFonts w:ascii="宋体" w:hAnsi="宋体"/>
                <w:color w:val="000000"/>
                <w:sz w:val="18"/>
              </w:rPr>
              <w:t>157.1</w:t>
            </w:r>
          </w:p>
        </w:tc>
        <w:tc>
          <w:tcPr>
            <w:tcW w:w="1361" w:type="dxa"/>
            <w:tcBorders>
              <w:top w:val="nil"/>
              <w:left w:val="nil"/>
              <w:bottom w:val="nil"/>
              <w:right w:val="nil"/>
            </w:tcBorders>
            <w:shd w:val="clear" w:color="auto" w:fill="FFFFFF"/>
            <w:vAlign w:val="center"/>
          </w:tcPr>
          <w:p w14:paraId="524763B7" w14:textId="77777777" w:rsidR="006F397B" w:rsidRDefault="00B064C8">
            <w:pPr>
              <w:spacing w:line="240" w:lineRule="auto"/>
              <w:ind w:firstLineChars="0" w:firstLine="0"/>
              <w:jc w:val="center"/>
              <w:rPr>
                <w:color w:val="000000"/>
              </w:rPr>
            </w:pPr>
            <w:r>
              <w:rPr>
                <w:rFonts w:ascii="宋体" w:hAnsi="宋体"/>
                <w:color w:val="000000"/>
                <w:sz w:val="18"/>
              </w:rPr>
              <w:t>0.860</w:t>
            </w:r>
          </w:p>
        </w:tc>
        <w:tc>
          <w:tcPr>
            <w:tcW w:w="1135" w:type="dxa"/>
            <w:tcBorders>
              <w:top w:val="nil"/>
              <w:left w:val="nil"/>
              <w:bottom w:val="nil"/>
              <w:right w:val="nil"/>
            </w:tcBorders>
            <w:shd w:val="clear" w:color="auto" w:fill="FFFFFF"/>
            <w:vAlign w:val="center"/>
          </w:tcPr>
          <w:p w14:paraId="17C94617" w14:textId="77777777" w:rsidR="006F397B" w:rsidRDefault="00B064C8">
            <w:pPr>
              <w:spacing w:line="240" w:lineRule="auto"/>
              <w:ind w:firstLineChars="0" w:firstLine="0"/>
              <w:jc w:val="center"/>
              <w:rPr>
                <w:color w:val="000000"/>
              </w:rPr>
            </w:pPr>
            <w:r>
              <w:rPr>
                <w:rFonts w:ascii="宋体" w:hAnsi="宋体"/>
                <w:color w:val="000000"/>
                <w:sz w:val="18"/>
              </w:rPr>
              <w:t>0.116</w:t>
            </w:r>
          </w:p>
        </w:tc>
      </w:tr>
      <w:tr w:rsidR="006F397B" w14:paraId="0D474937" w14:textId="77777777">
        <w:trPr>
          <w:cantSplit/>
          <w:jc w:val="center"/>
        </w:trPr>
        <w:tc>
          <w:tcPr>
            <w:tcW w:w="1710" w:type="dxa"/>
            <w:tcBorders>
              <w:top w:val="nil"/>
              <w:left w:val="nil"/>
              <w:bottom w:val="nil"/>
              <w:right w:val="nil"/>
            </w:tcBorders>
            <w:shd w:val="clear" w:color="auto" w:fill="FFFFFF"/>
            <w:vAlign w:val="center"/>
          </w:tcPr>
          <w:p w14:paraId="5577A177" w14:textId="77777777" w:rsidR="006F397B" w:rsidRDefault="00B064C8">
            <w:pPr>
              <w:spacing w:line="240" w:lineRule="auto"/>
              <w:ind w:firstLineChars="0" w:firstLine="0"/>
              <w:jc w:val="center"/>
              <w:rPr>
                <w:color w:val="000000"/>
              </w:rPr>
            </w:pPr>
            <w:r>
              <w:rPr>
                <w:rFonts w:ascii="宋体" w:hAnsi="宋体"/>
                <w:color w:val="000000"/>
                <w:sz w:val="18"/>
              </w:rPr>
              <w:t>95号汽油排出管</w:t>
            </w:r>
          </w:p>
        </w:tc>
        <w:tc>
          <w:tcPr>
            <w:tcW w:w="1247" w:type="dxa"/>
            <w:tcBorders>
              <w:top w:val="nil"/>
              <w:left w:val="nil"/>
              <w:bottom w:val="nil"/>
              <w:right w:val="nil"/>
            </w:tcBorders>
            <w:shd w:val="clear" w:color="auto" w:fill="FFFFFF"/>
            <w:vAlign w:val="center"/>
          </w:tcPr>
          <w:p w14:paraId="697A25EC"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nil"/>
              <w:left w:val="nil"/>
              <w:bottom w:val="nil"/>
              <w:right w:val="nil"/>
            </w:tcBorders>
            <w:shd w:val="clear" w:color="auto" w:fill="FFFFFF"/>
            <w:vAlign w:val="center"/>
          </w:tcPr>
          <w:p w14:paraId="0E0DCAD2" w14:textId="77777777" w:rsidR="006F397B" w:rsidRDefault="00B064C8">
            <w:pPr>
              <w:spacing w:line="240" w:lineRule="auto"/>
              <w:ind w:firstLineChars="0" w:firstLine="0"/>
              <w:jc w:val="center"/>
              <w:rPr>
                <w:color w:val="000000"/>
              </w:rPr>
            </w:pPr>
            <w:r>
              <w:rPr>
                <w:rFonts w:ascii="宋体" w:hAnsi="宋体"/>
                <w:color w:val="000000"/>
                <w:sz w:val="18"/>
              </w:rPr>
              <w:t>119</w:t>
            </w:r>
          </w:p>
        </w:tc>
        <w:tc>
          <w:tcPr>
            <w:tcW w:w="1417" w:type="dxa"/>
            <w:tcBorders>
              <w:top w:val="nil"/>
              <w:left w:val="nil"/>
              <w:bottom w:val="nil"/>
              <w:right w:val="nil"/>
            </w:tcBorders>
            <w:shd w:val="clear" w:color="auto" w:fill="FFFFFF"/>
            <w:vAlign w:val="center"/>
          </w:tcPr>
          <w:p w14:paraId="422A85F9" w14:textId="77777777" w:rsidR="006F397B" w:rsidRDefault="00B064C8">
            <w:pPr>
              <w:spacing w:line="240" w:lineRule="auto"/>
              <w:ind w:firstLineChars="0" w:firstLine="0"/>
              <w:jc w:val="center"/>
              <w:rPr>
                <w:color w:val="000000"/>
              </w:rPr>
            </w:pPr>
            <w:r>
              <w:rPr>
                <w:rFonts w:ascii="宋体" w:hAnsi="宋体"/>
                <w:color w:val="000000"/>
                <w:sz w:val="18"/>
              </w:rPr>
              <w:t>DN125×5.0</w:t>
            </w:r>
          </w:p>
        </w:tc>
        <w:tc>
          <w:tcPr>
            <w:tcW w:w="1247" w:type="dxa"/>
            <w:tcBorders>
              <w:top w:val="nil"/>
              <w:left w:val="nil"/>
              <w:bottom w:val="nil"/>
              <w:right w:val="nil"/>
            </w:tcBorders>
            <w:shd w:val="clear" w:color="auto" w:fill="FFFFFF"/>
            <w:vAlign w:val="center"/>
          </w:tcPr>
          <w:p w14:paraId="74627752"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nil"/>
              <w:right w:val="nil"/>
            </w:tcBorders>
            <w:shd w:val="clear" w:color="auto" w:fill="FFFFFF"/>
            <w:vAlign w:val="center"/>
          </w:tcPr>
          <w:p w14:paraId="00888B24" w14:textId="77777777" w:rsidR="006F397B" w:rsidRDefault="00B064C8">
            <w:pPr>
              <w:spacing w:line="240" w:lineRule="auto"/>
              <w:ind w:firstLineChars="0" w:firstLine="0"/>
              <w:jc w:val="center"/>
              <w:rPr>
                <w:color w:val="000000"/>
              </w:rPr>
            </w:pPr>
            <w:r>
              <w:rPr>
                <w:rFonts w:ascii="宋体" w:hAnsi="宋体"/>
                <w:color w:val="000000"/>
                <w:sz w:val="18"/>
              </w:rPr>
              <w:t>1.261</w:t>
            </w:r>
          </w:p>
        </w:tc>
        <w:tc>
          <w:tcPr>
            <w:tcW w:w="1135" w:type="dxa"/>
            <w:tcBorders>
              <w:top w:val="nil"/>
              <w:left w:val="nil"/>
              <w:bottom w:val="nil"/>
              <w:right w:val="nil"/>
            </w:tcBorders>
            <w:shd w:val="clear" w:color="auto" w:fill="FFFFFF"/>
            <w:vAlign w:val="center"/>
          </w:tcPr>
          <w:p w14:paraId="114E8B6B" w14:textId="77777777" w:rsidR="006F397B" w:rsidRDefault="00B064C8">
            <w:pPr>
              <w:spacing w:line="240" w:lineRule="auto"/>
              <w:ind w:firstLineChars="0" w:firstLine="0"/>
              <w:jc w:val="center"/>
              <w:rPr>
                <w:color w:val="000000"/>
              </w:rPr>
            </w:pPr>
            <w:r>
              <w:rPr>
                <w:rFonts w:ascii="宋体" w:hAnsi="宋体"/>
                <w:color w:val="000000"/>
                <w:sz w:val="18"/>
              </w:rPr>
              <w:t>0.206</w:t>
            </w:r>
          </w:p>
        </w:tc>
      </w:tr>
      <w:tr w:rsidR="006F397B" w14:paraId="5C6BDE13" w14:textId="77777777">
        <w:trPr>
          <w:cantSplit/>
          <w:jc w:val="center"/>
        </w:trPr>
        <w:tc>
          <w:tcPr>
            <w:tcW w:w="1710" w:type="dxa"/>
            <w:tcBorders>
              <w:top w:val="nil"/>
              <w:left w:val="nil"/>
              <w:bottom w:val="nil"/>
              <w:right w:val="nil"/>
            </w:tcBorders>
            <w:shd w:val="clear" w:color="auto" w:fill="FFFFFF"/>
            <w:vAlign w:val="center"/>
          </w:tcPr>
          <w:p w14:paraId="02D06A96" w14:textId="77777777" w:rsidR="006F397B" w:rsidRDefault="00B064C8">
            <w:pPr>
              <w:spacing w:line="240" w:lineRule="auto"/>
              <w:ind w:firstLineChars="0" w:firstLine="0"/>
              <w:jc w:val="center"/>
              <w:rPr>
                <w:color w:val="000000"/>
              </w:rPr>
            </w:pPr>
            <w:r>
              <w:rPr>
                <w:rFonts w:ascii="宋体" w:hAnsi="宋体"/>
                <w:color w:val="000000"/>
                <w:sz w:val="18"/>
              </w:rPr>
              <w:t>0号柴油吸入管</w:t>
            </w:r>
          </w:p>
        </w:tc>
        <w:tc>
          <w:tcPr>
            <w:tcW w:w="1247" w:type="dxa"/>
            <w:tcBorders>
              <w:top w:val="nil"/>
              <w:left w:val="nil"/>
              <w:bottom w:val="nil"/>
              <w:right w:val="nil"/>
            </w:tcBorders>
            <w:shd w:val="clear" w:color="auto" w:fill="FFFFFF"/>
            <w:vAlign w:val="center"/>
          </w:tcPr>
          <w:p w14:paraId="10959CAD"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nil"/>
              <w:left w:val="nil"/>
              <w:bottom w:val="nil"/>
              <w:right w:val="nil"/>
            </w:tcBorders>
            <w:shd w:val="clear" w:color="auto" w:fill="FFFFFF"/>
            <w:vAlign w:val="center"/>
          </w:tcPr>
          <w:p w14:paraId="56A86011" w14:textId="77777777" w:rsidR="006F397B" w:rsidRDefault="00B064C8">
            <w:pPr>
              <w:spacing w:line="240" w:lineRule="auto"/>
              <w:ind w:firstLineChars="0" w:firstLine="0"/>
              <w:jc w:val="center"/>
              <w:rPr>
                <w:color w:val="000000"/>
              </w:rPr>
            </w:pPr>
            <w:r>
              <w:rPr>
                <w:rFonts w:ascii="宋体" w:hAnsi="宋体"/>
                <w:color w:val="000000"/>
                <w:sz w:val="18"/>
              </w:rPr>
              <w:t>146</w:t>
            </w:r>
          </w:p>
        </w:tc>
        <w:tc>
          <w:tcPr>
            <w:tcW w:w="1417" w:type="dxa"/>
            <w:tcBorders>
              <w:top w:val="nil"/>
              <w:left w:val="nil"/>
              <w:bottom w:val="nil"/>
              <w:right w:val="nil"/>
            </w:tcBorders>
            <w:shd w:val="clear" w:color="auto" w:fill="FFFFFF"/>
            <w:vAlign w:val="center"/>
          </w:tcPr>
          <w:p w14:paraId="147A62C1" w14:textId="77777777" w:rsidR="006F397B" w:rsidRDefault="00B064C8">
            <w:pPr>
              <w:spacing w:line="240" w:lineRule="auto"/>
              <w:ind w:firstLineChars="0" w:firstLine="0"/>
              <w:jc w:val="center"/>
              <w:rPr>
                <w:color w:val="000000"/>
              </w:rPr>
            </w:pPr>
            <w:r>
              <w:rPr>
                <w:rFonts w:ascii="宋体" w:hAnsi="宋体"/>
                <w:color w:val="000000"/>
                <w:sz w:val="18"/>
              </w:rPr>
              <w:t>DN150×5.6</w:t>
            </w:r>
          </w:p>
        </w:tc>
        <w:tc>
          <w:tcPr>
            <w:tcW w:w="1247" w:type="dxa"/>
            <w:tcBorders>
              <w:top w:val="nil"/>
              <w:left w:val="nil"/>
              <w:bottom w:val="nil"/>
              <w:right w:val="nil"/>
            </w:tcBorders>
            <w:shd w:val="clear" w:color="auto" w:fill="FFFFFF"/>
            <w:vAlign w:val="center"/>
          </w:tcPr>
          <w:p w14:paraId="362B3791" w14:textId="77777777" w:rsidR="006F397B" w:rsidRDefault="00B064C8">
            <w:pPr>
              <w:spacing w:line="240" w:lineRule="auto"/>
              <w:ind w:firstLineChars="0" w:firstLine="0"/>
              <w:jc w:val="center"/>
              <w:rPr>
                <w:color w:val="000000"/>
              </w:rPr>
            </w:pPr>
            <w:r>
              <w:rPr>
                <w:rFonts w:ascii="宋体" w:hAnsi="宋体"/>
                <w:color w:val="000000"/>
                <w:sz w:val="18"/>
              </w:rPr>
              <w:t>157.1</w:t>
            </w:r>
          </w:p>
        </w:tc>
        <w:tc>
          <w:tcPr>
            <w:tcW w:w="1361" w:type="dxa"/>
            <w:tcBorders>
              <w:top w:val="nil"/>
              <w:left w:val="nil"/>
              <w:bottom w:val="nil"/>
              <w:right w:val="nil"/>
            </w:tcBorders>
            <w:shd w:val="clear" w:color="auto" w:fill="FFFFFF"/>
            <w:vAlign w:val="center"/>
          </w:tcPr>
          <w:p w14:paraId="32FF8B05" w14:textId="77777777" w:rsidR="006F397B" w:rsidRDefault="00B064C8">
            <w:pPr>
              <w:spacing w:line="240" w:lineRule="auto"/>
              <w:ind w:firstLineChars="0" w:firstLine="0"/>
              <w:jc w:val="center"/>
              <w:rPr>
                <w:color w:val="000000"/>
              </w:rPr>
            </w:pPr>
            <w:r>
              <w:rPr>
                <w:rFonts w:ascii="宋体" w:hAnsi="宋体"/>
                <w:color w:val="000000"/>
                <w:sz w:val="18"/>
              </w:rPr>
              <w:t>0.860</w:t>
            </w:r>
          </w:p>
        </w:tc>
        <w:tc>
          <w:tcPr>
            <w:tcW w:w="1135" w:type="dxa"/>
            <w:tcBorders>
              <w:top w:val="nil"/>
              <w:left w:val="nil"/>
              <w:bottom w:val="nil"/>
              <w:right w:val="nil"/>
            </w:tcBorders>
            <w:shd w:val="clear" w:color="auto" w:fill="FFFFFF"/>
            <w:vAlign w:val="center"/>
          </w:tcPr>
          <w:p w14:paraId="10851463" w14:textId="77777777" w:rsidR="006F397B" w:rsidRDefault="00B064C8">
            <w:pPr>
              <w:spacing w:line="240" w:lineRule="auto"/>
              <w:ind w:firstLineChars="0" w:firstLine="0"/>
              <w:jc w:val="center"/>
              <w:rPr>
                <w:color w:val="000000"/>
              </w:rPr>
            </w:pPr>
            <w:r>
              <w:rPr>
                <w:rFonts w:ascii="宋体" w:hAnsi="宋体"/>
                <w:color w:val="000000"/>
                <w:sz w:val="18"/>
              </w:rPr>
              <w:t>0.116</w:t>
            </w:r>
          </w:p>
        </w:tc>
      </w:tr>
      <w:tr w:rsidR="006F397B" w14:paraId="3F06979C" w14:textId="77777777">
        <w:trPr>
          <w:cantSplit/>
          <w:jc w:val="center"/>
        </w:trPr>
        <w:tc>
          <w:tcPr>
            <w:tcW w:w="1710" w:type="dxa"/>
            <w:tcBorders>
              <w:top w:val="nil"/>
              <w:left w:val="nil"/>
              <w:bottom w:val="single" w:sz="12" w:space="0" w:color="000000"/>
              <w:right w:val="nil"/>
            </w:tcBorders>
            <w:shd w:val="clear" w:color="auto" w:fill="FFFFFF"/>
            <w:vAlign w:val="center"/>
          </w:tcPr>
          <w:p w14:paraId="31335D03" w14:textId="77777777" w:rsidR="006F397B" w:rsidRDefault="00B064C8">
            <w:pPr>
              <w:spacing w:line="240" w:lineRule="auto"/>
              <w:ind w:firstLineChars="0" w:firstLine="0"/>
              <w:jc w:val="center"/>
              <w:rPr>
                <w:color w:val="000000"/>
              </w:rPr>
            </w:pPr>
            <w:r>
              <w:rPr>
                <w:rFonts w:ascii="宋体" w:hAnsi="宋体"/>
                <w:color w:val="000000"/>
                <w:sz w:val="18"/>
              </w:rPr>
              <w:t>0号柴油排出管</w:t>
            </w:r>
          </w:p>
        </w:tc>
        <w:tc>
          <w:tcPr>
            <w:tcW w:w="1247" w:type="dxa"/>
            <w:tcBorders>
              <w:top w:val="nil"/>
              <w:left w:val="nil"/>
              <w:bottom w:val="single" w:sz="12" w:space="0" w:color="000000"/>
              <w:right w:val="nil"/>
            </w:tcBorders>
            <w:shd w:val="clear" w:color="auto" w:fill="FFFFFF"/>
            <w:vAlign w:val="center"/>
          </w:tcPr>
          <w:p w14:paraId="1A841B54" w14:textId="77777777" w:rsidR="006F397B" w:rsidRDefault="00B064C8">
            <w:pPr>
              <w:spacing w:line="240" w:lineRule="auto"/>
              <w:ind w:firstLineChars="0" w:firstLine="0"/>
              <w:jc w:val="center"/>
              <w:rPr>
                <w:color w:val="000000"/>
              </w:rPr>
            </w:pPr>
            <w:r>
              <w:rPr>
                <w:rFonts w:ascii="宋体" w:hAnsi="宋体"/>
                <w:color w:val="000000"/>
                <w:sz w:val="18"/>
              </w:rPr>
              <w:t>60</w:t>
            </w:r>
          </w:p>
        </w:tc>
        <w:tc>
          <w:tcPr>
            <w:tcW w:w="1247" w:type="dxa"/>
            <w:tcBorders>
              <w:top w:val="nil"/>
              <w:left w:val="nil"/>
              <w:bottom w:val="single" w:sz="12" w:space="0" w:color="000000"/>
              <w:right w:val="nil"/>
            </w:tcBorders>
            <w:shd w:val="clear" w:color="auto" w:fill="FFFFFF"/>
            <w:vAlign w:val="center"/>
          </w:tcPr>
          <w:p w14:paraId="591913D2" w14:textId="77777777" w:rsidR="006F397B" w:rsidRDefault="00B064C8">
            <w:pPr>
              <w:spacing w:line="240" w:lineRule="auto"/>
              <w:ind w:firstLineChars="0" w:firstLine="0"/>
              <w:jc w:val="center"/>
              <w:rPr>
                <w:color w:val="000000"/>
              </w:rPr>
            </w:pPr>
            <w:r>
              <w:rPr>
                <w:rFonts w:ascii="宋体" w:hAnsi="宋体"/>
                <w:color w:val="000000"/>
                <w:sz w:val="18"/>
              </w:rPr>
              <w:t>119</w:t>
            </w:r>
          </w:p>
        </w:tc>
        <w:tc>
          <w:tcPr>
            <w:tcW w:w="1417" w:type="dxa"/>
            <w:tcBorders>
              <w:top w:val="nil"/>
              <w:left w:val="nil"/>
              <w:bottom w:val="single" w:sz="12" w:space="0" w:color="000000"/>
              <w:right w:val="nil"/>
            </w:tcBorders>
            <w:shd w:val="clear" w:color="auto" w:fill="FFFFFF"/>
            <w:vAlign w:val="center"/>
          </w:tcPr>
          <w:p w14:paraId="321A42DF" w14:textId="77777777" w:rsidR="006F397B" w:rsidRDefault="00B064C8">
            <w:pPr>
              <w:spacing w:line="240" w:lineRule="auto"/>
              <w:ind w:firstLineChars="0" w:firstLine="0"/>
              <w:jc w:val="center"/>
              <w:rPr>
                <w:color w:val="000000"/>
              </w:rPr>
            </w:pPr>
            <w:r>
              <w:rPr>
                <w:rFonts w:ascii="宋体" w:hAnsi="宋体"/>
                <w:color w:val="000000"/>
                <w:sz w:val="18"/>
              </w:rPr>
              <w:t>DN125×5.0</w:t>
            </w:r>
          </w:p>
        </w:tc>
        <w:tc>
          <w:tcPr>
            <w:tcW w:w="1247" w:type="dxa"/>
            <w:tcBorders>
              <w:top w:val="nil"/>
              <w:left w:val="nil"/>
              <w:bottom w:val="single" w:sz="12" w:space="0" w:color="000000"/>
              <w:right w:val="nil"/>
            </w:tcBorders>
            <w:shd w:val="clear" w:color="auto" w:fill="FFFFFF"/>
            <w:vAlign w:val="center"/>
          </w:tcPr>
          <w:p w14:paraId="348427D9"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single" w:sz="12" w:space="0" w:color="000000"/>
              <w:right w:val="nil"/>
            </w:tcBorders>
            <w:shd w:val="clear" w:color="auto" w:fill="FFFFFF"/>
            <w:vAlign w:val="center"/>
          </w:tcPr>
          <w:p w14:paraId="4CF98A92" w14:textId="77777777" w:rsidR="006F397B" w:rsidRDefault="00B064C8">
            <w:pPr>
              <w:spacing w:line="240" w:lineRule="auto"/>
              <w:ind w:firstLineChars="0" w:firstLine="0"/>
              <w:jc w:val="center"/>
              <w:rPr>
                <w:color w:val="000000"/>
              </w:rPr>
            </w:pPr>
            <w:r>
              <w:rPr>
                <w:rFonts w:ascii="宋体" w:hAnsi="宋体"/>
                <w:color w:val="000000"/>
                <w:sz w:val="18"/>
              </w:rPr>
              <w:t>1.261</w:t>
            </w:r>
          </w:p>
        </w:tc>
        <w:tc>
          <w:tcPr>
            <w:tcW w:w="1135" w:type="dxa"/>
            <w:tcBorders>
              <w:top w:val="nil"/>
              <w:left w:val="nil"/>
              <w:bottom w:val="single" w:sz="12" w:space="0" w:color="000000"/>
              <w:right w:val="nil"/>
            </w:tcBorders>
            <w:shd w:val="clear" w:color="auto" w:fill="FFFFFF"/>
            <w:vAlign w:val="center"/>
          </w:tcPr>
          <w:p w14:paraId="1C45DB9B" w14:textId="77777777" w:rsidR="006F397B" w:rsidRDefault="00B064C8">
            <w:pPr>
              <w:spacing w:line="240" w:lineRule="auto"/>
              <w:ind w:firstLineChars="0" w:firstLine="0"/>
              <w:jc w:val="center"/>
              <w:rPr>
                <w:color w:val="000000"/>
              </w:rPr>
            </w:pPr>
            <w:r>
              <w:rPr>
                <w:rFonts w:ascii="宋体" w:hAnsi="宋体"/>
                <w:color w:val="000000"/>
                <w:sz w:val="18"/>
              </w:rPr>
              <w:t>0.206</w:t>
            </w:r>
          </w:p>
        </w:tc>
      </w:tr>
    </w:tbl>
    <w:p w14:paraId="7AF30E64" w14:textId="77777777" w:rsidR="006F397B" w:rsidRDefault="00B064C8">
      <w:pPr>
        <w:pStyle w:val="af3"/>
        <w:ind w:firstLine="522"/>
      </w:pPr>
      <w:r>
        <w:t>5.2.3 壁厚计算与强度校核</w:t>
      </w:r>
    </w:p>
    <w:p w14:paraId="597C008C" w14:textId="77777777" w:rsidR="006F397B" w:rsidRDefault="00B064C8">
      <w:pPr>
        <w:ind w:firstLine="480"/>
      </w:pPr>
      <w:r>
        <w:t>直管段内压计算壁厚按</w:t>
      </w:r>
      <w:r>
        <w:t>GB 50253—2014</w:t>
      </w:r>
      <w:r>
        <w:t>第</w:t>
      </w:r>
      <w:r>
        <w:t>5.4.1</w:t>
      </w:r>
      <w:r>
        <w:t>条确定：</w:t>
      </w:r>
    </w:p>
    <w:tbl>
      <w:tblPr>
        <w:tblW w:w="0" w:type="auto"/>
        <w:jc w:val="center"/>
        <w:tblLayout w:type="fixed"/>
        <w:tblLook w:val="04A0" w:firstRow="1" w:lastRow="0" w:firstColumn="1" w:lastColumn="0" w:noHBand="0" w:noVBand="1"/>
      </w:tblPr>
      <w:tblGrid>
        <w:gridCol w:w="7937"/>
        <w:gridCol w:w="1134"/>
      </w:tblGrid>
      <w:tr w:rsidR="006F397B" w14:paraId="00E7117D" w14:textId="77777777">
        <w:trPr>
          <w:cantSplit/>
          <w:tblHeader/>
          <w:jc w:val="center"/>
        </w:trPr>
        <w:tc>
          <w:tcPr>
            <w:tcW w:w="7937" w:type="dxa"/>
            <w:tcMar>
              <w:top w:w="0" w:type="dxa"/>
              <w:left w:w="0" w:type="dxa"/>
              <w:bottom w:w="0" w:type="dxa"/>
              <w:right w:w="0" w:type="dxa"/>
            </w:tcMar>
            <w:vAlign w:val="center"/>
          </w:tcPr>
          <w:p w14:paraId="052DDC32"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hint="eastAsia"/>
                      </w:rPr>
                      <m:t>δ</m:t>
                    </m:r>
                    <m:ctrlPr>
                      <w:rPr>
                        <w:rFonts w:ascii="Cambria Math" w:hAnsi="Cambria Math" w:hint="eastAsia"/>
                      </w:rPr>
                    </m:ctrlP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PD</m:t>
                    </m:r>
                  </m:num>
                  <m:den>
                    <m:r>
                      <m:rPr>
                        <m:sty m:val="p"/>
                      </m:rPr>
                      <w:rPr>
                        <w:rFonts w:ascii="Times New Roman" w:hAnsi="Times New Roman"/>
                      </w:rPr>
                      <m:t>2</m:t>
                    </m:r>
                    <m:d>
                      <m:dPr>
                        <m:begChr m:val="["/>
                        <m:endChr m:val="]"/>
                        <m:ctrlPr>
                          <w:rPr>
                            <w:rFonts w:ascii="Cambria Math" w:hAnsi="Cambria Math"/>
                          </w:rPr>
                        </m:ctrlPr>
                      </m:dPr>
                      <m:e>
                        <m:r>
                          <m:rPr>
                            <m:sty m:val="p"/>
                          </m:rPr>
                          <w:rPr>
                            <w:rFonts w:ascii="Times New Roman" w:hAnsi="Times New Roman"/>
                          </w:rPr>
                          <m:t>σ</m:t>
                        </m:r>
                      </m:e>
                    </m:d>
                  </m:den>
                </m:f>
              </m:oMath>
            </m:oMathPara>
          </w:p>
        </w:tc>
        <w:tc>
          <w:tcPr>
            <w:tcW w:w="1134" w:type="dxa"/>
            <w:tcMar>
              <w:top w:w="0" w:type="dxa"/>
              <w:left w:w="0" w:type="dxa"/>
              <w:bottom w:w="0" w:type="dxa"/>
              <w:right w:w="0" w:type="dxa"/>
            </w:tcMar>
            <w:vAlign w:val="center"/>
          </w:tcPr>
          <w:p w14:paraId="4B651BC4" w14:textId="77777777" w:rsidR="006F397B" w:rsidRDefault="00B064C8">
            <w:pPr>
              <w:ind w:firstLine="480"/>
              <w:jc w:val="right"/>
            </w:pPr>
            <w:r>
              <w:t>式</w:t>
            </w:r>
            <w:r>
              <w:t>37</w:t>
            </w:r>
          </w:p>
        </w:tc>
      </w:tr>
    </w:tbl>
    <w:p w14:paraId="3B968F60" w14:textId="77777777" w:rsidR="006F397B" w:rsidRDefault="00B064C8">
      <w:pPr>
        <w:ind w:firstLine="480"/>
      </w:pPr>
      <w:r>
        <w:t>式中：</w:t>
      </w:r>
      <w:r>
        <w:t>P</w:t>
      </w:r>
      <w:r>
        <w:t>为设计压力，</w:t>
      </w:r>
      <w:r>
        <w:t>MPa</w:t>
      </w:r>
      <w:r>
        <w:t>；</w:t>
      </w:r>
      <w:r>
        <w:t>D</w:t>
      </w:r>
      <w:r>
        <w:t>为钢管外径，</w:t>
      </w:r>
      <w:r>
        <w:t>mm</w:t>
      </w:r>
      <w:r>
        <w:t>；</w:t>
      </w:r>
      <w:r>
        <w:t>[σ]</w:t>
      </w:r>
      <w:r>
        <w:t>为许用应力，</w:t>
      </w:r>
      <w:r>
        <w:t>MPa</w:t>
      </w:r>
      <w:r>
        <w:t>。汽油管与</w:t>
      </w:r>
      <w:r>
        <w:lastRenderedPageBreak/>
        <w:t>柴油管均采用</w:t>
      </w:r>
      <w:r>
        <w:t>L245N PSL2</w:t>
      </w:r>
      <w:r>
        <w:t>、设计压力</w:t>
      </w:r>
      <w:r>
        <w:t>1.0 MPa</w:t>
      </w:r>
      <w:r>
        <w:t>且规格相同，内压壁厚公式不含介质密度，因此可分别代入后得到相同结果。以</w:t>
      </w:r>
      <w:r>
        <w:t>92</w:t>
      </w:r>
      <w:r>
        <w:t>号汽油</w:t>
      </w:r>
      <w:r>
        <w:t>DN150</w:t>
      </w:r>
      <w:r>
        <w:t>吸入管为例，式</w:t>
      </w:r>
      <w:r>
        <w:t>37</w:t>
      </w:r>
      <w:r>
        <w:t>得计算厚度</w:t>
      </w:r>
      <w:r>
        <w:t>0.61 mm</w:t>
      </w:r>
      <w:r>
        <w:t>，计入</w:t>
      </w:r>
      <w:r>
        <w:t>1.0 mm</w:t>
      </w:r>
      <w:r>
        <w:t>腐蚀裕量后为</w:t>
      </w:r>
      <w:r>
        <w:t>1.61 mm</w:t>
      </w:r>
      <w:r>
        <w:t>，小于选用厚度</w:t>
      </w:r>
      <w:r>
        <w:t>5.6 mm</w:t>
      </w:r>
      <w:r>
        <w:t>；</w:t>
      </w:r>
      <w:r>
        <w:t>DN125</w:t>
      </w:r>
      <w:r>
        <w:t>排出管同理为</w:t>
      </w:r>
      <w:r>
        <w:t>0.51 mm</w:t>
      </w:r>
      <w:r>
        <w:t>，计入腐蚀裕量后为</w:t>
      </w:r>
      <w:r>
        <w:t>1.51 mm</w:t>
      </w:r>
      <w:r>
        <w:t>，小于</w:t>
      </w:r>
      <w:r>
        <w:t>5.0 mm</w:t>
      </w:r>
      <w:r>
        <w:t>。</w:t>
      </w:r>
      <w:r>
        <w:t>95</w:t>
      </w:r>
      <w:r>
        <w:t>号汽油和柴油管分别复算，结果一致。</w:t>
      </w:r>
    </w:p>
    <w:p w14:paraId="1A071ABD" w14:textId="77777777" w:rsidR="006F397B" w:rsidRDefault="00B064C8">
      <w:pPr>
        <w:ind w:firstLine="480"/>
      </w:pPr>
      <w:r>
        <w:t>运行内压产生的环向应力按式</w:t>
      </w:r>
      <w:r>
        <w:t>38</w:t>
      </w:r>
      <w:r>
        <w:t>复核：</w:t>
      </w:r>
    </w:p>
    <w:tbl>
      <w:tblPr>
        <w:tblW w:w="0" w:type="auto"/>
        <w:jc w:val="center"/>
        <w:tblLayout w:type="fixed"/>
        <w:tblLook w:val="04A0" w:firstRow="1" w:lastRow="0" w:firstColumn="1" w:lastColumn="0" w:noHBand="0" w:noVBand="1"/>
      </w:tblPr>
      <w:tblGrid>
        <w:gridCol w:w="7937"/>
        <w:gridCol w:w="1134"/>
      </w:tblGrid>
      <w:tr w:rsidR="006F397B" w14:paraId="2A0AB2AC" w14:textId="77777777">
        <w:trPr>
          <w:cantSplit/>
          <w:tblHeader/>
          <w:jc w:val="center"/>
        </w:trPr>
        <w:tc>
          <w:tcPr>
            <w:tcW w:w="7937" w:type="dxa"/>
            <w:tcMar>
              <w:top w:w="0" w:type="dxa"/>
              <w:left w:w="0" w:type="dxa"/>
              <w:bottom w:w="0" w:type="dxa"/>
              <w:right w:w="0" w:type="dxa"/>
            </w:tcMar>
            <w:vAlign w:val="center"/>
          </w:tcPr>
          <w:p w14:paraId="1D9980D4"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hint="eastAsia"/>
                      </w:rPr>
                      <m:t>σ</m:t>
                    </m:r>
                    <m:ctrlPr>
                      <w:rPr>
                        <w:rFonts w:ascii="Cambria Math" w:hAnsi="Cambria Math" w:hint="eastAsia"/>
                      </w:rPr>
                    </m:ctrlPr>
                  </m:e>
                  <m:sub>
                    <m:r>
                      <m:rPr>
                        <m:sty m:val="p"/>
                      </m:rPr>
                      <w:rPr>
                        <w:rFonts w:ascii="Times New Roman" w:hAnsi="Times New Roman"/>
                      </w:rPr>
                      <m:t>h</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num>
                  <m:den>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den>
                </m:f>
              </m:oMath>
            </m:oMathPara>
          </w:p>
        </w:tc>
        <w:tc>
          <w:tcPr>
            <w:tcW w:w="1134" w:type="dxa"/>
            <w:tcMar>
              <w:top w:w="0" w:type="dxa"/>
              <w:left w:w="0" w:type="dxa"/>
              <w:bottom w:w="0" w:type="dxa"/>
              <w:right w:w="0" w:type="dxa"/>
            </w:tcMar>
            <w:vAlign w:val="center"/>
          </w:tcPr>
          <w:p w14:paraId="24F01963" w14:textId="77777777" w:rsidR="006F397B" w:rsidRDefault="00B064C8">
            <w:pPr>
              <w:ind w:firstLine="480"/>
              <w:jc w:val="right"/>
            </w:pPr>
            <w:r>
              <w:t>式</w:t>
            </w:r>
            <w:r>
              <w:t>38</w:t>
            </w:r>
          </w:p>
        </w:tc>
      </w:tr>
    </w:tbl>
    <w:p w14:paraId="777543CD" w14:textId="77777777" w:rsidR="006F397B" w:rsidRDefault="00B064C8">
      <w:pPr>
        <w:ind w:firstLine="480"/>
      </w:pPr>
      <w:r>
        <w:t>DN150</w:t>
      </w:r>
      <w:r>
        <w:t>和</w:t>
      </w:r>
      <w:r>
        <w:t>DN125</w:t>
      </w:r>
      <w:r>
        <w:t>钢管环向应力分别为</w:t>
      </w:r>
      <w:r>
        <w:t>14.03 MPa</w:t>
      </w:r>
      <w:r>
        <w:t>和</w:t>
      </w:r>
      <w:r>
        <w:t>12.97 MPa</w:t>
      </w:r>
      <w:r>
        <w:t>，均小于</w:t>
      </w:r>
      <w:r>
        <w:t>138 MPa</w:t>
      </w:r>
      <w:r>
        <w:t>；外径与壁厚之比分别为</w:t>
      </w:r>
      <w:r>
        <w:t>30.1</w:t>
      </w:r>
      <w:r>
        <w:t>和</w:t>
      </w:r>
      <w:r>
        <w:t>27.9</w:t>
      </w:r>
      <w:r>
        <w:t>，均小于</w:t>
      </w:r>
      <w:r>
        <w:t>GB 50253—2014</w:t>
      </w:r>
      <w:r>
        <w:t>第</w:t>
      </w:r>
      <w:r>
        <w:t>5.6.1</w:t>
      </w:r>
      <w:r>
        <w:t>条规定的</w:t>
      </w:r>
      <w:r>
        <w:t>100</w:t>
      </w:r>
      <w:r>
        <w:t>。因此选定壁厚满足内压强度和刚度要求。</w:t>
      </w:r>
    </w:p>
    <w:p w14:paraId="68B70F13" w14:textId="77777777" w:rsidR="006F397B" w:rsidRDefault="00B064C8">
      <w:pPr>
        <w:pStyle w:val="af4"/>
        <w:ind w:firstLine="442"/>
      </w:pPr>
      <w:r>
        <w:t>表</w:t>
      </w:r>
      <w:r>
        <w:t xml:space="preserve">5-7 </w:t>
      </w:r>
      <w:r>
        <w:t>管道壁厚与强度校核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1531"/>
        <w:gridCol w:w="1247"/>
        <w:gridCol w:w="1361"/>
        <w:gridCol w:w="1361"/>
        <w:gridCol w:w="1020"/>
        <w:gridCol w:w="964"/>
      </w:tblGrid>
      <w:tr w:rsidR="006F397B" w14:paraId="2CB316C4" w14:textId="77777777">
        <w:trPr>
          <w:cantSplit/>
          <w:tblHeader/>
          <w:jc w:val="center"/>
        </w:trPr>
        <w:tc>
          <w:tcPr>
            <w:tcW w:w="1587" w:type="dxa"/>
            <w:tcBorders>
              <w:top w:val="single" w:sz="12" w:space="0" w:color="000000"/>
              <w:left w:val="nil"/>
              <w:bottom w:val="single" w:sz="4" w:space="0" w:color="000000"/>
              <w:right w:val="nil"/>
              <w:tl2br w:val="nil"/>
            </w:tcBorders>
            <w:shd w:val="clear" w:color="auto" w:fill="FFFFFF"/>
            <w:tcMar>
              <w:top w:w="40" w:type="dxa"/>
              <w:left w:w="55" w:type="dxa"/>
              <w:bottom w:w="40" w:type="dxa"/>
              <w:right w:w="55" w:type="dxa"/>
            </w:tcMar>
            <w:vAlign w:val="center"/>
          </w:tcPr>
          <w:p w14:paraId="51CA32A1" w14:textId="77777777" w:rsidR="006F397B" w:rsidRDefault="00B064C8">
            <w:pPr>
              <w:spacing w:line="240" w:lineRule="auto"/>
              <w:ind w:firstLineChars="0" w:firstLine="0"/>
              <w:jc w:val="center"/>
              <w:rPr>
                <w:color w:val="000000"/>
              </w:rPr>
            </w:pPr>
            <w:r>
              <w:rPr>
                <w:rFonts w:ascii="宋体" w:hAnsi="宋体"/>
                <w:color w:val="000000"/>
                <w:sz w:val="18"/>
              </w:rPr>
              <w:t>油品及管段</w:t>
            </w:r>
          </w:p>
        </w:tc>
        <w:tc>
          <w:tcPr>
            <w:tcW w:w="1531"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55052573" w14:textId="77777777" w:rsidR="006F397B" w:rsidRDefault="00B064C8">
            <w:pPr>
              <w:spacing w:line="240" w:lineRule="auto"/>
              <w:ind w:firstLineChars="0" w:firstLine="0"/>
              <w:jc w:val="center"/>
              <w:rPr>
                <w:color w:val="000000"/>
              </w:rPr>
            </w:pPr>
            <w:r>
              <w:rPr>
                <w:rFonts w:ascii="宋体" w:hAnsi="宋体"/>
                <w:color w:val="000000"/>
                <w:sz w:val="18"/>
              </w:rPr>
              <w:t>外径×厚度/mm</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417A9A3F" w14:textId="77777777" w:rsidR="006F397B" w:rsidRDefault="00B064C8">
            <w:pPr>
              <w:spacing w:line="240" w:lineRule="auto"/>
              <w:ind w:firstLineChars="0" w:firstLine="0"/>
              <w:jc w:val="center"/>
              <w:rPr>
                <w:color w:val="000000"/>
              </w:rPr>
            </w:pPr>
            <w:r>
              <w:rPr>
                <w:rFonts w:ascii="宋体" w:hAnsi="宋体"/>
                <w:color w:val="000000"/>
                <w:sz w:val="18"/>
              </w:rPr>
              <w:t>计算厚度/mm</w:t>
            </w:r>
          </w:p>
        </w:tc>
        <w:tc>
          <w:tcPr>
            <w:tcW w:w="1361"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177C4B31" w14:textId="77777777" w:rsidR="006F397B" w:rsidRDefault="00B064C8">
            <w:pPr>
              <w:spacing w:line="240" w:lineRule="auto"/>
              <w:ind w:firstLineChars="0" w:firstLine="0"/>
              <w:jc w:val="center"/>
              <w:rPr>
                <w:color w:val="000000"/>
              </w:rPr>
            </w:pPr>
            <w:r>
              <w:rPr>
                <w:rFonts w:ascii="宋体" w:hAnsi="宋体"/>
                <w:color w:val="000000"/>
                <w:sz w:val="18"/>
              </w:rPr>
              <w:t>环向应力/MPa</w:t>
            </w:r>
          </w:p>
        </w:tc>
        <w:tc>
          <w:tcPr>
            <w:tcW w:w="1361"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165D4449" w14:textId="77777777" w:rsidR="006F397B" w:rsidRDefault="00B064C8">
            <w:pPr>
              <w:spacing w:line="240" w:lineRule="auto"/>
              <w:ind w:firstLineChars="0" w:firstLine="0"/>
              <w:jc w:val="center"/>
              <w:rPr>
                <w:color w:val="000000"/>
              </w:rPr>
            </w:pPr>
            <w:r>
              <w:rPr>
                <w:rFonts w:ascii="宋体" w:hAnsi="宋体"/>
                <w:color w:val="000000"/>
                <w:sz w:val="18"/>
              </w:rPr>
              <w:t>许用应力/MPa</w:t>
            </w:r>
          </w:p>
        </w:tc>
        <w:tc>
          <w:tcPr>
            <w:tcW w:w="102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131161D0" w14:textId="77777777" w:rsidR="006F397B" w:rsidRDefault="00B064C8">
            <w:pPr>
              <w:spacing w:line="240" w:lineRule="auto"/>
              <w:ind w:firstLineChars="0" w:firstLine="0"/>
              <w:jc w:val="center"/>
              <w:rPr>
                <w:color w:val="000000"/>
              </w:rPr>
            </w:pPr>
            <w:r>
              <w:rPr>
                <w:rFonts w:ascii="宋体" w:hAnsi="宋体"/>
                <w:color w:val="000000"/>
                <w:sz w:val="18"/>
              </w:rPr>
              <w:t>D/δn</w:t>
            </w:r>
          </w:p>
        </w:tc>
        <w:tc>
          <w:tcPr>
            <w:tcW w:w="96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1CE2325F" w14:textId="77777777" w:rsidR="006F397B" w:rsidRDefault="00B064C8">
            <w:pPr>
              <w:spacing w:line="240" w:lineRule="auto"/>
              <w:ind w:firstLineChars="0" w:firstLine="0"/>
              <w:jc w:val="center"/>
              <w:rPr>
                <w:color w:val="000000"/>
              </w:rPr>
            </w:pPr>
            <w:r>
              <w:rPr>
                <w:rFonts w:ascii="宋体" w:hAnsi="宋体"/>
                <w:color w:val="000000"/>
                <w:sz w:val="18"/>
              </w:rPr>
              <w:t>结论</w:t>
            </w:r>
          </w:p>
        </w:tc>
      </w:tr>
      <w:tr w:rsidR="006F397B" w14:paraId="54635869" w14:textId="77777777">
        <w:trPr>
          <w:cantSplit/>
          <w:jc w:val="center"/>
        </w:trPr>
        <w:tc>
          <w:tcPr>
            <w:tcW w:w="158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6D7D3624" w14:textId="77777777" w:rsidR="006F397B" w:rsidRDefault="00B064C8">
            <w:pPr>
              <w:spacing w:line="240" w:lineRule="auto"/>
              <w:ind w:firstLineChars="0" w:firstLine="0"/>
              <w:jc w:val="center"/>
              <w:rPr>
                <w:color w:val="000000"/>
              </w:rPr>
            </w:pPr>
            <w:r>
              <w:rPr>
                <w:rFonts w:ascii="宋体" w:hAnsi="宋体"/>
                <w:color w:val="000000"/>
                <w:sz w:val="18"/>
              </w:rPr>
              <w:t>92号汽油DN150</w:t>
            </w:r>
          </w:p>
        </w:tc>
        <w:tc>
          <w:tcPr>
            <w:tcW w:w="1531"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7792F437" w14:textId="77777777" w:rsidR="006F397B" w:rsidRDefault="00B064C8">
            <w:pPr>
              <w:spacing w:line="240" w:lineRule="auto"/>
              <w:ind w:firstLineChars="0" w:firstLine="0"/>
              <w:jc w:val="center"/>
              <w:rPr>
                <w:color w:val="000000"/>
              </w:rPr>
            </w:pPr>
            <w:r>
              <w:rPr>
                <w:rFonts w:ascii="宋体" w:hAnsi="宋体"/>
                <w:color w:val="000000"/>
                <w:sz w:val="18"/>
              </w:rPr>
              <w:t>168.3×5.6</w:t>
            </w:r>
          </w:p>
        </w:tc>
        <w:tc>
          <w:tcPr>
            <w:tcW w:w="124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5BAFECF9" w14:textId="77777777" w:rsidR="006F397B" w:rsidRDefault="00B064C8">
            <w:pPr>
              <w:spacing w:line="240" w:lineRule="auto"/>
              <w:ind w:firstLineChars="0" w:firstLine="0"/>
              <w:jc w:val="center"/>
              <w:rPr>
                <w:color w:val="000000"/>
              </w:rPr>
            </w:pPr>
            <w:r>
              <w:rPr>
                <w:rFonts w:ascii="宋体" w:hAnsi="宋体"/>
                <w:color w:val="000000"/>
                <w:sz w:val="18"/>
              </w:rPr>
              <w:t>0.61</w:t>
            </w:r>
          </w:p>
        </w:tc>
        <w:tc>
          <w:tcPr>
            <w:tcW w:w="1361"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0722E434" w14:textId="77777777" w:rsidR="006F397B" w:rsidRDefault="00B064C8">
            <w:pPr>
              <w:spacing w:line="240" w:lineRule="auto"/>
              <w:ind w:firstLineChars="0" w:firstLine="0"/>
              <w:jc w:val="center"/>
              <w:rPr>
                <w:color w:val="000000"/>
              </w:rPr>
            </w:pPr>
            <w:r>
              <w:rPr>
                <w:rFonts w:ascii="宋体" w:hAnsi="宋体"/>
                <w:color w:val="000000"/>
                <w:sz w:val="18"/>
              </w:rPr>
              <w:t>14.03</w:t>
            </w:r>
          </w:p>
        </w:tc>
        <w:tc>
          <w:tcPr>
            <w:tcW w:w="1361"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609946E7"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7341E59B" w14:textId="77777777" w:rsidR="006F397B" w:rsidRDefault="00B064C8">
            <w:pPr>
              <w:spacing w:line="240" w:lineRule="auto"/>
              <w:ind w:firstLineChars="0" w:firstLine="0"/>
              <w:jc w:val="center"/>
              <w:rPr>
                <w:color w:val="000000"/>
              </w:rPr>
            </w:pPr>
            <w:r>
              <w:rPr>
                <w:rFonts w:ascii="宋体" w:hAnsi="宋体"/>
                <w:color w:val="000000"/>
                <w:sz w:val="18"/>
              </w:rPr>
              <w:t>30.1</w:t>
            </w:r>
          </w:p>
        </w:tc>
        <w:tc>
          <w:tcPr>
            <w:tcW w:w="964"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2125568" w14:textId="77777777" w:rsidR="006F397B" w:rsidRDefault="00B064C8">
            <w:pPr>
              <w:spacing w:line="240" w:lineRule="auto"/>
              <w:ind w:firstLineChars="0" w:firstLine="0"/>
              <w:jc w:val="center"/>
              <w:rPr>
                <w:color w:val="000000"/>
              </w:rPr>
            </w:pPr>
            <w:r>
              <w:rPr>
                <w:rFonts w:ascii="宋体" w:hAnsi="宋体"/>
                <w:color w:val="000000"/>
                <w:sz w:val="18"/>
              </w:rPr>
              <w:t>满足</w:t>
            </w:r>
          </w:p>
        </w:tc>
      </w:tr>
      <w:tr w:rsidR="006F397B" w14:paraId="509AECD3" w14:textId="77777777">
        <w:trPr>
          <w:cantSplit/>
          <w:jc w:val="center"/>
        </w:trPr>
        <w:tc>
          <w:tcPr>
            <w:tcW w:w="1587" w:type="dxa"/>
            <w:tcBorders>
              <w:top w:val="nil"/>
              <w:left w:val="nil"/>
              <w:bottom w:val="nil"/>
              <w:right w:val="nil"/>
            </w:tcBorders>
            <w:shd w:val="clear" w:color="auto" w:fill="FFFFFF"/>
            <w:tcMar>
              <w:top w:w="40" w:type="dxa"/>
              <w:left w:w="55" w:type="dxa"/>
              <w:bottom w:w="40" w:type="dxa"/>
              <w:right w:w="55" w:type="dxa"/>
            </w:tcMar>
            <w:vAlign w:val="center"/>
          </w:tcPr>
          <w:p w14:paraId="0243A7FD" w14:textId="77777777" w:rsidR="006F397B" w:rsidRDefault="00B064C8">
            <w:pPr>
              <w:spacing w:line="240" w:lineRule="auto"/>
              <w:ind w:firstLineChars="0" w:firstLine="0"/>
              <w:jc w:val="center"/>
              <w:rPr>
                <w:color w:val="000000"/>
              </w:rPr>
            </w:pPr>
            <w:r>
              <w:rPr>
                <w:rFonts w:ascii="宋体" w:hAnsi="宋体"/>
                <w:color w:val="000000"/>
                <w:sz w:val="18"/>
              </w:rPr>
              <w:t>92号汽油DN125</w:t>
            </w:r>
          </w:p>
        </w:tc>
        <w:tc>
          <w:tcPr>
            <w:tcW w:w="1531" w:type="dxa"/>
            <w:tcBorders>
              <w:top w:val="nil"/>
              <w:left w:val="nil"/>
              <w:bottom w:val="nil"/>
              <w:right w:val="nil"/>
            </w:tcBorders>
            <w:shd w:val="clear" w:color="auto" w:fill="FFFFFF"/>
            <w:tcMar>
              <w:top w:w="40" w:type="dxa"/>
              <w:left w:w="55" w:type="dxa"/>
              <w:bottom w:w="40" w:type="dxa"/>
              <w:right w:w="55" w:type="dxa"/>
            </w:tcMar>
            <w:vAlign w:val="center"/>
          </w:tcPr>
          <w:p w14:paraId="78904157" w14:textId="77777777" w:rsidR="006F397B" w:rsidRDefault="00B064C8">
            <w:pPr>
              <w:spacing w:line="240" w:lineRule="auto"/>
              <w:ind w:firstLineChars="0" w:firstLine="0"/>
              <w:jc w:val="center"/>
              <w:rPr>
                <w:color w:val="000000"/>
              </w:rPr>
            </w:pPr>
            <w:r>
              <w:rPr>
                <w:rFonts w:ascii="宋体" w:hAnsi="宋体"/>
                <w:color w:val="000000"/>
                <w:sz w:val="18"/>
              </w:rPr>
              <w:t>139.7×5.0</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51279BCC" w14:textId="77777777" w:rsidR="006F397B" w:rsidRDefault="00B064C8">
            <w:pPr>
              <w:spacing w:line="240" w:lineRule="auto"/>
              <w:ind w:firstLineChars="0" w:firstLine="0"/>
              <w:jc w:val="center"/>
              <w:rPr>
                <w:color w:val="000000"/>
              </w:rPr>
            </w:pPr>
            <w:r>
              <w:rPr>
                <w:rFonts w:ascii="宋体" w:hAnsi="宋体"/>
                <w:color w:val="000000"/>
                <w:sz w:val="18"/>
              </w:rPr>
              <w:t>0.51</w:t>
            </w:r>
          </w:p>
        </w:tc>
        <w:tc>
          <w:tcPr>
            <w:tcW w:w="1361" w:type="dxa"/>
            <w:tcBorders>
              <w:top w:val="nil"/>
              <w:left w:val="nil"/>
              <w:bottom w:val="nil"/>
              <w:right w:val="nil"/>
            </w:tcBorders>
            <w:shd w:val="clear" w:color="auto" w:fill="FFFFFF"/>
            <w:tcMar>
              <w:top w:w="40" w:type="dxa"/>
              <w:left w:w="55" w:type="dxa"/>
              <w:bottom w:w="40" w:type="dxa"/>
              <w:right w:w="55" w:type="dxa"/>
            </w:tcMar>
            <w:vAlign w:val="center"/>
          </w:tcPr>
          <w:p w14:paraId="7790AEF5"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nil"/>
              <w:right w:val="nil"/>
            </w:tcBorders>
            <w:shd w:val="clear" w:color="auto" w:fill="FFFFFF"/>
            <w:tcMar>
              <w:top w:w="40" w:type="dxa"/>
              <w:left w:w="55" w:type="dxa"/>
              <w:bottom w:w="40" w:type="dxa"/>
              <w:right w:w="55" w:type="dxa"/>
            </w:tcMar>
            <w:vAlign w:val="center"/>
          </w:tcPr>
          <w:p w14:paraId="0494E2A5"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5EC78E4F" w14:textId="77777777" w:rsidR="006F397B" w:rsidRDefault="00B064C8">
            <w:pPr>
              <w:spacing w:line="240" w:lineRule="auto"/>
              <w:ind w:firstLineChars="0" w:firstLine="0"/>
              <w:jc w:val="center"/>
              <w:rPr>
                <w:color w:val="000000"/>
              </w:rPr>
            </w:pPr>
            <w:r>
              <w:rPr>
                <w:rFonts w:ascii="宋体" w:hAnsi="宋体"/>
                <w:color w:val="000000"/>
                <w:sz w:val="18"/>
              </w:rPr>
              <w:t>27.9</w:t>
            </w:r>
          </w:p>
        </w:tc>
        <w:tc>
          <w:tcPr>
            <w:tcW w:w="964" w:type="dxa"/>
            <w:tcBorders>
              <w:top w:val="nil"/>
              <w:left w:val="nil"/>
              <w:bottom w:val="nil"/>
              <w:right w:val="nil"/>
            </w:tcBorders>
            <w:shd w:val="clear" w:color="auto" w:fill="FFFFFF"/>
            <w:tcMar>
              <w:top w:w="40" w:type="dxa"/>
              <w:left w:w="55" w:type="dxa"/>
              <w:bottom w:w="40" w:type="dxa"/>
              <w:right w:w="55" w:type="dxa"/>
            </w:tcMar>
            <w:vAlign w:val="center"/>
          </w:tcPr>
          <w:p w14:paraId="28AB59A6" w14:textId="77777777" w:rsidR="006F397B" w:rsidRDefault="00B064C8">
            <w:pPr>
              <w:spacing w:line="240" w:lineRule="auto"/>
              <w:ind w:firstLineChars="0" w:firstLine="0"/>
              <w:jc w:val="center"/>
              <w:rPr>
                <w:color w:val="000000"/>
              </w:rPr>
            </w:pPr>
            <w:r>
              <w:rPr>
                <w:rFonts w:ascii="宋体" w:hAnsi="宋体"/>
                <w:color w:val="000000"/>
                <w:sz w:val="18"/>
              </w:rPr>
              <w:t>满足</w:t>
            </w:r>
          </w:p>
        </w:tc>
      </w:tr>
      <w:tr w:rsidR="006F397B" w14:paraId="1D00634A" w14:textId="77777777">
        <w:trPr>
          <w:cantSplit/>
          <w:jc w:val="center"/>
        </w:trPr>
        <w:tc>
          <w:tcPr>
            <w:tcW w:w="1587" w:type="dxa"/>
            <w:tcBorders>
              <w:top w:val="nil"/>
              <w:left w:val="nil"/>
              <w:bottom w:val="nil"/>
              <w:right w:val="nil"/>
            </w:tcBorders>
            <w:shd w:val="clear" w:color="auto" w:fill="FFFFFF"/>
            <w:vAlign w:val="center"/>
          </w:tcPr>
          <w:p w14:paraId="627C4B58" w14:textId="77777777" w:rsidR="006F397B" w:rsidRDefault="00B064C8">
            <w:pPr>
              <w:spacing w:line="240" w:lineRule="auto"/>
              <w:ind w:firstLineChars="0" w:firstLine="0"/>
              <w:jc w:val="center"/>
              <w:rPr>
                <w:color w:val="000000"/>
              </w:rPr>
            </w:pPr>
            <w:r>
              <w:rPr>
                <w:rFonts w:ascii="宋体" w:hAnsi="宋体"/>
                <w:color w:val="000000"/>
                <w:sz w:val="18"/>
              </w:rPr>
              <w:t>95号汽油DN150</w:t>
            </w:r>
          </w:p>
        </w:tc>
        <w:tc>
          <w:tcPr>
            <w:tcW w:w="1531" w:type="dxa"/>
            <w:tcBorders>
              <w:top w:val="nil"/>
              <w:left w:val="nil"/>
              <w:bottom w:val="nil"/>
              <w:right w:val="nil"/>
            </w:tcBorders>
            <w:shd w:val="clear" w:color="auto" w:fill="FFFFFF"/>
            <w:vAlign w:val="center"/>
          </w:tcPr>
          <w:p w14:paraId="55635000" w14:textId="77777777" w:rsidR="006F397B" w:rsidRDefault="00B064C8">
            <w:pPr>
              <w:spacing w:line="240" w:lineRule="auto"/>
              <w:ind w:firstLineChars="0" w:firstLine="0"/>
              <w:jc w:val="center"/>
              <w:rPr>
                <w:color w:val="000000"/>
              </w:rPr>
            </w:pPr>
            <w:r>
              <w:rPr>
                <w:rFonts w:ascii="宋体" w:hAnsi="宋体"/>
                <w:color w:val="000000"/>
                <w:sz w:val="18"/>
              </w:rPr>
              <w:t>168.3×5.6</w:t>
            </w:r>
          </w:p>
        </w:tc>
        <w:tc>
          <w:tcPr>
            <w:tcW w:w="1247" w:type="dxa"/>
            <w:tcBorders>
              <w:top w:val="nil"/>
              <w:left w:val="nil"/>
              <w:bottom w:val="nil"/>
              <w:right w:val="nil"/>
            </w:tcBorders>
            <w:shd w:val="clear" w:color="auto" w:fill="FFFFFF"/>
            <w:vAlign w:val="center"/>
          </w:tcPr>
          <w:p w14:paraId="5E00F274" w14:textId="77777777" w:rsidR="006F397B" w:rsidRDefault="00B064C8">
            <w:pPr>
              <w:spacing w:line="240" w:lineRule="auto"/>
              <w:ind w:firstLineChars="0" w:firstLine="0"/>
              <w:jc w:val="center"/>
              <w:rPr>
                <w:color w:val="000000"/>
              </w:rPr>
            </w:pPr>
            <w:r>
              <w:rPr>
                <w:rFonts w:ascii="宋体" w:hAnsi="宋体"/>
                <w:color w:val="000000"/>
                <w:sz w:val="18"/>
              </w:rPr>
              <w:t>0.61</w:t>
            </w:r>
          </w:p>
        </w:tc>
        <w:tc>
          <w:tcPr>
            <w:tcW w:w="1361" w:type="dxa"/>
            <w:tcBorders>
              <w:top w:val="nil"/>
              <w:left w:val="nil"/>
              <w:bottom w:val="nil"/>
              <w:right w:val="nil"/>
            </w:tcBorders>
            <w:shd w:val="clear" w:color="auto" w:fill="FFFFFF"/>
            <w:vAlign w:val="center"/>
          </w:tcPr>
          <w:p w14:paraId="65623FE7" w14:textId="77777777" w:rsidR="006F397B" w:rsidRDefault="00B064C8">
            <w:pPr>
              <w:spacing w:line="240" w:lineRule="auto"/>
              <w:ind w:firstLineChars="0" w:firstLine="0"/>
              <w:jc w:val="center"/>
              <w:rPr>
                <w:color w:val="000000"/>
              </w:rPr>
            </w:pPr>
            <w:r>
              <w:rPr>
                <w:rFonts w:ascii="宋体" w:hAnsi="宋体"/>
                <w:color w:val="000000"/>
                <w:sz w:val="18"/>
              </w:rPr>
              <w:t>14.03</w:t>
            </w:r>
          </w:p>
        </w:tc>
        <w:tc>
          <w:tcPr>
            <w:tcW w:w="1361" w:type="dxa"/>
            <w:tcBorders>
              <w:top w:val="nil"/>
              <w:left w:val="nil"/>
              <w:bottom w:val="nil"/>
              <w:right w:val="nil"/>
            </w:tcBorders>
            <w:shd w:val="clear" w:color="auto" w:fill="FFFFFF"/>
            <w:vAlign w:val="center"/>
          </w:tcPr>
          <w:p w14:paraId="053A731D"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nil"/>
              <w:left w:val="nil"/>
              <w:bottom w:val="nil"/>
              <w:right w:val="nil"/>
            </w:tcBorders>
            <w:shd w:val="clear" w:color="auto" w:fill="FFFFFF"/>
            <w:vAlign w:val="center"/>
          </w:tcPr>
          <w:p w14:paraId="2E5ECC1E" w14:textId="77777777" w:rsidR="006F397B" w:rsidRDefault="00B064C8">
            <w:pPr>
              <w:spacing w:line="240" w:lineRule="auto"/>
              <w:ind w:firstLineChars="0" w:firstLine="0"/>
              <w:jc w:val="center"/>
              <w:rPr>
                <w:color w:val="000000"/>
              </w:rPr>
            </w:pPr>
            <w:r>
              <w:rPr>
                <w:rFonts w:ascii="宋体" w:hAnsi="宋体"/>
                <w:color w:val="000000"/>
                <w:sz w:val="18"/>
              </w:rPr>
              <w:t>30.1</w:t>
            </w:r>
          </w:p>
        </w:tc>
        <w:tc>
          <w:tcPr>
            <w:tcW w:w="964" w:type="dxa"/>
            <w:tcBorders>
              <w:top w:val="nil"/>
              <w:left w:val="nil"/>
              <w:bottom w:val="nil"/>
              <w:right w:val="nil"/>
            </w:tcBorders>
            <w:shd w:val="clear" w:color="auto" w:fill="FFFFFF"/>
            <w:vAlign w:val="center"/>
          </w:tcPr>
          <w:p w14:paraId="05C977AA" w14:textId="77777777" w:rsidR="006F397B" w:rsidRDefault="00B064C8">
            <w:pPr>
              <w:spacing w:line="240" w:lineRule="auto"/>
              <w:ind w:firstLineChars="0" w:firstLine="0"/>
              <w:jc w:val="center"/>
              <w:rPr>
                <w:color w:val="000000"/>
              </w:rPr>
            </w:pPr>
            <w:r>
              <w:rPr>
                <w:rFonts w:ascii="宋体" w:hAnsi="宋体"/>
                <w:color w:val="000000"/>
                <w:sz w:val="18"/>
              </w:rPr>
              <w:t>满足</w:t>
            </w:r>
          </w:p>
        </w:tc>
      </w:tr>
      <w:tr w:rsidR="006F397B" w14:paraId="3C2A9360" w14:textId="77777777">
        <w:trPr>
          <w:cantSplit/>
          <w:jc w:val="center"/>
        </w:trPr>
        <w:tc>
          <w:tcPr>
            <w:tcW w:w="1587" w:type="dxa"/>
            <w:tcBorders>
              <w:top w:val="nil"/>
              <w:left w:val="nil"/>
              <w:bottom w:val="nil"/>
              <w:right w:val="nil"/>
            </w:tcBorders>
            <w:shd w:val="clear" w:color="auto" w:fill="FFFFFF"/>
            <w:vAlign w:val="center"/>
          </w:tcPr>
          <w:p w14:paraId="32EDE001" w14:textId="77777777" w:rsidR="006F397B" w:rsidRDefault="00B064C8">
            <w:pPr>
              <w:spacing w:line="240" w:lineRule="auto"/>
              <w:ind w:firstLineChars="0" w:firstLine="0"/>
              <w:jc w:val="center"/>
              <w:rPr>
                <w:color w:val="000000"/>
              </w:rPr>
            </w:pPr>
            <w:r>
              <w:rPr>
                <w:rFonts w:ascii="宋体" w:hAnsi="宋体"/>
                <w:color w:val="000000"/>
                <w:sz w:val="18"/>
              </w:rPr>
              <w:t>95号汽油DN125</w:t>
            </w:r>
          </w:p>
        </w:tc>
        <w:tc>
          <w:tcPr>
            <w:tcW w:w="1531" w:type="dxa"/>
            <w:tcBorders>
              <w:top w:val="nil"/>
              <w:left w:val="nil"/>
              <w:bottom w:val="nil"/>
              <w:right w:val="nil"/>
            </w:tcBorders>
            <w:shd w:val="clear" w:color="auto" w:fill="FFFFFF"/>
            <w:vAlign w:val="center"/>
          </w:tcPr>
          <w:p w14:paraId="6AB76332" w14:textId="77777777" w:rsidR="006F397B" w:rsidRDefault="00B064C8">
            <w:pPr>
              <w:spacing w:line="240" w:lineRule="auto"/>
              <w:ind w:firstLineChars="0" w:firstLine="0"/>
              <w:jc w:val="center"/>
              <w:rPr>
                <w:color w:val="000000"/>
              </w:rPr>
            </w:pPr>
            <w:r>
              <w:rPr>
                <w:rFonts w:ascii="宋体" w:hAnsi="宋体"/>
                <w:color w:val="000000"/>
                <w:sz w:val="18"/>
              </w:rPr>
              <w:t>139.7×5.0</w:t>
            </w:r>
          </w:p>
        </w:tc>
        <w:tc>
          <w:tcPr>
            <w:tcW w:w="1247" w:type="dxa"/>
            <w:tcBorders>
              <w:top w:val="nil"/>
              <w:left w:val="nil"/>
              <w:bottom w:val="nil"/>
              <w:right w:val="nil"/>
            </w:tcBorders>
            <w:shd w:val="clear" w:color="auto" w:fill="FFFFFF"/>
            <w:vAlign w:val="center"/>
          </w:tcPr>
          <w:p w14:paraId="18657764" w14:textId="77777777" w:rsidR="006F397B" w:rsidRDefault="00B064C8">
            <w:pPr>
              <w:spacing w:line="240" w:lineRule="auto"/>
              <w:ind w:firstLineChars="0" w:firstLine="0"/>
              <w:jc w:val="center"/>
              <w:rPr>
                <w:color w:val="000000"/>
              </w:rPr>
            </w:pPr>
            <w:r>
              <w:rPr>
                <w:rFonts w:ascii="宋体" w:hAnsi="宋体"/>
                <w:color w:val="000000"/>
                <w:sz w:val="18"/>
              </w:rPr>
              <w:t>0.51</w:t>
            </w:r>
          </w:p>
        </w:tc>
        <w:tc>
          <w:tcPr>
            <w:tcW w:w="1361" w:type="dxa"/>
            <w:tcBorders>
              <w:top w:val="nil"/>
              <w:left w:val="nil"/>
              <w:bottom w:val="nil"/>
              <w:right w:val="nil"/>
            </w:tcBorders>
            <w:shd w:val="clear" w:color="auto" w:fill="FFFFFF"/>
            <w:vAlign w:val="center"/>
          </w:tcPr>
          <w:p w14:paraId="07A20555"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nil"/>
              <w:right w:val="nil"/>
            </w:tcBorders>
            <w:shd w:val="clear" w:color="auto" w:fill="FFFFFF"/>
            <w:vAlign w:val="center"/>
          </w:tcPr>
          <w:p w14:paraId="6DB344B9"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nil"/>
              <w:left w:val="nil"/>
              <w:bottom w:val="nil"/>
              <w:right w:val="nil"/>
            </w:tcBorders>
            <w:shd w:val="clear" w:color="auto" w:fill="FFFFFF"/>
            <w:vAlign w:val="center"/>
          </w:tcPr>
          <w:p w14:paraId="11606BEA" w14:textId="77777777" w:rsidR="006F397B" w:rsidRDefault="00B064C8">
            <w:pPr>
              <w:spacing w:line="240" w:lineRule="auto"/>
              <w:ind w:firstLineChars="0" w:firstLine="0"/>
              <w:jc w:val="center"/>
              <w:rPr>
                <w:color w:val="000000"/>
              </w:rPr>
            </w:pPr>
            <w:r>
              <w:rPr>
                <w:rFonts w:ascii="宋体" w:hAnsi="宋体"/>
                <w:color w:val="000000"/>
                <w:sz w:val="18"/>
              </w:rPr>
              <w:t>27.9</w:t>
            </w:r>
          </w:p>
        </w:tc>
        <w:tc>
          <w:tcPr>
            <w:tcW w:w="964" w:type="dxa"/>
            <w:tcBorders>
              <w:top w:val="nil"/>
              <w:left w:val="nil"/>
              <w:bottom w:val="nil"/>
              <w:right w:val="nil"/>
            </w:tcBorders>
            <w:shd w:val="clear" w:color="auto" w:fill="FFFFFF"/>
            <w:vAlign w:val="center"/>
          </w:tcPr>
          <w:p w14:paraId="3B18A97A" w14:textId="77777777" w:rsidR="006F397B" w:rsidRDefault="00B064C8">
            <w:pPr>
              <w:spacing w:line="240" w:lineRule="auto"/>
              <w:ind w:firstLineChars="0" w:firstLine="0"/>
              <w:jc w:val="center"/>
              <w:rPr>
                <w:color w:val="000000"/>
              </w:rPr>
            </w:pPr>
            <w:r>
              <w:rPr>
                <w:rFonts w:ascii="宋体" w:hAnsi="宋体"/>
                <w:color w:val="000000"/>
                <w:sz w:val="18"/>
              </w:rPr>
              <w:t>满足</w:t>
            </w:r>
          </w:p>
        </w:tc>
      </w:tr>
      <w:tr w:rsidR="006F397B" w14:paraId="1E3BAE42" w14:textId="77777777">
        <w:trPr>
          <w:cantSplit/>
          <w:jc w:val="center"/>
        </w:trPr>
        <w:tc>
          <w:tcPr>
            <w:tcW w:w="1587" w:type="dxa"/>
            <w:tcBorders>
              <w:top w:val="nil"/>
              <w:left w:val="nil"/>
              <w:bottom w:val="nil"/>
              <w:right w:val="nil"/>
            </w:tcBorders>
            <w:shd w:val="clear" w:color="auto" w:fill="FFFFFF"/>
            <w:vAlign w:val="center"/>
          </w:tcPr>
          <w:p w14:paraId="48648C7C" w14:textId="77777777" w:rsidR="006F397B" w:rsidRDefault="00B064C8">
            <w:pPr>
              <w:spacing w:line="240" w:lineRule="auto"/>
              <w:ind w:firstLineChars="0" w:firstLine="0"/>
              <w:jc w:val="center"/>
              <w:rPr>
                <w:color w:val="000000"/>
              </w:rPr>
            </w:pPr>
            <w:r>
              <w:rPr>
                <w:rFonts w:ascii="宋体" w:hAnsi="宋体"/>
                <w:color w:val="000000"/>
                <w:sz w:val="18"/>
              </w:rPr>
              <w:t>0号柴油DN150</w:t>
            </w:r>
          </w:p>
        </w:tc>
        <w:tc>
          <w:tcPr>
            <w:tcW w:w="1531" w:type="dxa"/>
            <w:tcBorders>
              <w:top w:val="nil"/>
              <w:left w:val="nil"/>
              <w:bottom w:val="nil"/>
              <w:right w:val="nil"/>
            </w:tcBorders>
            <w:shd w:val="clear" w:color="auto" w:fill="FFFFFF"/>
            <w:vAlign w:val="center"/>
          </w:tcPr>
          <w:p w14:paraId="546E5D3E" w14:textId="77777777" w:rsidR="006F397B" w:rsidRDefault="00B064C8">
            <w:pPr>
              <w:spacing w:line="240" w:lineRule="auto"/>
              <w:ind w:firstLineChars="0" w:firstLine="0"/>
              <w:jc w:val="center"/>
              <w:rPr>
                <w:color w:val="000000"/>
              </w:rPr>
            </w:pPr>
            <w:r>
              <w:rPr>
                <w:rFonts w:ascii="宋体" w:hAnsi="宋体"/>
                <w:color w:val="000000"/>
                <w:sz w:val="18"/>
              </w:rPr>
              <w:t>168.3×5.6</w:t>
            </w:r>
          </w:p>
        </w:tc>
        <w:tc>
          <w:tcPr>
            <w:tcW w:w="1247" w:type="dxa"/>
            <w:tcBorders>
              <w:top w:val="nil"/>
              <w:left w:val="nil"/>
              <w:bottom w:val="nil"/>
              <w:right w:val="nil"/>
            </w:tcBorders>
            <w:shd w:val="clear" w:color="auto" w:fill="FFFFFF"/>
            <w:vAlign w:val="center"/>
          </w:tcPr>
          <w:p w14:paraId="28FBF874" w14:textId="77777777" w:rsidR="006F397B" w:rsidRDefault="00B064C8">
            <w:pPr>
              <w:spacing w:line="240" w:lineRule="auto"/>
              <w:ind w:firstLineChars="0" w:firstLine="0"/>
              <w:jc w:val="center"/>
              <w:rPr>
                <w:color w:val="000000"/>
              </w:rPr>
            </w:pPr>
            <w:r>
              <w:rPr>
                <w:rFonts w:ascii="宋体" w:hAnsi="宋体"/>
                <w:color w:val="000000"/>
                <w:sz w:val="18"/>
              </w:rPr>
              <w:t>0.61</w:t>
            </w:r>
          </w:p>
        </w:tc>
        <w:tc>
          <w:tcPr>
            <w:tcW w:w="1361" w:type="dxa"/>
            <w:tcBorders>
              <w:top w:val="nil"/>
              <w:left w:val="nil"/>
              <w:bottom w:val="nil"/>
              <w:right w:val="nil"/>
            </w:tcBorders>
            <w:shd w:val="clear" w:color="auto" w:fill="FFFFFF"/>
            <w:vAlign w:val="center"/>
          </w:tcPr>
          <w:p w14:paraId="65774751" w14:textId="77777777" w:rsidR="006F397B" w:rsidRDefault="00B064C8">
            <w:pPr>
              <w:spacing w:line="240" w:lineRule="auto"/>
              <w:ind w:firstLineChars="0" w:firstLine="0"/>
              <w:jc w:val="center"/>
              <w:rPr>
                <w:color w:val="000000"/>
              </w:rPr>
            </w:pPr>
            <w:r>
              <w:rPr>
                <w:rFonts w:ascii="宋体" w:hAnsi="宋体"/>
                <w:color w:val="000000"/>
                <w:sz w:val="18"/>
              </w:rPr>
              <w:t>14.03</w:t>
            </w:r>
          </w:p>
        </w:tc>
        <w:tc>
          <w:tcPr>
            <w:tcW w:w="1361" w:type="dxa"/>
            <w:tcBorders>
              <w:top w:val="nil"/>
              <w:left w:val="nil"/>
              <w:bottom w:val="nil"/>
              <w:right w:val="nil"/>
            </w:tcBorders>
            <w:shd w:val="clear" w:color="auto" w:fill="FFFFFF"/>
            <w:vAlign w:val="center"/>
          </w:tcPr>
          <w:p w14:paraId="2BF7CBB7"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nil"/>
              <w:left w:val="nil"/>
              <w:bottom w:val="nil"/>
              <w:right w:val="nil"/>
            </w:tcBorders>
            <w:shd w:val="clear" w:color="auto" w:fill="FFFFFF"/>
            <w:vAlign w:val="center"/>
          </w:tcPr>
          <w:p w14:paraId="5C4EE46D" w14:textId="77777777" w:rsidR="006F397B" w:rsidRDefault="00B064C8">
            <w:pPr>
              <w:spacing w:line="240" w:lineRule="auto"/>
              <w:ind w:firstLineChars="0" w:firstLine="0"/>
              <w:jc w:val="center"/>
              <w:rPr>
                <w:color w:val="000000"/>
              </w:rPr>
            </w:pPr>
            <w:r>
              <w:rPr>
                <w:rFonts w:ascii="宋体" w:hAnsi="宋体"/>
                <w:color w:val="000000"/>
                <w:sz w:val="18"/>
              </w:rPr>
              <w:t>30.1</w:t>
            </w:r>
          </w:p>
        </w:tc>
        <w:tc>
          <w:tcPr>
            <w:tcW w:w="964" w:type="dxa"/>
            <w:tcBorders>
              <w:top w:val="nil"/>
              <w:left w:val="nil"/>
              <w:bottom w:val="nil"/>
              <w:right w:val="nil"/>
            </w:tcBorders>
            <w:shd w:val="clear" w:color="auto" w:fill="FFFFFF"/>
            <w:vAlign w:val="center"/>
          </w:tcPr>
          <w:p w14:paraId="599E053C" w14:textId="77777777" w:rsidR="006F397B" w:rsidRDefault="00B064C8">
            <w:pPr>
              <w:spacing w:line="240" w:lineRule="auto"/>
              <w:ind w:firstLineChars="0" w:firstLine="0"/>
              <w:jc w:val="center"/>
              <w:rPr>
                <w:color w:val="000000"/>
              </w:rPr>
            </w:pPr>
            <w:r>
              <w:rPr>
                <w:rFonts w:ascii="宋体" w:hAnsi="宋体"/>
                <w:color w:val="000000"/>
                <w:sz w:val="18"/>
              </w:rPr>
              <w:t>满足</w:t>
            </w:r>
          </w:p>
        </w:tc>
      </w:tr>
      <w:tr w:rsidR="006F397B" w14:paraId="2BE958ED" w14:textId="77777777">
        <w:trPr>
          <w:cantSplit/>
          <w:jc w:val="center"/>
        </w:trPr>
        <w:tc>
          <w:tcPr>
            <w:tcW w:w="1587" w:type="dxa"/>
            <w:tcBorders>
              <w:top w:val="nil"/>
              <w:left w:val="nil"/>
              <w:bottom w:val="single" w:sz="12" w:space="0" w:color="000000"/>
              <w:right w:val="nil"/>
            </w:tcBorders>
            <w:shd w:val="clear" w:color="auto" w:fill="FFFFFF"/>
            <w:vAlign w:val="center"/>
          </w:tcPr>
          <w:p w14:paraId="7298DD2F" w14:textId="77777777" w:rsidR="006F397B" w:rsidRDefault="00B064C8">
            <w:pPr>
              <w:spacing w:line="240" w:lineRule="auto"/>
              <w:ind w:firstLineChars="0" w:firstLine="0"/>
              <w:jc w:val="center"/>
              <w:rPr>
                <w:color w:val="000000"/>
              </w:rPr>
            </w:pPr>
            <w:r>
              <w:rPr>
                <w:rFonts w:ascii="宋体" w:hAnsi="宋体"/>
                <w:color w:val="000000"/>
                <w:sz w:val="18"/>
              </w:rPr>
              <w:t>0号柴油DN125</w:t>
            </w:r>
          </w:p>
        </w:tc>
        <w:tc>
          <w:tcPr>
            <w:tcW w:w="1531" w:type="dxa"/>
            <w:tcBorders>
              <w:top w:val="nil"/>
              <w:left w:val="nil"/>
              <w:bottom w:val="single" w:sz="12" w:space="0" w:color="000000"/>
              <w:right w:val="nil"/>
            </w:tcBorders>
            <w:shd w:val="clear" w:color="auto" w:fill="FFFFFF"/>
            <w:vAlign w:val="center"/>
          </w:tcPr>
          <w:p w14:paraId="6D6A51A7" w14:textId="77777777" w:rsidR="006F397B" w:rsidRDefault="00B064C8">
            <w:pPr>
              <w:spacing w:line="240" w:lineRule="auto"/>
              <w:ind w:firstLineChars="0" w:firstLine="0"/>
              <w:jc w:val="center"/>
              <w:rPr>
                <w:color w:val="000000"/>
              </w:rPr>
            </w:pPr>
            <w:r>
              <w:rPr>
                <w:rFonts w:ascii="宋体" w:hAnsi="宋体"/>
                <w:color w:val="000000"/>
                <w:sz w:val="18"/>
              </w:rPr>
              <w:t>139.7×5.0</w:t>
            </w:r>
          </w:p>
        </w:tc>
        <w:tc>
          <w:tcPr>
            <w:tcW w:w="1247" w:type="dxa"/>
            <w:tcBorders>
              <w:top w:val="nil"/>
              <w:left w:val="nil"/>
              <w:bottom w:val="single" w:sz="12" w:space="0" w:color="000000"/>
              <w:right w:val="nil"/>
            </w:tcBorders>
            <w:shd w:val="clear" w:color="auto" w:fill="FFFFFF"/>
            <w:vAlign w:val="center"/>
          </w:tcPr>
          <w:p w14:paraId="22CB5DFE" w14:textId="77777777" w:rsidR="006F397B" w:rsidRDefault="00B064C8">
            <w:pPr>
              <w:spacing w:line="240" w:lineRule="auto"/>
              <w:ind w:firstLineChars="0" w:firstLine="0"/>
              <w:jc w:val="center"/>
              <w:rPr>
                <w:color w:val="000000"/>
              </w:rPr>
            </w:pPr>
            <w:r>
              <w:rPr>
                <w:rFonts w:ascii="宋体" w:hAnsi="宋体"/>
                <w:color w:val="000000"/>
                <w:sz w:val="18"/>
              </w:rPr>
              <w:t>0.51</w:t>
            </w:r>
          </w:p>
        </w:tc>
        <w:tc>
          <w:tcPr>
            <w:tcW w:w="1361" w:type="dxa"/>
            <w:tcBorders>
              <w:top w:val="nil"/>
              <w:left w:val="nil"/>
              <w:bottom w:val="single" w:sz="12" w:space="0" w:color="000000"/>
              <w:right w:val="nil"/>
            </w:tcBorders>
            <w:shd w:val="clear" w:color="auto" w:fill="FFFFFF"/>
            <w:vAlign w:val="center"/>
          </w:tcPr>
          <w:p w14:paraId="6EE1A985" w14:textId="77777777" w:rsidR="006F397B" w:rsidRDefault="00B064C8">
            <w:pPr>
              <w:spacing w:line="240" w:lineRule="auto"/>
              <w:ind w:firstLineChars="0" w:firstLine="0"/>
              <w:jc w:val="center"/>
              <w:rPr>
                <w:color w:val="000000"/>
              </w:rPr>
            </w:pPr>
            <w:r>
              <w:rPr>
                <w:rFonts w:ascii="宋体" w:hAnsi="宋体"/>
                <w:color w:val="000000"/>
                <w:sz w:val="18"/>
              </w:rPr>
              <w:t>12.97</w:t>
            </w:r>
          </w:p>
        </w:tc>
        <w:tc>
          <w:tcPr>
            <w:tcW w:w="1361" w:type="dxa"/>
            <w:tcBorders>
              <w:top w:val="nil"/>
              <w:left w:val="nil"/>
              <w:bottom w:val="single" w:sz="12" w:space="0" w:color="000000"/>
              <w:right w:val="nil"/>
            </w:tcBorders>
            <w:shd w:val="clear" w:color="auto" w:fill="FFFFFF"/>
            <w:vAlign w:val="center"/>
          </w:tcPr>
          <w:p w14:paraId="623141C2" w14:textId="77777777" w:rsidR="006F397B" w:rsidRDefault="00B064C8">
            <w:pPr>
              <w:spacing w:line="240" w:lineRule="auto"/>
              <w:ind w:firstLineChars="0" w:firstLine="0"/>
              <w:jc w:val="center"/>
              <w:rPr>
                <w:color w:val="000000"/>
              </w:rPr>
            </w:pPr>
            <w:r>
              <w:rPr>
                <w:rFonts w:ascii="宋体" w:hAnsi="宋体"/>
                <w:color w:val="000000"/>
                <w:sz w:val="18"/>
              </w:rPr>
              <w:t>138</w:t>
            </w:r>
          </w:p>
        </w:tc>
        <w:tc>
          <w:tcPr>
            <w:tcW w:w="1020" w:type="dxa"/>
            <w:tcBorders>
              <w:top w:val="nil"/>
              <w:left w:val="nil"/>
              <w:bottom w:val="single" w:sz="12" w:space="0" w:color="000000"/>
              <w:right w:val="nil"/>
            </w:tcBorders>
            <w:shd w:val="clear" w:color="auto" w:fill="FFFFFF"/>
            <w:vAlign w:val="center"/>
          </w:tcPr>
          <w:p w14:paraId="16B4A5CB" w14:textId="77777777" w:rsidR="006F397B" w:rsidRDefault="00B064C8">
            <w:pPr>
              <w:spacing w:line="240" w:lineRule="auto"/>
              <w:ind w:firstLineChars="0" w:firstLine="0"/>
              <w:jc w:val="center"/>
              <w:rPr>
                <w:color w:val="000000"/>
              </w:rPr>
            </w:pPr>
            <w:r>
              <w:rPr>
                <w:rFonts w:ascii="宋体" w:hAnsi="宋体"/>
                <w:color w:val="000000"/>
                <w:sz w:val="18"/>
              </w:rPr>
              <w:t>27.9</w:t>
            </w:r>
          </w:p>
        </w:tc>
        <w:tc>
          <w:tcPr>
            <w:tcW w:w="964" w:type="dxa"/>
            <w:tcBorders>
              <w:top w:val="nil"/>
              <w:left w:val="nil"/>
              <w:bottom w:val="single" w:sz="12" w:space="0" w:color="000000"/>
              <w:right w:val="nil"/>
            </w:tcBorders>
            <w:shd w:val="clear" w:color="auto" w:fill="FFFFFF"/>
            <w:vAlign w:val="center"/>
          </w:tcPr>
          <w:p w14:paraId="2B4908F5" w14:textId="77777777" w:rsidR="006F397B" w:rsidRDefault="00B064C8">
            <w:pPr>
              <w:spacing w:line="240" w:lineRule="auto"/>
              <w:ind w:firstLineChars="0" w:firstLine="0"/>
              <w:jc w:val="center"/>
              <w:rPr>
                <w:color w:val="000000"/>
              </w:rPr>
            </w:pPr>
            <w:r>
              <w:rPr>
                <w:rFonts w:ascii="宋体" w:hAnsi="宋体"/>
                <w:color w:val="000000"/>
                <w:sz w:val="18"/>
              </w:rPr>
              <w:t>满足</w:t>
            </w:r>
          </w:p>
        </w:tc>
      </w:tr>
    </w:tbl>
    <w:p w14:paraId="32053F3C" w14:textId="77777777" w:rsidR="006F397B" w:rsidRDefault="00B064C8">
      <w:pPr>
        <w:pStyle w:val="af3"/>
        <w:ind w:firstLine="522"/>
      </w:pPr>
      <w:r>
        <w:t>5.2.4 水力计算</w:t>
      </w:r>
    </w:p>
    <w:p w14:paraId="0E57B10C" w14:textId="77777777" w:rsidR="006F397B" w:rsidRDefault="00B064C8">
      <w:pPr>
        <w:ind w:firstLine="480"/>
        <w:rPr>
          <w:rFonts w:ascii="Cambria Math" w:hAnsi="Cambria Math"/>
        </w:rPr>
      </w:pPr>
      <w:r>
        <w:t>水力计算温度取</w:t>
      </w:r>
      <w:r>
        <w:t>20 ℃</w:t>
      </w:r>
      <w:r>
        <w:t>。汽油运动黏度取</w:t>
      </w:r>
      <w:r>
        <w:t>0.8 mm²/s</w:t>
      </w:r>
      <w:r>
        <w:t>，</w:t>
      </w:r>
      <w:r>
        <w:t>0</w:t>
      </w:r>
      <w:r>
        <w:t>号柴油取</w:t>
      </w:r>
      <w:r>
        <w:t>4.0 mm²/s</w:t>
      </w:r>
      <w:r>
        <w:t>；该取值分别作为常温汽油和满足</w:t>
      </w:r>
      <w:r>
        <w:t>GB 19147</w:t>
      </w:r>
      <w:r>
        <w:t>现行车用柴油黏度范围的设计计算值。新钢管绝对粗糙度取</w:t>
      </w:r>
      <w:r>
        <w:t>0.045 mm</w:t>
      </w:r>
      <w:r>
        <w:t>。雷诺数、</w:t>
      </w:r>
      <w:r>
        <w:t>Colebrook</w:t>
      </w:r>
      <w:r>
        <w:t>阻力系数、沿程损失和局部损失按式</w:t>
      </w:r>
      <w:r>
        <w:t>39</w:t>
      </w:r>
      <w:r>
        <w:t>～式</w:t>
      </w:r>
      <w:r>
        <w:t>42</w:t>
      </w:r>
      <w:r>
        <w:t>计算。</w:t>
      </w:r>
    </w:p>
    <w:tbl>
      <w:tblPr>
        <w:tblW w:w="0" w:type="auto"/>
        <w:jc w:val="center"/>
        <w:tblLayout w:type="fixed"/>
        <w:tblLook w:val="04A0" w:firstRow="1" w:lastRow="0" w:firstColumn="1" w:lastColumn="0" w:noHBand="0" w:noVBand="1"/>
      </w:tblPr>
      <w:tblGrid>
        <w:gridCol w:w="7937"/>
        <w:gridCol w:w="1134"/>
      </w:tblGrid>
      <w:tr w:rsidR="006F397B" w14:paraId="79E41ED4" w14:textId="77777777">
        <w:trPr>
          <w:cantSplit/>
          <w:tblHeader/>
          <w:jc w:val="center"/>
        </w:trPr>
        <w:tc>
          <w:tcPr>
            <w:tcW w:w="7937" w:type="dxa"/>
            <w:tcMar>
              <w:top w:w="0" w:type="dxa"/>
              <w:left w:w="0" w:type="dxa"/>
              <w:bottom w:w="0" w:type="dxa"/>
              <w:right w:w="0" w:type="dxa"/>
            </w:tcMar>
            <w:vAlign w:val="center"/>
          </w:tcPr>
          <w:p w14:paraId="552FE170" w14:textId="77777777" w:rsidR="006F397B" w:rsidRDefault="00B064C8">
            <w:pPr>
              <w:ind w:firstLine="480"/>
              <w:rPr>
                <w:rFonts w:ascii="Cambria Math" w:hAnsi="Cambria Math"/>
              </w:rPr>
            </w:pPr>
            <m:oMathPara>
              <m:oMath>
                <m:r>
                  <m:rPr>
                    <m:sty m:val="p"/>
                  </m:rPr>
                  <w:rPr>
                    <w:rFonts w:ascii="Cambria Math" w:hAnsi="Cambria Math"/>
                  </w:rPr>
                  <m:t>Re=</m:t>
                </m:r>
                <m:f>
                  <m:fPr>
                    <m:ctrlPr>
                      <w:rPr>
                        <w:rFonts w:ascii="Cambria Math" w:hAnsi="Cambria Math"/>
                      </w:rPr>
                    </m:ctrlPr>
                  </m:fPr>
                  <m:num>
                    <m:r>
                      <m:rPr>
                        <m:sty m:val="p"/>
                      </m:rPr>
                      <w:rPr>
                        <w:rFonts w:ascii="Cambria Math" w:hAnsi="Cambria Math"/>
                      </w:rPr>
                      <m:t>vd</m:t>
                    </m:r>
                  </m:num>
                  <m:den>
                    <m:r>
                      <m:rPr>
                        <m:sty m:val="p"/>
                      </m:rPr>
                      <w:rPr>
                        <w:rFonts w:ascii="Cambria Math" w:hAnsi="Cambria Math"/>
                      </w:rPr>
                      <m:t>ν</m:t>
                    </m:r>
                  </m:den>
                </m:f>
              </m:oMath>
            </m:oMathPara>
          </w:p>
        </w:tc>
        <w:tc>
          <w:tcPr>
            <w:tcW w:w="1134" w:type="dxa"/>
            <w:tcMar>
              <w:top w:w="0" w:type="dxa"/>
              <w:left w:w="0" w:type="dxa"/>
              <w:bottom w:w="0" w:type="dxa"/>
              <w:right w:w="0" w:type="dxa"/>
            </w:tcMar>
            <w:vAlign w:val="center"/>
          </w:tcPr>
          <w:p w14:paraId="28E87BDA" w14:textId="77777777" w:rsidR="006F397B" w:rsidRDefault="00B064C8">
            <w:pPr>
              <w:ind w:firstLine="480"/>
              <w:jc w:val="right"/>
            </w:pPr>
            <w:r>
              <w:t>式</w:t>
            </w:r>
            <w:r>
              <w:t>39</w:t>
            </w:r>
          </w:p>
        </w:tc>
      </w:tr>
      <w:tr w:rsidR="006F397B" w14:paraId="2A5A7E44" w14:textId="77777777">
        <w:trPr>
          <w:cantSplit/>
          <w:jc w:val="center"/>
        </w:trPr>
        <w:tc>
          <w:tcPr>
            <w:tcW w:w="7937" w:type="dxa"/>
            <w:tcMar>
              <w:top w:w="0" w:type="dxa"/>
              <w:left w:w="0" w:type="dxa"/>
              <w:bottom w:w="0" w:type="dxa"/>
              <w:right w:w="0" w:type="dxa"/>
            </w:tcMar>
            <w:vAlign w:val="center"/>
          </w:tcPr>
          <w:p w14:paraId="3F7F938A" w14:textId="77777777" w:rsidR="006F397B" w:rsidRDefault="00C4541F">
            <w:pPr>
              <w:ind w:firstLine="480"/>
            </w:pPr>
            <m:oMathPara>
              <m:oMath>
                <m:f>
                  <m:fPr>
                    <m:ctrlPr>
                      <w:rPr>
                        <w:rFonts w:ascii="Cambria Math" w:hAnsi="Cambria Math"/>
                      </w:rPr>
                    </m:ctrlPr>
                  </m:fPr>
                  <m:num>
                    <m:r>
                      <m:rPr>
                        <m:sty m:val="p"/>
                      </m:rPr>
                      <w:rPr>
                        <w:rFonts w:ascii="Times New Roman" w:hAnsi="Times New Roman"/>
                      </w:rPr>
                      <m:t>1</m:t>
                    </m:r>
                  </m:num>
                  <m:den>
                    <m:rad>
                      <m:radPr>
                        <m:degHide m:val="1"/>
                        <m:ctrlPr>
                          <w:rPr>
                            <w:rFonts w:ascii="Cambria Math" w:hAnsi="Cambria Math"/>
                          </w:rPr>
                        </m:ctrlPr>
                      </m:radPr>
                      <m:deg>
                        <m:ctrlPr>
                          <w:rPr>
                            <w:rFonts w:ascii="Cambria Math" w:hAnsi="Cambria Math" w:hint="eastAsia"/>
                          </w:rPr>
                        </m:ctrlPr>
                      </m:deg>
                      <m:e>
                        <m:r>
                          <m:rPr>
                            <m:sty m:val="p"/>
                          </m:rPr>
                          <w:rPr>
                            <w:rFonts w:ascii="Times New Roman" w:hAnsi="Times New Roman" w:hint="eastAsia"/>
                          </w:rPr>
                          <m:t>λ</m:t>
                        </m:r>
                      </m:e>
                    </m:rad>
                  </m:den>
                </m:f>
                <m:r>
                  <m:rPr>
                    <m:sty m:val="p"/>
                  </m:rPr>
                  <w:rPr>
                    <w:rFonts w:ascii="Times New Roman" w:hAnsi="Times New Roman"/>
                  </w:rPr>
                  <m:t>=-2</m:t>
                </m:r>
                <m:func>
                  <m:funcPr>
                    <m:ctrlPr>
                      <w:rPr>
                        <w:rFonts w:ascii="Cambria Math" w:hAnsi="Cambria Math"/>
                      </w:rPr>
                    </m:ctrlPr>
                  </m:funcPr>
                  <m:fName>
                    <m:r>
                      <m:rPr>
                        <m:sty m:val="p"/>
                      </m:rPr>
                      <w:rPr>
                        <w:rFonts w:ascii="Times New Roman" w:hAnsi="Times New Roman"/>
                      </w:rPr>
                      <m:t>lg</m:t>
                    </m:r>
                  </m:fName>
                  <m:e>
                    <m:d>
                      <m:dPr>
                        <m:ctrlPr>
                          <w:rPr>
                            <w:rFonts w:ascii="Cambria Math" w:hAnsi="Cambria Math"/>
                          </w:rPr>
                        </m:ctrlPr>
                      </m:dPr>
                      <m:e>
                        <m:f>
                          <m:fPr>
                            <m:ctrlPr>
                              <w:rPr>
                                <w:rFonts w:ascii="Cambria Math" w:hAnsi="Cambria Math"/>
                              </w:rPr>
                            </m:ctrlPr>
                          </m:fPr>
                          <m:num>
                            <m:r>
                              <m:rPr>
                                <m:sty m:val="p"/>
                              </m:rPr>
                              <w:rPr>
                                <w:rFonts w:ascii="Times New Roman" w:hAnsi="Times New Roman"/>
                              </w:rPr>
                              <m:t>ε</m:t>
                            </m:r>
                          </m:num>
                          <m:den>
                            <m:r>
                              <m:rPr>
                                <m:sty m:val="p"/>
                              </m:rPr>
                              <w:rPr>
                                <w:rFonts w:ascii="Times New Roman" w:hAnsi="Times New Roman"/>
                              </w:rPr>
                              <m:t>3.7d</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2.51</m:t>
                            </m:r>
                          </m:num>
                          <m:den>
                            <m:r>
                              <m:rPr>
                                <m:sty m:val="p"/>
                              </m:rPr>
                              <w:rPr>
                                <w:rFonts w:ascii="Times New Roman" w:hAnsi="Times New Roman"/>
                              </w:rPr>
                              <m:t>Re</m:t>
                            </m:r>
                            <m:rad>
                              <m:radPr>
                                <m:degHide m:val="1"/>
                                <m:ctrlPr>
                                  <w:rPr>
                                    <w:rFonts w:ascii="Cambria Math" w:hAnsi="Cambria Math"/>
                                  </w:rPr>
                                </m:ctrlPr>
                              </m:radPr>
                              <m:deg>
                                <m:ctrlPr>
                                  <w:rPr>
                                    <w:rFonts w:ascii="Cambria Math" w:hAnsi="Cambria Math" w:hint="eastAsia"/>
                                  </w:rPr>
                                </m:ctrlPr>
                              </m:deg>
                              <m:e>
                                <m:r>
                                  <m:rPr>
                                    <m:sty m:val="p"/>
                                  </m:rPr>
                                  <w:rPr>
                                    <w:rFonts w:ascii="Times New Roman" w:hAnsi="Times New Roman" w:hint="eastAsia"/>
                                  </w:rPr>
                                  <m:t>λ</m:t>
                                </m:r>
                              </m:e>
                            </m:rad>
                          </m:den>
                        </m:f>
                      </m:e>
                    </m:d>
                  </m:e>
                </m:func>
              </m:oMath>
            </m:oMathPara>
          </w:p>
        </w:tc>
        <w:tc>
          <w:tcPr>
            <w:tcW w:w="1134" w:type="dxa"/>
            <w:tcMar>
              <w:top w:w="0" w:type="dxa"/>
              <w:left w:w="0" w:type="dxa"/>
              <w:bottom w:w="0" w:type="dxa"/>
              <w:right w:w="0" w:type="dxa"/>
            </w:tcMar>
            <w:vAlign w:val="center"/>
          </w:tcPr>
          <w:p w14:paraId="1C4BFDF6" w14:textId="77777777" w:rsidR="006F397B" w:rsidRDefault="00B064C8">
            <w:pPr>
              <w:ind w:firstLine="480"/>
              <w:jc w:val="right"/>
            </w:pPr>
            <w:r>
              <w:t>式</w:t>
            </w:r>
            <w:r>
              <w:t>40</w:t>
            </w:r>
          </w:p>
        </w:tc>
      </w:tr>
      <w:tr w:rsidR="006F397B" w14:paraId="28C0D8C9" w14:textId="77777777">
        <w:trPr>
          <w:cantSplit/>
          <w:jc w:val="center"/>
        </w:trPr>
        <w:tc>
          <w:tcPr>
            <w:tcW w:w="7937" w:type="dxa"/>
            <w:tcMar>
              <w:top w:w="0" w:type="dxa"/>
              <w:left w:w="0" w:type="dxa"/>
              <w:bottom w:w="0" w:type="dxa"/>
              <w:right w:w="0" w:type="dxa"/>
            </w:tcMar>
            <w:vAlign w:val="center"/>
          </w:tcPr>
          <w:p w14:paraId="6CAABD82"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=λ</m:t>
                </m:r>
                <m:d>
                  <m:dPr>
                    <m:ctrlPr>
                      <w:rPr>
                        <w:rFonts w:ascii="Cambria Math" w:hAnsi="Cambria Math"/>
                      </w:rPr>
                    </m:ctrlPr>
                  </m:dPr>
                  <m:e>
                    <m:f>
                      <m:fPr>
                        <m:ctrlPr>
                          <w:rPr>
                            <w:rFonts w:ascii="Cambria Math" w:hAnsi="Cambria Math"/>
                          </w:rPr>
                        </m:ctrlPr>
                      </m:fPr>
                      <m:num>
                        <m:r>
                          <m:rPr>
                            <m:sty m:val="p"/>
                          </m:rPr>
                          <w:rPr>
                            <w:rFonts w:ascii="Times New Roman" w:hAnsi="Times New Roman"/>
                          </w:rPr>
                          <m:t>L</m:t>
                        </m:r>
                      </m:num>
                      <m:den>
                        <m:r>
                          <m:rPr>
                            <m:sty m:val="p"/>
                          </m:rPr>
                          <w:rPr>
                            <w:rFonts w:ascii="Times New Roman" w:hAnsi="Times New Roman"/>
                          </w:rPr>
                          <m:t>d</m:t>
                        </m:r>
                      </m:den>
                    </m:f>
                  </m:e>
                </m:d>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1134" w:type="dxa"/>
            <w:tcMar>
              <w:top w:w="0" w:type="dxa"/>
              <w:left w:w="0" w:type="dxa"/>
              <w:bottom w:w="0" w:type="dxa"/>
              <w:right w:w="0" w:type="dxa"/>
            </w:tcMar>
            <w:vAlign w:val="center"/>
          </w:tcPr>
          <w:p w14:paraId="6D351704" w14:textId="77777777" w:rsidR="006F397B" w:rsidRDefault="00B064C8">
            <w:pPr>
              <w:ind w:firstLine="480"/>
              <w:jc w:val="right"/>
            </w:pPr>
            <w:r>
              <w:t>式</w:t>
            </w:r>
            <w:r>
              <w:t>41</w:t>
            </w:r>
          </w:p>
        </w:tc>
      </w:tr>
      <w:tr w:rsidR="006F397B" w14:paraId="0AEF2159" w14:textId="77777777">
        <w:trPr>
          <w:cantSplit/>
          <w:jc w:val="center"/>
        </w:trPr>
        <w:tc>
          <w:tcPr>
            <w:tcW w:w="7937" w:type="dxa"/>
            <w:tcMar>
              <w:top w:w="0" w:type="dxa"/>
              <w:left w:w="0" w:type="dxa"/>
              <w:bottom w:w="0" w:type="dxa"/>
              <w:right w:w="0" w:type="dxa"/>
            </w:tcMar>
            <w:vAlign w:val="center"/>
          </w:tcPr>
          <w:p w14:paraId="094952E4"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=Σξ·</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1134" w:type="dxa"/>
            <w:tcMar>
              <w:top w:w="0" w:type="dxa"/>
              <w:left w:w="0" w:type="dxa"/>
              <w:bottom w:w="0" w:type="dxa"/>
              <w:right w:w="0" w:type="dxa"/>
            </w:tcMar>
            <w:vAlign w:val="center"/>
          </w:tcPr>
          <w:p w14:paraId="5CFDAD53" w14:textId="77777777" w:rsidR="006F397B" w:rsidRDefault="00B064C8">
            <w:pPr>
              <w:ind w:firstLine="480"/>
              <w:jc w:val="right"/>
            </w:pPr>
            <w:r>
              <w:t>式</w:t>
            </w:r>
            <w:r>
              <w:t>42</w:t>
            </w:r>
          </w:p>
        </w:tc>
      </w:tr>
    </w:tbl>
    <w:p w14:paraId="12DEFECB" w14:textId="77777777" w:rsidR="006F397B" w:rsidRDefault="00B064C8">
      <w:pPr>
        <w:ind w:firstLine="480"/>
      </w:pPr>
      <w:r>
        <w:lastRenderedPageBreak/>
        <w:t>汽油与柴油因黏度不同，水力计算分别进行。以汽油</w:t>
      </w:r>
      <w:r>
        <w:t>DN150</w:t>
      </w:r>
      <w:r>
        <w:t>吸入段为示例，</w:t>
      </w:r>
      <w:r>
        <w:t>L</w:t>
      </w:r>
      <w:r>
        <w:t>＝</w:t>
      </w:r>
      <w:r>
        <w:t>250 m</w:t>
      </w:r>
      <w:r>
        <w:t>、</w:t>
      </w:r>
      <w:r>
        <w:t>Σξ</w:t>
      </w:r>
      <w:r>
        <w:t>＝</w:t>
      </w:r>
      <w:r>
        <w:t>10</w:t>
      </w:r>
      <w:r>
        <w:t>，计算</w:t>
      </w:r>
      <w:r>
        <w:t>Re</w:t>
      </w:r>
      <w:r>
        <w:t>＝</w:t>
      </w:r>
      <w:r>
        <w:t>1.69×10⁵</w:t>
      </w:r>
      <w:r>
        <w:t>、</w:t>
      </w:r>
      <w:r>
        <w:t>λ</w:t>
      </w:r>
      <w:r>
        <w:t>＝</w:t>
      </w:r>
      <w:r>
        <w:t>0.01801</w:t>
      </w:r>
      <w:r>
        <w:t>，沿程损失</w:t>
      </w:r>
      <w:r>
        <w:t>1.080 m</w:t>
      </w:r>
      <w:r>
        <w:t>、局部损失</w:t>
      </w:r>
      <w:r>
        <w:t>0.377 m</w:t>
      </w:r>
      <w:r>
        <w:t>。汽油排出段及柴油吸入、排出段按相同公式分别代入各自黏度计算，重复过程不再展开，结果见表</w:t>
      </w:r>
      <w:r>
        <w:t>5-8</w:t>
      </w:r>
      <w:r>
        <w:t>。</w:t>
      </w:r>
    </w:p>
    <w:p w14:paraId="0FE172B6" w14:textId="77777777" w:rsidR="006F397B" w:rsidRDefault="00B064C8">
      <w:pPr>
        <w:pStyle w:val="af4"/>
        <w:ind w:firstLine="442"/>
      </w:pPr>
      <w:r>
        <w:t>表</w:t>
      </w:r>
      <w:r>
        <w:t xml:space="preserve">5-8 </w:t>
      </w:r>
      <w:r>
        <w:t>最不利管路水力计算结果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4"/>
        <w:gridCol w:w="1644"/>
        <w:gridCol w:w="1247"/>
        <w:gridCol w:w="1020"/>
        <w:gridCol w:w="1417"/>
        <w:gridCol w:w="1417"/>
        <w:gridCol w:w="1361"/>
      </w:tblGrid>
      <w:tr w:rsidR="006F397B" w14:paraId="515618E1" w14:textId="77777777">
        <w:trPr>
          <w:cantSplit/>
          <w:tblHeader/>
          <w:jc w:val="center"/>
        </w:trPr>
        <w:tc>
          <w:tcPr>
            <w:tcW w:w="964" w:type="dxa"/>
            <w:tcBorders>
              <w:top w:val="single" w:sz="12" w:space="0" w:color="000000"/>
              <w:left w:val="nil"/>
              <w:bottom w:val="single" w:sz="4" w:space="0" w:color="000000"/>
              <w:right w:val="nil"/>
              <w:tl2br w:val="nil"/>
            </w:tcBorders>
            <w:shd w:val="clear" w:color="auto" w:fill="FFFFFF"/>
            <w:tcMar>
              <w:top w:w="40" w:type="dxa"/>
              <w:left w:w="55" w:type="dxa"/>
              <w:bottom w:w="40" w:type="dxa"/>
              <w:right w:w="55" w:type="dxa"/>
            </w:tcMar>
            <w:vAlign w:val="center"/>
          </w:tcPr>
          <w:p w14:paraId="56FA7619" w14:textId="77777777" w:rsidR="006F397B" w:rsidRDefault="00B064C8">
            <w:pPr>
              <w:spacing w:line="240" w:lineRule="auto"/>
              <w:ind w:firstLineChars="0" w:firstLine="0"/>
              <w:jc w:val="center"/>
              <w:rPr>
                <w:color w:val="000000"/>
              </w:rPr>
            </w:pPr>
            <w:r>
              <w:rPr>
                <w:rFonts w:ascii="Times New Roman" w:hAnsi="Times New Roman"/>
                <w:color w:val="000000"/>
                <w:sz w:val="18"/>
              </w:rPr>
              <w:t>介质</w:t>
            </w:r>
          </w:p>
        </w:tc>
        <w:tc>
          <w:tcPr>
            <w:tcW w:w="1644"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61918FF2" w14:textId="77777777" w:rsidR="006F397B" w:rsidRDefault="00B064C8">
            <w:pPr>
              <w:spacing w:line="240" w:lineRule="auto"/>
              <w:ind w:firstLineChars="0" w:firstLine="0"/>
              <w:jc w:val="center"/>
              <w:rPr>
                <w:color w:val="000000"/>
              </w:rPr>
            </w:pPr>
            <w:r>
              <w:rPr>
                <w:rFonts w:ascii="Times New Roman" w:hAnsi="Times New Roman"/>
                <w:color w:val="000000"/>
                <w:sz w:val="18"/>
              </w:rPr>
              <w:t>管段</w:t>
            </w:r>
          </w:p>
        </w:tc>
        <w:tc>
          <w:tcPr>
            <w:tcW w:w="124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284C2237" w14:textId="77777777" w:rsidR="006F397B" w:rsidRDefault="00B064C8">
            <w:pPr>
              <w:spacing w:line="240" w:lineRule="auto"/>
              <w:ind w:firstLineChars="0" w:firstLine="0"/>
              <w:jc w:val="center"/>
              <w:rPr>
                <w:color w:val="000000"/>
              </w:rPr>
            </w:pPr>
            <w:r>
              <w:rPr>
                <w:rFonts w:ascii="Times New Roman" w:hAnsi="Times New Roman"/>
                <w:color w:val="000000"/>
                <w:sz w:val="18"/>
              </w:rPr>
              <w:t>Re</w:t>
            </w:r>
          </w:p>
        </w:tc>
        <w:tc>
          <w:tcPr>
            <w:tcW w:w="1020"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0BC94FA8" w14:textId="77777777" w:rsidR="006F397B" w:rsidRDefault="00B064C8">
            <w:pPr>
              <w:spacing w:line="240" w:lineRule="auto"/>
              <w:ind w:firstLineChars="0" w:firstLine="0"/>
              <w:jc w:val="center"/>
              <w:rPr>
                <w:color w:val="000000"/>
              </w:rPr>
            </w:pPr>
            <w:r>
              <w:rPr>
                <w:rFonts w:ascii="Times New Roman" w:hAnsi="Times New Roman"/>
                <w:color w:val="000000"/>
                <w:sz w:val="18"/>
              </w:rPr>
              <w:t>λ</w:t>
            </w:r>
          </w:p>
        </w:tc>
        <w:tc>
          <w:tcPr>
            <w:tcW w:w="141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450191EF" w14:textId="77777777" w:rsidR="006F397B" w:rsidRDefault="00B064C8">
            <w:pPr>
              <w:spacing w:line="240" w:lineRule="auto"/>
              <w:ind w:firstLineChars="0" w:firstLine="0"/>
              <w:jc w:val="center"/>
              <w:rPr>
                <w:color w:val="000000"/>
              </w:rPr>
            </w:pPr>
            <w:r>
              <w:rPr>
                <w:rFonts w:ascii="Times New Roman" w:hAnsi="Times New Roman"/>
                <w:color w:val="000000"/>
                <w:sz w:val="18"/>
              </w:rPr>
              <w:t>沿程损失</w:t>
            </w:r>
            <w:r>
              <w:rPr>
                <w:rFonts w:ascii="Times New Roman" w:hAnsi="Times New Roman"/>
                <w:color w:val="000000"/>
                <w:sz w:val="18"/>
              </w:rPr>
              <w:t>/m</w:t>
            </w:r>
          </w:p>
        </w:tc>
        <w:tc>
          <w:tcPr>
            <w:tcW w:w="1417"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6848569D" w14:textId="77777777" w:rsidR="006F397B" w:rsidRDefault="00B064C8">
            <w:pPr>
              <w:spacing w:line="240" w:lineRule="auto"/>
              <w:ind w:firstLineChars="0" w:firstLine="0"/>
              <w:jc w:val="center"/>
              <w:rPr>
                <w:color w:val="000000"/>
              </w:rPr>
            </w:pPr>
            <w:r>
              <w:rPr>
                <w:rFonts w:ascii="Times New Roman" w:hAnsi="Times New Roman"/>
                <w:color w:val="000000"/>
                <w:sz w:val="18"/>
              </w:rPr>
              <w:t>局部损失</w:t>
            </w:r>
            <w:r>
              <w:rPr>
                <w:rFonts w:ascii="Times New Roman" w:hAnsi="Times New Roman"/>
                <w:color w:val="000000"/>
                <w:sz w:val="18"/>
              </w:rPr>
              <w:t>/m</w:t>
            </w:r>
          </w:p>
        </w:tc>
        <w:tc>
          <w:tcPr>
            <w:tcW w:w="1361" w:type="dxa"/>
            <w:tcBorders>
              <w:top w:val="single" w:sz="12" w:space="0" w:color="000000"/>
              <w:left w:val="nil"/>
              <w:bottom w:val="single" w:sz="4" w:space="0" w:color="000000"/>
              <w:right w:val="nil"/>
            </w:tcBorders>
            <w:shd w:val="clear" w:color="auto" w:fill="FFFFFF"/>
            <w:tcMar>
              <w:top w:w="40" w:type="dxa"/>
              <w:left w:w="55" w:type="dxa"/>
              <w:bottom w:w="40" w:type="dxa"/>
              <w:right w:w="55" w:type="dxa"/>
            </w:tcMar>
            <w:vAlign w:val="center"/>
          </w:tcPr>
          <w:p w14:paraId="3A2FA83E" w14:textId="77777777" w:rsidR="006F397B" w:rsidRDefault="00B064C8">
            <w:pPr>
              <w:spacing w:line="240" w:lineRule="auto"/>
              <w:ind w:firstLineChars="0" w:firstLine="0"/>
              <w:jc w:val="center"/>
              <w:rPr>
                <w:color w:val="000000"/>
              </w:rPr>
            </w:pPr>
            <w:r>
              <w:rPr>
                <w:rFonts w:ascii="Times New Roman" w:hAnsi="Times New Roman"/>
                <w:color w:val="000000"/>
                <w:sz w:val="18"/>
              </w:rPr>
              <w:t>管段损失</w:t>
            </w:r>
            <w:r>
              <w:rPr>
                <w:rFonts w:ascii="Times New Roman" w:hAnsi="Times New Roman"/>
                <w:color w:val="000000"/>
                <w:sz w:val="18"/>
              </w:rPr>
              <w:t>/m</w:t>
            </w:r>
          </w:p>
        </w:tc>
      </w:tr>
      <w:tr w:rsidR="006F397B" w14:paraId="040D0263" w14:textId="77777777">
        <w:trPr>
          <w:cantSplit/>
          <w:jc w:val="center"/>
        </w:trPr>
        <w:tc>
          <w:tcPr>
            <w:tcW w:w="964"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6F055F14" w14:textId="77777777" w:rsidR="006F397B" w:rsidRDefault="00B064C8">
            <w:pPr>
              <w:spacing w:line="240" w:lineRule="auto"/>
              <w:ind w:firstLineChars="0" w:firstLine="0"/>
              <w:jc w:val="center"/>
              <w:rPr>
                <w:color w:val="000000"/>
              </w:rPr>
            </w:pPr>
            <w:r>
              <w:rPr>
                <w:rFonts w:ascii="Times New Roman" w:hAnsi="Times New Roman"/>
                <w:color w:val="000000"/>
                <w:sz w:val="18"/>
              </w:rPr>
              <w:t>汽油</w:t>
            </w:r>
          </w:p>
        </w:tc>
        <w:tc>
          <w:tcPr>
            <w:tcW w:w="1644"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3C1D7F52" w14:textId="77777777" w:rsidR="006F397B" w:rsidRDefault="00B064C8">
            <w:pPr>
              <w:spacing w:line="240" w:lineRule="auto"/>
              <w:ind w:firstLineChars="0" w:firstLine="0"/>
              <w:jc w:val="center"/>
              <w:rPr>
                <w:color w:val="000000"/>
              </w:rPr>
            </w:pPr>
            <w:r>
              <w:rPr>
                <w:rFonts w:ascii="Times New Roman" w:hAnsi="Times New Roman"/>
                <w:color w:val="000000"/>
                <w:sz w:val="18"/>
              </w:rPr>
              <w:t>DN150</w:t>
            </w:r>
            <w:r>
              <w:rPr>
                <w:rFonts w:ascii="Times New Roman" w:hAnsi="Times New Roman"/>
                <w:color w:val="000000"/>
                <w:sz w:val="18"/>
              </w:rPr>
              <w:t>吸入段</w:t>
            </w:r>
          </w:p>
        </w:tc>
        <w:tc>
          <w:tcPr>
            <w:tcW w:w="124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52AA4CC5" w14:textId="77777777" w:rsidR="006F397B" w:rsidRDefault="00B064C8">
            <w:pPr>
              <w:spacing w:line="240" w:lineRule="auto"/>
              <w:ind w:firstLineChars="0" w:firstLine="0"/>
              <w:jc w:val="center"/>
              <w:rPr>
                <w:color w:val="000000"/>
              </w:rPr>
            </w:pPr>
            <w:r>
              <w:rPr>
                <w:rFonts w:ascii="Times New Roman" w:hAnsi="Times New Roman"/>
                <w:color w:val="000000"/>
                <w:sz w:val="18"/>
              </w:rPr>
              <w:t>1.69×10⁵</w:t>
            </w:r>
          </w:p>
        </w:tc>
        <w:tc>
          <w:tcPr>
            <w:tcW w:w="1020"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6A50158E" w14:textId="77777777" w:rsidR="006F397B" w:rsidRDefault="00B064C8">
            <w:pPr>
              <w:spacing w:line="240" w:lineRule="auto"/>
              <w:ind w:firstLineChars="0" w:firstLine="0"/>
              <w:jc w:val="center"/>
              <w:rPr>
                <w:color w:val="000000"/>
              </w:rPr>
            </w:pPr>
            <w:r>
              <w:rPr>
                <w:rFonts w:ascii="Times New Roman" w:hAnsi="Times New Roman"/>
                <w:color w:val="000000"/>
                <w:sz w:val="18"/>
              </w:rPr>
              <w:t>0.0180</w:t>
            </w:r>
          </w:p>
        </w:tc>
        <w:tc>
          <w:tcPr>
            <w:tcW w:w="141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1D57C952" w14:textId="77777777" w:rsidR="006F397B" w:rsidRDefault="00B064C8">
            <w:pPr>
              <w:spacing w:line="240" w:lineRule="auto"/>
              <w:ind w:firstLineChars="0" w:firstLine="0"/>
              <w:jc w:val="center"/>
              <w:rPr>
                <w:color w:val="000000"/>
              </w:rPr>
            </w:pPr>
            <w:r>
              <w:rPr>
                <w:rFonts w:ascii="Times New Roman" w:hAnsi="Times New Roman"/>
                <w:color w:val="000000"/>
                <w:sz w:val="18"/>
              </w:rPr>
              <w:t>1.080</w:t>
            </w:r>
          </w:p>
        </w:tc>
        <w:tc>
          <w:tcPr>
            <w:tcW w:w="1417"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4BD3155F" w14:textId="77777777" w:rsidR="006F397B" w:rsidRDefault="00B064C8">
            <w:pPr>
              <w:spacing w:line="240" w:lineRule="auto"/>
              <w:ind w:firstLineChars="0" w:firstLine="0"/>
              <w:jc w:val="center"/>
              <w:rPr>
                <w:color w:val="000000"/>
              </w:rPr>
            </w:pPr>
            <w:r>
              <w:rPr>
                <w:rFonts w:ascii="Times New Roman" w:hAnsi="Times New Roman"/>
                <w:color w:val="000000"/>
                <w:sz w:val="18"/>
              </w:rPr>
              <w:t>0.377</w:t>
            </w:r>
          </w:p>
        </w:tc>
        <w:tc>
          <w:tcPr>
            <w:tcW w:w="1361" w:type="dxa"/>
            <w:tcBorders>
              <w:top w:val="single" w:sz="4" w:space="0" w:color="000000"/>
              <w:left w:val="nil"/>
              <w:bottom w:val="nil"/>
              <w:right w:val="nil"/>
            </w:tcBorders>
            <w:shd w:val="clear" w:color="auto" w:fill="FFFFFF"/>
            <w:tcMar>
              <w:top w:w="40" w:type="dxa"/>
              <w:left w:w="55" w:type="dxa"/>
              <w:bottom w:w="40" w:type="dxa"/>
              <w:right w:w="55" w:type="dxa"/>
            </w:tcMar>
            <w:vAlign w:val="center"/>
          </w:tcPr>
          <w:p w14:paraId="7BE7BB65" w14:textId="77777777" w:rsidR="006F397B" w:rsidRDefault="00B064C8">
            <w:pPr>
              <w:spacing w:line="240" w:lineRule="auto"/>
              <w:ind w:firstLineChars="0" w:firstLine="0"/>
              <w:jc w:val="center"/>
              <w:rPr>
                <w:color w:val="000000"/>
              </w:rPr>
            </w:pPr>
            <w:r>
              <w:rPr>
                <w:rFonts w:ascii="Times New Roman" w:hAnsi="Times New Roman"/>
                <w:color w:val="000000"/>
                <w:sz w:val="18"/>
              </w:rPr>
              <w:t>1.457</w:t>
            </w:r>
          </w:p>
        </w:tc>
      </w:tr>
      <w:tr w:rsidR="006F397B" w14:paraId="26534D8A" w14:textId="77777777">
        <w:trPr>
          <w:cantSplit/>
          <w:jc w:val="center"/>
        </w:trPr>
        <w:tc>
          <w:tcPr>
            <w:tcW w:w="964" w:type="dxa"/>
            <w:tcBorders>
              <w:top w:val="nil"/>
              <w:left w:val="nil"/>
              <w:bottom w:val="nil"/>
              <w:right w:val="nil"/>
            </w:tcBorders>
            <w:shd w:val="clear" w:color="auto" w:fill="FFFFFF"/>
            <w:tcMar>
              <w:top w:w="40" w:type="dxa"/>
              <w:left w:w="55" w:type="dxa"/>
              <w:bottom w:w="40" w:type="dxa"/>
              <w:right w:w="55" w:type="dxa"/>
            </w:tcMar>
            <w:vAlign w:val="center"/>
          </w:tcPr>
          <w:p w14:paraId="02214AA3" w14:textId="77777777" w:rsidR="006F397B" w:rsidRDefault="00B064C8">
            <w:pPr>
              <w:spacing w:line="240" w:lineRule="auto"/>
              <w:ind w:firstLineChars="0" w:firstLine="0"/>
              <w:jc w:val="center"/>
              <w:rPr>
                <w:color w:val="000000"/>
              </w:rPr>
            </w:pPr>
            <w:r>
              <w:rPr>
                <w:rFonts w:ascii="Times New Roman" w:hAnsi="Times New Roman"/>
                <w:color w:val="000000"/>
                <w:sz w:val="18"/>
              </w:rPr>
              <w:t>汽油</w:t>
            </w:r>
          </w:p>
        </w:tc>
        <w:tc>
          <w:tcPr>
            <w:tcW w:w="1644" w:type="dxa"/>
            <w:tcBorders>
              <w:top w:val="nil"/>
              <w:left w:val="nil"/>
              <w:bottom w:val="nil"/>
              <w:right w:val="nil"/>
            </w:tcBorders>
            <w:shd w:val="clear" w:color="auto" w:fill="FFFFFF"/>
            <w:tcMar>
              <w:top w:w="40" w:type="dxa"/>
              <w:left w:w="55" w:type="dxa"/>
              <w:bottom w:w="40" w:type="dxa"/>
              <w:right w:w="55" w:type="dxa"/>
            </w:tcMar>
            <w:vAlign w:val="center"/>
          </w:tcPr>
          <w:p w14:paraId="52390B4E" w14:textId="77777777" w:rsidR="006F397B" w:rsidRDefault="00B064C8">
            <w:pPr>
              <w:spacing w:line="240" w:lineRule="auto"/>
              <w:ind w:firstLineChars="0" w:firstLine="0"/>
              <w:jc w:val="center"/>
              <w:rPr>
                <w:color w:val="000000"/>
              </w:rPr>
            </w:pPr>
            <w:r>
              <w:rPr>
                <w:rFonts w:ascii="Times New Roman" w:hAnsi="Times New Roman"/>
                <w:color w:val="000000"/>
                <w:sz w:val="18"/>
              </w:rPr>
              <w:t>DN125</w:t>
            </w:r>
            <w:r>
              <w:rPr>
                <w:rFonts w:ascii="Times New Roman" w:hAnsi="Times New Roman"/>
                <w:color w:val="000000"/>
                <w:sz w:val="18"/>
              </w:rPr>
              <w:t>排出段</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7173A31A" w14:textId="77777777" w:rsidR="006F397B" w:rsidRDefault="00B064C8">
            <w:pPr>
              <w:spacing w:line="240" w:lineRule="auto"/>
              <w:ind w:firstLineChars="0" w:firstLine="0"/>
              <w:jc w:val="center"/>
              <w:rPr>
                <w:color w:val="000000"/>
              </w:rPr>
            </w:pPr>
            <w:r>
              <w:rPr>
                <w:rFonts w:ascii="Times New Roman" w:hAnsi="Times New Roman"/>
                <w:color w:val="000000"/>
                <w:sz w:val="18"/>
              </w:rPr>
              <w:t>2.05×10⁵</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7C44FF46" w14:textId="77777777" w:rsidR="006F397B" w:rsidRDefault="00B064C8">
            <w:pPr>
              <w:spacing w:line="240" w:lineRule="auto"/>
              <w:ind w:firstLineChars="0" w:firstLine="0"/>
              <w:jc w:val="center"/>
              <w:rPr>
                <w:color w:val="000000"/>
              </w:rPr>
            </w:pPr>
            <w:r>
              <w:rPr>
                <w:rFonts w:ascii="Times New Roman" w:hAnsi="Times New Roman"/>
                <w:color w:val="000000"/>
                <w:sz w:val="18"/>
              </w:rPr>
              <w:t>0.0180</w:t>
            </w:r>
          </w:p>
        </w:tc>
        <w:tc>
          <w:tcPr>
            <w:tcW w:w="1417" w:type="dxa"/>
            <w:tcBorders>
              <w:top w:val="nil"/>
              <w:left w:val="nil"/>
              <w:bottom w:val="nil"/>
              <w:right w:val="nil"/>
            </w:tcBorders>
            <w:shd w:val="clear" w:color="auto" w:fill="FFFFFF"/>
            <w:tcMar>
              <w:top w:w="40" w:type="dxa"/>
              <w:left w:w="55" w:type="dxa"/>
              <w:bottom w:w="40" w:type="dxa"/>
              <w:right w:w="55" w:type="dxa"/>
            </w:tcMar>
            <w:vAlign w:val="center"/>
          </w:tcPr>
          <w:p w14:paraId="7E0210BE" w14:textId="77777777" w:rsidR="006F397B" w:rsidRDefault="00B064C8">
            <w:pPr>
              <w:spacing w:line="240" w:lineRule="auto"/>
              <w:ind w:firstLineChars="0" w:firstLine="0"/>
              <w:jc w:val="center"/>
              <w:rPr>
                <w:color w:val="000000"/>
              </w:rPr>
            </w:pPr>
            <w:r>
              <w:rPr>
                <w:rFonts w:ascii="Times New Roman" w:hAnsi="Times New Roman"/>
                <w:color w:val="000000"/>
                <w:sz w:val="18"/>
              </w:rPr>
              <w:t>6.735</w:t>
            </w:r>
          </w:p>
        </w:tc>
        <w:tc>
          <w:tcPr>
            <w:tcW w:w="1417" w:type="dxa"/>
            <w:tcBorders>
              <w:top w:val="nil"/>
              <w:left w:val="nil"/>
              <w:bottom w:val="nil"/>
              <w:right w:val="nil"/>
            </w:tcBorders>
            <w:shd w:val="clear" w:color="auto" w:fill="FFFFFF"/>
            <w:tcMar>
              <w:top w:w="40" w:type="dxa"/>
              <w:left w:w="55" w:type="dxa"/>
              <w:bottom w:w="40" w:type="dxa"/>
              <w:right w:w="55" w:type="dxa"/>
            </w:tcMar>
            <w:vAlign w:val="center"/>
          </w:tcPr>
          <w:p w14:paraId="30495404" w14:textId="77777777" w:rsidR="006F397B" w:rsidRDefault="00B064C8">
            <w:pPr>
              <w:spacing w:line="240" w:lineRule="auto"/>
              <w:ind w:firstLineChars="0" w:firstLine="0"/>
              <w:jc w:val="center"/>
              <w:rPr>
                <w:color w:val="000000"/>
              </w:rPr>
            </w:pPr>
            <w:r>
              <w:rPr>
                <w:rFonts w:ascii="Times New Roman" w:hAnsi="Times New Roman"/>
                <w:color w:val="000000"/>
                <w:sz w:val="18"/>
              </w:rPr>
              <w:t>2.028</w:t>
            </w:r>
          </w:p>
        </w:tc>
        <w:tc>
          <w:tcPr>
            <w:tcW w:w="1361" w:type="dxa"/>
            <w:tcBorders>
              <w:top w:val="nil"/>
              <w:left w:val="nil"/>
              <w:bottom w:val="nil"/>
              <w:right w:val="nil"/>
            </w:tcBorders>
            <w:shd w:val="clear" w:color="auto" w:fill="FFFFFF"/>
            <w:tcMar>
              <w:top w:w="40" w:type="dxa"/>
              <w:left w:w="55" w:type="dxa"/>
              <w:bottom w:w="40" w:type="dxa"/>
              <w:right w:w="55" w:type="dxa"/>
            </w:tcMar>
            <w:vAlign w:val="center"/>
          </w:tcPr>
          <w:p w14:paraId="0828F533" w14:textId="77777777" w:rsidR="006F397B" w:rsidRDefault="00B064C8">
            <w:pPr>
              <w:spacing w:line="240" w:lineRule="auto"/>
              <w:ind w:firstLineChars="0" w:firstLine="0"/>
              <w:jc w:val="center"/>
              <w:rPr>
                <w:color w:val="000000"/>
              </w:rPr>
            </w:pPr>
            <w:r>
              <w:rPr>
                <w:rFonts w:ascii="Times New Roman" w:hAnsi="Times New Roman"/>
                <w:color w:val="000000"/>
                <w:sz w:val="18"/>
              </w:rPr>
              <w:t>8.763</w:t>
            </w:r>
          </w:p>
        </w:tc>
      </w:tr>
      <w:tr w:rsidR="006F397B" w14:paraId="6303165A" w14:textId="77777777">
        <w:trPr>
          <w:cantSplit/>
          <w:jc w:val="center"/>
        </w:trPr>
        <w:tc>
          <w:tcPr>
            <w:tcW w:w="964" w:type="dxa"/>
            <w:tcBorders>
              <w:top w:val="nil"/>
              <w:left w:val="nil"/>
              <w:bottom w:val="nil"/>
              <w:right w:val="nil"/>
            </w:tcBorders>
            <w:shd w:val="clear" w:color="auto" w:fill="FFFFFF"/>
            <w:tcMar>
              <w:top w:w="40" w:type="dxa"/>
              <w:left w:w="55" w:type="dxa"/>
              <w:bottom w:w="40" w:type="dxa"/>
              <w:right w:w="55" w:type="dxa"/>
            </w:tcMar>
            <w:vAlign w:val="center"/>
          </w:tcPr>
          <w:p w14:paraId="64D280D2" w14:textId="77777777" w:rsidR="006F397B" w:rsidRDefault="00B064C8">
            <w:pPr>
              <w:spacing w:line="240" w:lineRule="auto"/>
              <w:ind w:firstLineChars="0" w:firstLine="0"/>
              <w:jc w:val="center"/>
              <w:rPr>
                <w:color w:val="000000"/>
              </w:rPr>
            </w:pPr>
            <w:r>
              <w:rPr>
                <w:rFonts w:ascii="Times New Roman" w:hAnsi="Times New Roman"/>
                <w:color w:val="000000"/>
                <w:sz w:val="18"/>
              </w:rPr>
              <w:t>柴油</w:t>
            </w:r>
          </w:p>
        </w:tc>
        <w:tc>
          <w:tcPr>
            <w:tcW w:w="1644" w:type="dxa"/>
            <w:tcBorders>
              <w:top w:val="nil"/>
              <w:left w:val="nil"/>
              <w:bottom w:val="nil"/>
              <w:right w:val="nil"/>
            </w:tcBorders>
            <w:shd w:val="clear" w:color="auto" w:fill="FFFFFF"/>
            <w:tcMar>
              <w:top w:w="40" w:type="dxa"/>
              <w:left w:w="55" w:type="dxa"/>
              <w:bottom w:w="40" w:type="dxa"/>
              <w:right w:w="55" w:type="dxa"/>
            </w:tcMar>
            <w:vAlign w:val="center"/>
          </w:tcPr>
          <w:p w14:paraId="7AA4E262" w14:textId="77777777" w:rsidR="006F397B" w:rsidRDefault="00B064C8">
            <w:pPr>
              <w:spacing w:line="240" w:lineRule="auto"/>
              <w:ind w:firstLineChars="0" w:firstLine="0"/>
              <w:jc w:val="center"/>
              <w:rPr>
                <w:color w:val="000000"/>
              </w:rPr>
            </w:pPr>
            <w:r>
              <w:rPr>
                <w:rFonts w:ascii="Times New Roman" w:hAnsi="Times New Roman"/>
                <w:color w:val="000000"/>
                <w:sz w:val="18"/>
              </w:rPr>
              <w:t>DN150</w:t>
            </w:r>
            <w:r>
              <w:rPr>
                <w:rFonts w:ascii="Times New Roman" w:hAnsi="Times New Roman"/>
                <w:color w:val="000000"/>
                <w:sz w:val="18"/>
              </w:rPr>
              <w:t>吸入段</w:t>
            </w:r>
          </w:p>
        </w:tc>
        <w:tc>
          <w:tcPr>
            <w:tcW w:w="1247" w:type="dxa"/>
            <w:tcBorders>
              <w:top w:val="nil"/>
              <w:left w:val="nil"/>
              <w:bottom w:val="nil"/>
              <w:right w:val="nil"/>
            </w:tcBorders>
            <w:shd w:val="clear" w:color="auto" w:fill="FFFFFF"/>
            <w:tcMar>
              <w:top w:w="40" w:type="dxa"/>
              <w:left w:w="55" w:type="dxa"/>
              <w:bottom w:w="40" w:type="dxa"/>
              <w:right w:w="55" w:type="dxa"/>
            </w:tcMar>
            <w:vAlign w:val="center"/>
          </w:tcPr>
          <w:p w14:paraId="228DD199" w14:textId="77777777" w:rsidR="006F397B" w:rsidRDefault="00B064C8">
            <w:pPr>
              <w:spacing w:line="240" w:lineRule="auto"/>
              <w:ind w:firstLineChars="0" w:firstLine="0"/>
              <w:jc w:val="center"/>
              <w:rPr>
                <w:color w:val="000000"/>
              </w:rPr>
            </w:pPr>
            <w:r>
              <w:rPr>
                <w:rFonts w:ascii="Times New Roman" w:hAnsi="Times New Roman"/>
                <w:color w:val="000000"/>
                <w:sz w:val="18"/>
              </w:rPr>
              <w:t>3.38×10⁴</w:t>
            </w:r>
          </w:p>
        </w:tc>
        <w:tc>
          <w:tcPr>
            <w:tcW w:w="1020" w:type="dxa"/>
            <w:tcBorders>
              <w:top w:val="nil"/>
              <w:left w:val="nil"/>
              <w:bottom w:val="nil"/>
              <w:right w:val="nil"/>
            </w:tcBorders>
            <w:shd w:val="clear" w:color="auto" w:fill="FFFFFF"/>
            <w:tcMar>
              <w:top w:w="40" w:type="dxa"/>
              <w:left w:w="55" w:type="dxa"/>
              <w:bottom w:w="40" w:type="dxa"/>
              <w:right w:w="55" w:type="dxa"/>
            </w:tcMar>
            <w:vAlign w:val="center"/>
          </w:tcPr>
          <w:p w14:paraId="35AEA822" w14:textId="77777777" w:rsidR="006F397B" w:rsidRDefault="00B064C8">
            <w:pPr>
              <w:spacing w:line="240" w:lineRule="auto"/>
              <w:ind w:firstLineChars="0" w:firstLine="0"/>
              <w:jc w:val="center"/>
              <w:rPr>
                <w:color w:val="000000"/>
              </w:rPr>
            </w:pPr>
            <w:r>
              <w:rPr>
                <w:rFonts w:ascii="Times New Roman" w:hAnsi="Times New Roman"/>
                <w:color w:val="000000"/>
                <w:sz w:val="18"/>
              </w:rPr>
              <w:t>0.0237</w:t>
            </w:r>
          </w:p>
        </w:tc>
        <w:tc>
          <w:tcPr>
            <w:tcW w:w="1417" w:type="dxa"/>
            <w:tcBorders>
              <w:top w:val="nil"/>
              <w:left w:val="nil"/>
              <w:bottom w:val="nil"/>
              <w:right w:val="nil"/>
            </w:tcBorders>
            <w:shd w:val="clear" w:color="auto" w:fill="FFFFFF"/>
            <w:tcMar>
              <w:top w:w="40" w:type="dxa"/>
              <w:left w:w="55" w:type="dxa"/>
              <w:bottom w:w="40" w:type="dxa"/>
              <w:right w:w="55" w:type="dxa"/>
            </w:tcMar>
            <w:vAlign w:val="center"/>
          </w:tcPr>
          <w:p w14:paraId="0874FA1F" w14:textId="77777777" w:rsidR="006F397B" w:rsidRDefault="00B064C8">
            <w:pPr>
              <w:spacing w:line="240" w:lineRule="auto"/>
              <w:ind w:firstLineChars="0" w:firstLine="0"/>
              <w:jc w:val="center"/>
              <w:rPr>
                <w:color w:val="000000"/>
              </w:rPr>
            </w:pPr>
            <w:r>
              <w:rPr>
                <w:rFonts w:ascii="Times New Roman" w:hAnsi="Times New Roman"/>
                <w:color w:val="000000"/>
                <w:sz w:val="18"/>
              </w:rPr>
              <w:t>1.418</w:t>
            </w:r>
          </w:p>
        </w:tc>
        <w:tc>
          <w:tcPr>
            <w:tcW w:w="1417" w:type="dxa"/>
            <w:tcBorders>
              <w:top w:val="nil"/>
              <w:left w:val="nil"/>
              <w:bottom w:val="nil"/>
              <w:right w:val="nil"/>
            </w:tcBorders>
            <w:shd w:val="clear" w:color="auto" w:fill="FFFFFF"/>
            <w:tcMar>
              <w:top w:w="40" w:type="dxa"/>
              <w:left w:w="55" w:type="dxa"/>
              <w:bottom w:w="40" w:type="dxa"/>
              <w:right w:w="55" w:type="dxa"/>
            </w:tcMar>
            <w:vAlign w:val="center"/>
          </w:tcPr>
          <w:p w14:paraId="0AAC1B9B" w14:textId="77777777" w:rsidR="006F397B" w:rsidRDefault="00B064C8">
            <w:pPr>
              <w:spacing w:line="240" w:lineRule="auto"/>
              <w:ind w:firstLineChars="0" w:firstLine="0"/>
              <w:jc w:val="center"/>
              <w:rPr>
                <w:color w:val="000000"/>
              </w:rPr>
            </w:pPr>
            <w:r>
              <w:rPr>
                <w:rFonts w:ascii="Times New Roman" w:hAnsi="Times New Roman"/>
                <w:color w:val="000000"/>
                <w:sz w:val="18"/>
              </w:rPr>
              <w:t>0.377</w:t>
            </w:r>
          </w:p>
        </w:tc>
        <w:tc>
          <w:tcPr>
            <w:tcW w:w="1361" w:type="dxa"/>
            <w:tcBorders>
              <w:top w:val="nil"/>
              <w:left w:val="nil"/>
              <w:bottom w:val="nil"/>
              <w:right w:val="nil"/>
            </w:tcBorders>
            <w:shd w:val="clear" w:color="auto" w:fill="FFFFFF"/>
            <w:tcMar>
              <w:top w:w="40" w:type="dxa"/>
              <w:left w:w="55" w:type="dxa"/>
              <w:bottom w:w="40" w:type="dxa"/>
              <w:right w:w="55" w:type="dxa"/>
            </w:tcMar>
            <w:vAlign w:val="center"/>
          </w:tcPr>
          <w:p w14:paraId="07ABC076" w14:textId="77777777" w:rsidR="006F397B" w:rsidRDefault="00B064C8">
            <w:pPr>
              <w:spacing w:line="240" w:lineRule="auto"/>
              <w:ind w:firstLineChars="0" w:firstLine="0"/>
              <w:jc w:val="center"/>
              <w:rPr>
                <w:color w:val="000000"/>
              </w:rPr>
            </w:pPr>
            <w:r>
              <w:rPr>
                <w:rFonts w:ascii="Times New Roman" w:hAnsi="Times New Roman"/>
                <w:color w:val="000000"/>
                <w:sz w:val="18"/>
              </w:rPr>
              <w:t>1.795</w:t>
            </w:r>
          </w:p>
        </w:tc>
      </w:tr>
      <w:tr w:rsidR="006F397B" w14:paraId="3685FE1E" w14:textId="77777777">
        <w:trPr>
          <w:cantSplit/>
          <w:jc w:val="center"/>
        </w:trPr>
        <w:tc>
          <w:tcPr>
            <w:tcW w:w="964"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087D7056" w14:textId="77777777" w:rsidR="006F397B" w:rsidRDefault="00B064C8">
            <w:pPr>
              <w:spacing w:line="240" w:lineRule="auto"/>
              <w:ind w:firstLineChars="0" w:firstLine="0"/>
              <w:jc w:val="center"/>
              <w:rPr>
                <w:color w:val="000000"/>
              </w:rPr>
            </w:pPr>
            <w:r>
              <w:rPr>
                <w:rFonts w:ascii="Times New Roman" w:hAnsi="Times New Roman"/>
                <w:color w:val="000000"/>
                <w:sz w:val="18"/>
              </w:rPr>
              <w:t>柴油</w:t>
            </w:r>
          </w:p>
        </w:tc>
        <w:tc>
          <w:tcPr>
            <w:tcW w:w="1644"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4F4B4D76" w14:textId="77777777" w:rsidR="006F397B" w:rsidRDefault="00B064C8">
            <w:pPr>
              <w:spacing w:line="240" w:lineRule="auto"/>
              <w:ind w:firstLineChars="0" w:firstLine="0"/>
              <w:jc w:val="center"/>
              <w:rPr>
                <w:color w:val="000000"/>
              </w:rPr>
            </w:pPr>
            <w:r>
              <w:rPr>
                <w:rFonts w:ascii="Times New Roman" w:hAnsi="Times New Roman"/>
                <w:color w:val="000000"/>
                <w:sz w:val="18"/>
              </w:rPr>
              <w:t>DN125</w:t>
            </w:r>
            <w:r>
              <w:rPr>
                <w:rFonts w:ascii="Times New Roman" w:hAnsi="Times New Roman"/>
                <w:color w:val="000000"/>
                <w:sz w:val="18"/>
              </w:rPr>
              <w:t>排出段</w:t>
            </w:r>
          </w:p>
        </w:tc>
        <w:tc>
          <w:tcPr>
            <w:tcW w:w="1247"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16E786E1" w14:textId="77777777" w:rsidR="006F397B" w:rsidRDefault="00B064C8">
            <w:pPr>
              <w:spacing w:line="240" w:lineRule="auto"/>
              <w:ind w:firstLineChars="0" w:firstLine="0"/>
              <w:jc w:val="center"/>
              <w:rPr>
                <w:color w:val="000000"/>
              </w:rPr>
            </w:pPr>
            <w:r>
              <w:rPr>
                <w:rFonts w:ascii="Times New Roman" w:hAnsi="Times New Roman"/>
                <w:color w:val="000000"/>
                <w:sz w:val="18"/>
              </w:rPr>
              <w:t>4.09×10⁴</w:t>
            </w:r>
          </w:p>
        </w:tc>
        <w:tc>
          <w:tcPr>
            <w:tcW w:w="1020"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4B2E2580" w14:textId="77777777" w:rsidR="006F397B" w:rsidRDefault="00B064C8">
            <w:pPr>
              <w:spacing w:line="240" w:lineRule="auto"/>
              <w:ind w:firstLineChars="0" w:firstLine="0"/>
              <w:jc w:val="center"/>
              <w:rPr>
                <w:color w:val="000000"/>
              </w:rPr>
            </w:pPr>
            <w:r>
              <w:rPr>
                <w:rFonts w:ascii="Times New Roman" w:hAnsi="Times New Roman"/>
                <w:color w:val="000000"/>
                <w:sz w:val="18"/>
              </w:rPr>
              <w:t>0.0229</w:t>
            </w:r>
          </w:p>
        </w:tc>
        <w:tc>
          <w:tcPr>
            <w:tcW w:w="1417"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44618F71" w14:textId="77777777" w:rsidR="006F397B" w:rsidRDefault="00B064C8">
            <w:pPr>
              <w:spacing w:line="240" w:lineRule="auto"/>
              <w:ind w:firstLineChars="0" w:firstLine="0"/>
              <w:jc w:val="center"/>
              <w:rPr>
                <w:color w:val="000000"/>
              </w:rPr>
            </w:pPr>
            <w:r>
              <w:rPr>
                <w:rFonts w:ascii="Times New Roman" w:hAnsi="Times New Roman"/>
                <w:color w:val="000000"/>
                <w:sz w:val="18"/>
              </w:rPr>
              <w:t>8.604</w:t>
            </w:r>
          </w:p>
        </w:tc>
        <w:tc>
          <w:tcPr>
            <w:tcW w:w="1417"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6DC8CA20" w14:textId="77777777" w:rsidR="006F397B" w:rsidRDefault="00B064C8">
            <w:pPr>
              <w:spacing w:line="240" w:lineRule="auto"/>
              <w:ind w:firstLineChars="0" w:firstLine="0"/>
              <w:jc w:val="center"/>
              <w:rPr>
                <w:color w:val="000000"/>
              </w:rPr>
            </w:pPr>
            <w:r>
              <w:rPr>
                <w:rFonts w:ascii="Times New Roman" w:hAnsi="Times New Roman"/>
                <w:color w:val="000000"/>
                <w:sz w:val="18"/>
              </w:rPr>
              <w:t>2.028</w:t>
            </w:r>
          </w:p>
        </w:tc>
        <w:tc>
          <w:tcPr>
            <w:tcW w:w="1361" w:type="dxa"/>
            <w:tcBorders>
              <w:top w:val="nil"/>
              <w:left w:val="nil"/>
              <w:bottom w:val="single" w:sz="12" w:space="0" w:color="000000"/>
              <w:right w:val="nil"/>
            </w:tcBorders>
            <w:shd w:val="clear" w:color="auto" w:fill="FFFFFF"/>
            <w:tcMar>
              <w:top w:w="40" w:type="dxa"/>
              <w:left w:w="55" w:type="dxa"/>
              <w:bottom w:w="40" w:type="dxa"/>
              <w:right w:w="55" w:type="dxa"/>
            </w:tcMar>
            <w:vAlign w:val="center"/>
          </w:tcPr>
          <w:p w14:paraId="4AFF12ED" w14:textId="77777777" w:rsidR="006F397B" w:rsidRDefault="00B064C8">
            <w:pPr>
              <w:spacing w:line="240" w:lineRule="auto"/>
              <w:ind w:firstLineChars="0" w:firstLine="0"/>
              <w:jc w:val="center"/>
              <w:rPr>
                <w:color w:val="000000"/>
              </w:rPr>
            </w:pPr>
            <w:r>
              <w:rPr>
                <w:rFonts w:ascii="Times New Roman" w:hAnsi="Times New Roman"/>
                <w:color w:val="000000"/>
                <w:sz w:val="18"/>
              </w:rPr>
              <w:t>10.631</w:t>
            </w:r>
          </w:p>
        </w:tc>
      </w:tr>
    </w:tbl>
    <w:p w14:paraId="4D728D94" w14:textId="77777777" w:rsidR="006F397B" w:rsidRDefault="00B064C8">
      <w:pPr>
        <w:ind w:firstLine="480"/>
      </w:pPr>
      <w:r>
        <w:t>汽油管路总摩阻损失为</w:t>
      </w:r>
      <w:r>
        <w:t>10.220 m</w:t>
      </w:r>
      <w:r>
        <w:t>，柴油为</w:t>
      </w:r>
      <w:r>
        <w:t>12.426 m</w:t>
      </w:r>
      <w:r>
        <w:t>。柴油黏度较高，摩阻损失较大；泵扬程计算应同时考虑静压差、设备压降和库外交接点剩余压力。</w:t>
      </w:r>
    </w:p>
    <w:p w14:paraId="3EAE47F3" w14:textId="77777777" w:rsidR="006F397B" w:rsidRDefault="00B064C8">
      <w:pPr>
        <w:pStyle w:val="af2"/>
        <w:spacing w:before="321" w:after="321" w:line="240" w:lineRule="auto"/>
        <w:ind w:firstLineChars="0" w:firstLine="0"/>
      </w:pPr>
      <w:r>
        <w:t>5.3 泵的选型与计算</w:t>
      </w:r>
    </w:p>
    <w:p w14:paraId="3F0AFF4F" w14:textId="77777777" w:rsidR="006F397B" w:rsidRDefault="00B064C8">
      <w:pPr>
        <w:pStyle w:val="af3"/>
        <w:ind w:firstLine="522"/>
      </w:pPr>
      <w:r>
        <w:t>5.3.1 泵的选型</w:t>
      </w:r>
    </w:p>
    <w:p w14:paraId="23F13EDC" w14:textId="77777777" w:rsidR="006F397B" w:rsidRDefault="00B064C8">
      <w:pPr>
        <w:ind w:firstLine="480"/>
      </w:pPr>
      <w:r>
        <w:t>本设计输送介质为</w:t>
      </w:r>
      <w:r>
        <w:t>92</w:t>
      </w:r>
      <w:r>
        <w:t>号汽油、</w:t>
      </w:r>
      <w:r>
        <w:t>95</w:t>
      </w:r>
      <w:r>
        <w:t>号汽油和</w:t>
      </w:r>
      <w:r>
        <w:t>0</w:t>
      </w:r>
      <w:r>
        <w:t>号柴油，均在常温下输送。三种油品的设计流量均为</w:t>
      </w:r>
      <w:r>
        <w:t>60 m³/h</w:t>
      </w:r>
      <w:r>
        <w:t>，设计扬程均为</w:t>
      </w:r>
      <w:r>
        <w:t>40 m</w:t>
      </w:r>
      <w:r>
        <w:t>，属于中小流量、中等扬程工况。依据《石油、石化和天然气工业用离心泵》</w:t>
      </w:r>
      <w:r>
        <w:t>GB/T 3215—2025</w:t>
      </w:r>
      <w:r>
        <w:t>的泵型分类，主输油泵选用</w:t>
      </w:r>
      <w:r>
        <w:t>OH1</w:t>
      </w:r>
      <w:r>
        <w:t>型卧式单级端吸离心油泵。该泵型能够覆盖设计工作点，结构紧凑，设备基础和检修空间较小，适用于本油库三种油品分别设置独立泵组的布置条件。</w:t>
      </w:r>
    </w:p>
    <w:p w14:paraId="79054A7F" w14:textId="77777777" w:rsidR="006F397B" w:rsidRDefault="00B064C8">
      <w:pPr>
        <w:ind w:firstLine="480"/>
      </w:pPr>
      <w:r>
        <w:t>泵轴中心布置在储罐最低操作液位以下</w:t>
      </w:r>
      <w:r>
        <w:t>0.50 m</w:t>
      </w:r>
      <w:r>
        <w:t>，吸入管路采用灌注式布置。经</w:t>
      </w:r>
      <w:r>
        <w:t>5.3.5</w:t>
      </w:r>
      <w:r>
        <w:t>和</w:t>
      </w:r>
      <w:r>
        <w:t>5.3.6</w:t>
      </w:r>
      <w:r>
        <w:t>节汽蚀校核，汽油控制工况仍具有</w:t>
      </w:r>
      <w:r>
        <w:t>0.48 m</w:t>
      </w:r>
      <w:r>
        <w:t>的安装裕量，不需要采用双吸叶轮提高吸入性能。卧式单级双吸离心泵主要适用于大流量或装置可用汽蚀余量较小的工况；本设计流量仅为</w:t>
      </w:r>
      <w:r>
        <w:t>60 m³/h</w:t>
      </w:r>
      <w:r>
        <w:t>，采用双吸泵不利于额定工作点与泵高效区匹配，并增加设备基础、轴系对中和维护工作量。因此，</w:t>
      </w:r>
      <w:r>
        <w:t>OH1</w:t>
      </w:r>
      <w:r>
        <w:t>型卧式单级端吸离心油泵与本设计的流量、扬程、汽蚀性能及运行维护要求相适应。</w:t>
      </w:r>
    </w:p>
    <w:p w14:paraId="5B07DC67" w14:textId="77777777" w:rsidR="006F397B" w:rsidRDefault="00B064C8">
      <w:pPr>
        <w:ind w:firstLine="480"/>
      </w:pPr>
      <w:r>
        <w:t>主输油泵采用机械密封和变频电动机。</w:t>
      </w:r>
      <w:r>
        <w:t>92</w:t>
      </w:r>
      <w:r>
        <w:t>号汽油、</w:t>
      </w:r>
      <w:r>
        <w:t>95</w:t>
      </w:r>
      <w:r>
        <w:t>号汽油和</w:t>
      </w:r>
      <w:r>
        <w:t>0</w:t>
      </w:r>
      <w:r>
        <w:t>号柴油分别设置独立泵组，每组</w:t>
      </w:r>
      <w:r>
        <w:t>2</w:t>
      </w:r>
      <w:r>
        <w:t>台，同规格</w:t>
      </w:r>
      <w:r>
        <w:t>1</w:t>
      </w:r>
      <w:r>
        <w:t>用</w:t>
      </w:r>
      <w:r>
        <w:t>1</w:t>
      </w:r>
      <w:r>
        <w:t>备，不设置油品共用吸入汇管。泵入口按照《石油</w:t>
      </w:r>
      <w:r>
        <w:lastRenderedPageBreak/>
        <w:t>库设计规范》</w:t>
      </w:r>
      <w:r>
        <w:t>GB 50074—2014</w:t>
      </w:r>
      <w:r>
        <w:t>第</w:t>
      </w:r>
      <w:r>
        <w:t>7.0.9</w:t>
      </w:r>
      <w:r>
        <w:t>条设置顶平偏心异径接头，入口阀与泵之间设置过滤器，泵出口设置止回阀和缓闭切断阀。汽油泵电动机、接线盒及现场仪表的防爆设计执行《爆炸危险环境电力装置设计规范》</w:t>
      </w:r>
      <w:r>
        <w:t>GB 50058—2014</w:t>
      </w:r>
      <w:r>
        <w:t>。泵额定点效率规定不低于</w:t>
      </w:r>
      <w:r>
        <w:t>0.68</w:t>
      </w:r>
      <w:r>
        <w:t>，必需汽蚀余量</w:t>
      </w:r>
      <w:r>
        <w:t>NPSHr</w:t>
      </w:r>
      <w:r>
        <w:t>不大于</w:t>
      </w:r>
      <w:r>
        <w:t>3.0 m</w:t>
      </w:r>
      <w:r>
        <w:t>，水力性能验收执行《回转动力泵</w:t>
      </w:r>
      <w:r>
        <w:t xml:space="preserve"> </w:t>
      </w:r>
      <w:r>
        <w:t>水力性能验收试验</w:t>
      </w:r>
      <w:r>
        <w:t xml:space="preserve"> 1</w:t>
      </w:r>
      <w:r>
        <w:t>级、</w:t>
      </w:r>
      <w:r>
        <w:t>2</w:t>
      </w:r>
      <w:r>
        <w:t>级和</w:t>
      </w:r>
      <w:r>
        <w:t>3</w:t>
      </w:r>
      <w:r>
        <w:t>级》</w:t>
      </w:r>
      <w:r>
        <w:t>GB/T 3216—2016</w:t>
      </w:r>
      <w:r>
        <w:t>。</w:t>
      </w:r>
    </w:p>
    <w:p w14:paraId="579F3568" w14:textId="77777777" w:rsidR="006F397B" w:rsidRDefault="00B064C8">
      <w:pPr>
        <w:pStyle w:val="af3"/>
        <w:ind w:firstLine="522"/>
      </w:pPr>
      <w:r>
        <w:t>5.3.2 泵的流量</w:t>
      </w:r>
    </w:p>
    <w:p w14:paraId="11D0B665" w14:textId="0752E7E5" w:rsidR="006F397B" w:rsidRDefault="00B064C8">
      <w:pPr>
        <w:ind w:firstLine="480"/>
      </w:pPr>
      <w:r>
        <w:t>泵的设计流量按单罐工作容积和规定转输时间确定。单罐工作容积按第</w:t>
      </w:r>
      <w:r>
        <w:t>5.1</w:t>
      </w:r>
      <w:r>
        <w:t>节确定的</w:t>
      </w:r>
      <w:r>
        <w:t>5154 m³</w:t>
      </w:r>
      <w:r>
        <w:t>取值；规定转输时间按设计任务书及《油库毕业设计指导书》给定的</w:t>
      </w:r>
      <w:r>
        <w:t>96 h</w:t>
      </w:r>
      <w:r>
        <w:t>取值。泵的计算流量按</w:t>
      </w:r>
      <w:r w:rsidR="009D0232">
        <w:t>式</w:t>
      </w:r>
      <w:r w:rsidR="009D0232">
        <w:t>43</w:t>
      </w:r>
      <w:r>
        <w:t>计算：</w:t>
      </w:r>
    </w:p>
    <w:tbl>
      <w:tblPr>
        <w:tblW w:w="8902" w:type="dxa"/>
        <w:jc w:val="center"/>
        <w:tblLayout w:type="fixed"/>
        <w:tblLook w:val="04A0" w:firstRow="1" w:lastRow="0" w:firstColumn="1" w:lastColumn="0" w:noHBand="0" w:noVBand="1"/>
      </w:tblPr>
      <w:tblGrid>
        <w:gridCol w:w="7201"/>
        <w:gridCol w:w="1701"/>
      </w:tblGrid>
      <w:tr w:rsidR="006F397B" w14:paraId="3E3E0652" w14:textId="77777777">
        <w:trPr>
          <w:cantSplit/>
          <w:jc w:val="center"/>
        </w:trPr>
        <w:tc>
          <w:tcPr>
            <w:tcW w:w="7201" w:type="dxa"/>
            <w:vAlign w:val="center"/>
          </w:tcPr>
          <w:p w14:paraId="0EF1EB7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num>
                  <m:den>
                    <m:r>
                      <m:rPr>
                        <m:sty m:val="p"/>
                      </m:rPr>
                      <w:rPr>
                        <w:rFonts w:ascii="Times New Roman" w:hAnsi="Times New Roman"/>
                      </w:rPr>
                      <m:t>T</m:t>
                    </m:r>
                  </m:den>
                </m:f>
              </m:oMath>
            </m:oMathPara>
          </w:p>
        </w:tc>
        <w:tc>
          <w:tcPr>
            <w:tcW w:w="1701" w:type="dxa"/>
            <w:noWrap/>
            <w:tcMar>
              <w:top w:w="90" w:type="dxa"/>
              <w:left w:w="100" w:type="dxa"/>
              <w:bottom w:w="90" w:type="dxa"/>
              <w:right w:w="100" w:type="dxa"/>
            </w:tcMar>
            <w:vAlign w:val="center"/>
          </w:tcPr>
          <w:p w14:paraId="71E3764B" w14:textId="77777777" w:rsidR="006F397B" w:rsidRDefault="00B064C8">
            <w:pPr>
              <w:ind w:firstLine="480"/>
              <w:jc w:val="right"/>
            </w:pPr>
            <w:r>
              <w:t>式</w:t>
            </w:r>
            <w:r>
              <w:t>43</w:t>
            </w:r>
          </w:p>
        </w:tc>
      </w:tr>
    </w:tbl>
    <w:p w14:paraId="6C8540FE" w14:textId="77777777" w:rsidR="006F397B" w:rsidRDefault="00B064C8">
      <w:pPr>
        <w:ind w:firstLine="480"/>
      </w:pPr>
      <w:r>
        <w:t>式中：</w:t>
      </w:r>
      <w:r>
        <w:t>Qp</w:t>
      </w:r>
      <w:r>
        <w:t>为泵的计算流量，</w:t>
      </w:r>
      <w:r>
        <w:t>m³/h</w:t>
      </w:r>
      <w:r>
        <w:t>；</w:t>
      </w:r>
      <w:r>
        <w:t>Vw</w:t>
      </w:r>
      <w:r>
        <w:t>为单罐工作容积，</w:t>
      </w:r>
      <w:r>
        <w:t>m³</w:t>
      </w:r>
      <w:r>
        <w:t>；</w:t>
      </w:r>
      <w:r>
        <w:t>T</w:t>
      </w:r>
      <w:r>
        <w:t>为单罐规定转输时间，</w:t>
      </w:r>
      <w:r>
        <w:t>h</w:t>
      </w:r>
      <w:r>
        <w:t>。代入本设计数据：</w:t>
      </w:r>
    </w:p>
    <w:tbl>
      <w:tblPr>
        <w:tblW w:w="8902" w:type="dxa"/>
        <w:jc w:val="center"/>
        <w:tblLayout w:type="fixed"/>
        <w:tblLook w:val="04A0" w:firstRow="1" w:lastRow="0" w:firstColumn="1" w:lastColumn="0" w:noHBand="0" w:noVBand="1"/>
      </w:tblPr>
      <w:tblGrid>
        <w:gridCol w:w="8902"/>
      </w:tblGrid>
      <w:tr w:rsidR="006F397B" w14:paraId="62D4AD8E" w14:textId="77777777">
        <w:trPr>
          <w:cantSplit/>
          <w:jc w:val="center"/>
        </w:trPr>
        <w:tc>
          <w:tcPr>
            <w:tcW w:w="8902" w:type="dxa"/>
            <w:vAlign w:val="center"/>
          </w:tcPr>
          <w:p w14:paraId="4F1B3BDF"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5154</m:t>
                    </m:r>
                  </m:num>
                  <m:den>
                    <m:r>
                      <m:rPr>
                        <m:sty m:val="p"/>
                      </m:rPr>
                      <w:rPr>
                        <w:rFonts w:ascii="Times New Roman" w:hAnsi="Times New Roman"/>
                      </w:rPr>
                      <m:t>96</m:t>
                    </m:r>
                  </m:den>
                </m:f>
                <m:r>
                  <m:rPr>
                    <m:sty m:val="p"/>
                  </m:rPr>
                  <w:rPr>
                    <w:rFonts w:ascii="Times New Roman" w:hAnsi="Times New Roman"/>
                  </w:rPr>
                  <m:t>=53.69</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num>
                  <m:den>
                    <m:r>
                      <m:rPr>
                        <m:sty m:val="p"/>
                      </m:rPr>
                      <w:rPr>
                        <w:rFonts w:ascii="Times New Roman" w:hAnsi="Times New Roman"/>
                      </w:rPr>
                      <m:t>h</m:t>
                    </m:r>
                  </m:den>
                </m:f>
              </m:oMath>
            </m:oMathPara>
          </w:p>
        </w:tc>
      </w:tr>
    </w:tbl>
    <w:p w14:paraId="14130EBC" w14:textId="77777777" w:rsidR="006F397B" w:rsidRDefault="00B064C8">
      <w:pPr>
        <w:ind w:firstLine="480"/>
      </w:pPr>
      <w:r>
        <w:t>按标准泵额定参数向上选取</w:t>
      </w:r>
      <w:r>
        <w:t>Q</w:t>
      </w:r>
      <w:r>
        <w:t>＝</w:t>
      </w:r>
      <w:r>
        <w:t>60 m³/h</w:t>
      </w:r>
      <w:r>
        <w:t>。</w:t>
      </w:r>
      <w:r>
        <w:t>92</w:t>
      </w:r>
      <w:r>
        <w:t>号汽油、</w:t>
      </w:r>
      <w:r>
        <w:t>95</w:t>
      </w:r>
      <w:r>
        <w:t>号汽油和</w:t>
      </w:r>
      <w:r>
        <w:t>0</w:t>
      </w:r>
      <w:r>
        <w:t>号柴油储罐的单罐工作容积相同，因此三套独立泵组采用相同设计流量。在额定流量下完成一罐油品转输所需时间为</w:t>
      </w:r>
      <w:r>
        <w:t>5154/60</w:t>
      </w:r>
      <w:r>
        <w:t>＝</w:t>
      </w:r>
      <w:r>
        <w:t>85.90 h</w:t>
      </w:r>
      <w:r>
        <w:t>，小于规定的</w:t>
      </w:r>
      <w:r>
        <w:t>96 h</w:t>
      </w:r>
      <w:r>
        <w:t>，流量满足设计要求。</w:t>
      </w:r>
    </w:p>
    <w:p w14:paraId="3A28F639" w14:textId="77777777" w:rsidR="006F397B" w:rsidRDefault="00B064C8">
      <w:pPr>
        <w:pStyle w:val="af3"/>
        <w:ind w:firstLine="522"/>
      </w:pPr>
      <w:r>
        <w:t>5.3.3 泵的扬程</w:t>
      </w:r>
    </w:p>
    <w:p w14:paraId="507ABDD3" w14:textId="77777777" w:rsidR="006F397B" w:rsidRDefault="00B064C8">
      <w:pPr>
        <w:ind w:firstLine="480"/>
      </w:pPr>
      <w:r>
        <w:t>（</w:t>
      </w:r>
      <w:r>
        <w:t>1</w:t>
      </w:r>
      <w:r>
        <w:t>）计算基础参数</w:t>
      </w:r>
    </w:p>
    <w:p w14:paraId="0FD12EAF" w14:textId="77777777" w:rsidR="006F397B" w:rsidRDefault="00B064C8">
      <w:pPr>
        <w:ind w:firstLine="480"/>
      </w:pPr>
      <w:r>
        <w:t>扬程计算采用第</w:t>
      </w:r>
      <w:r>
        <w:t>5.2.4</w:t>
      </w:r>
      <w:r>
        <w:t>节确定的最不利输油流程。吸入管规格为</w:t>
      </w:r>
      <w:r>
        <w:t>Φ168.3 mm×5.6 mm</w:t>
      </w:r>
      <w:r>
        <w:t>，内径</w:t>
      </w:r>
      <w:r>
        <w:t>ds</w:t>
      </w:r>
      <w:r>
        <w:t>＝</w:t>
      </w:r>
      <w:r>
        <w:t>157.1 mm</w:t>
      </w:r>
      <w:r>
        <w:t>；排出管规格为</w:t>
      </w:r>
      <w:r>
        <w:t>Φ139.7 mm×5.0 mm</w:t>
      </w:r>
      <w:r>
        <w:t>，内径</w:t>
      </w:r>
      <w:r>
        <w:t>dd</w:t>
      </w:r>
      <w:r>
        <w:t>＝</w:t>
      </w:r>
      <w:r>
        <w:t>129.7 mm</w:t>
      </w:r>
      <w:r>
        <w:t>。管长按总平面管线中心线展开长度计取，吸入段</w:t>
      </w:r>
      <w:r>
        <w:t>Ls</w:t>
      </w:r>
      <w:r>
        <w:t>＝</w:t>
      </w:r>
      <w:r>
        <w:t>250 m</w:t>
      </w:r>
      <w:r>
        <w:t>，排出段</w:t>
      </w:r>
      <w:r>
        <w:t>Ld</w:t>
      </w:r>
      <w:r>
        <w:t>＝</w:t>
      </w:r>
      <w:r>
        <w:t>600 m</w:t>
      </w:r>
      <w:r>
        <w:t>；弯头、阀门、过滤器接管及三通等局部构件按阻力系数法统计，吸入段</w:t>
      </w:r>
      <w:r>
        <w:t>Σξs</w:t>
      </w:r>
      <w:r>
        <w:t>＝</w:t>
      </w:r>
      <w:r>
        <w:t>10</w:t>
      </w:r>
      <w:r>
        <w:t>，排出段</w:t>
      </w:r>
      <w:r>
        <w:t>Σξd</w:t>
      </w:r>
      <w:r>
        <w:t>＝</w:t>
      </w:r>
      <w:r>
        <w:t>25</w:t>
      </w:r>
      <w:r>
        <w:t>。上述管径、管长和局部阻力系数均承接第</w:t>
      </w:r>
      <w:r>
        <w:t>5.2.4</w:t>
      </w:r>
      <w:r>
        <w:t>节水力计算，不另行改变。</w:t>
      </w:r>
    </w:p>
    <w:p w14:paraId="66F899AF" w14:textId="77777777" w:rsidR="006F397B" w:rsidRDefault="00B064C8">
      <w:pPr>
        <w:pStyle w:val="af4"/>
        <w:ind w:firstLine="442"/>
      </w:pPr>
      <w:r>
        <w:t>表</w:t>
      </w:r>
      <w:r>
        <w:t xml:space="preserve">5-9 </w:t>
      </w:r>
      <w:r>
        <w:t>泵扬程计算基础数据</w:t>
      </w:r>
    </w:p>
    <w:tbl>
      <w:tblPr>
        <w:tblStyle w:val="ac"/>
        <w:tblW w:w="8902" w:type="dxa"/>
        <w:jc w:val="center"/>
        <w:tblLayout w:type="fixed"/>
        <w:tblLook w:val="04A0" w:firstRow="1" w:lastRow="0" w:firstColumn="1" w:lastColumn="0" w:noHBand="0" w:noVBand="1"/>
      </w:tblPr>
      <w:tblGrid>
        <w:gridCol w:w="2042"/>
        <w:gridCol w:w="850"/>
        <w:gridCol w:w="1304"/>
        <w:gridCol w:w="1304"/>
        <w:gridCol w:w="3402"/>
      </w:tblGrid>
      <w:tr w:rsidR="006F397B" w14:paraId="373A70F3" w14:textId="77777777">
        <w:trPr>
          <w:tblHeader/>
          <w:jc w:val="center"/>
        </w:trPr>
        <w:tc>
          <w:tcPr>
            <w:tcW w:w="2041" w:type="dxa"/>
            <w:tcBorders>
              <w:top w:val="single" w:sz="12" w:space="0" w:color="000000"/>
              <w:left w:val="nil"/>
              <w:bottom w:val="single" w:sz="4" w:space="0" w:color="000000"/>
              <w:right w:val="nil"/>
              <w:tl2br w:val="nil"/>
            </w:tcBorders>
            <w:shd w:val="clear" w:color="auto" w:fill="FFFFFF"/>
            <w:tcMar>
              <w:top w:w="45" w:type="dxa"/>
              <w:left w:w="80" w:type="dxa"/>
              <w:bottom w:w="45" w:type="dxa"/>
              <w:right w:w="80" w:type="dxa"/>
            </w:tcMar>
            <w:vAlign w:val="center"/>
          </w:tcPr>
          <w:p w14:paraId="6A2CAB8F" w14:textId="77777777" w:rsidR="006F397B" w:rsidRDefault="00B064C8">
            <w:pPr>
              <w:spacing w:line="240" w:lineRule="auto"/>
              <w:ind w:firstLineChars="0" w:firstLine="0"/>
              <w:jc w:val="center"/>
              <w:rPr>
                <w:color w:val="000000"/>
              </w:rPr>
            </w:pPr>
            <w:r>
              <w:rPr>
                <w:rFonts w:ascii="Times New Roman" w:hAnsi="Times New Roman"/>
                <w:color w:val="000000"/>
                <w:sz w:val="17"/>
              </w:rPr>
              <w:t>参数</w:t>
            </w:r>
          </w:p>
        </w:tc>
        <w:tc>
          <w:tcPr>
            <w:tcW w:w="850"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4EBE76BF" w14:textId="77777777" w:rsidR="006F397B" w:rsidRDefault="00B064C8">
            <w:pPr>
              <w:spacing w:line="240" w:lineRule="auto"/>
              <w:ind w:firstLineChars="0" w:firstLine="0"/>
              <w:jc w:val="center"/>
              <w:rPr>
                <w:color w:val="000000"/>
              </w:rPr>
            </w:pPr>
            <w:r>
              <w:rPr>
                <w:rFonts w:ascii="Times New Roman" w:hAnsi="Times New Roman"/>
                <w:color w:val="000000"/>
                <w:sz w:val="17"/>
              </w:rPr>
              <w:t>符号</w:t>
            </w:r>
          </w:p>
        </w:tc>
        <w:tc>
          <w:tcPr>
            <w:tcW w:w="1304"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7BDE6981" w14:textId="77777777" w:rsidR="006F397B" w:rsidRDefault="00B064C8">
            <w:pPr>
              <w:spacing w:line="240" w:lineRule="auto"/>
              <w:ind w:firstLineChars="0" w:firstLine="0"/>
              <w:jc w:val="center"/>
              <w:rPr>
                <w:color w:val="000000"/>
              </w:rPr>
            </w:pPr>
            <w:r>
              <w:rPr>
                <w:rFonts w:ascii="Times New Roman" w:hAnsi="Times New Roman"/>
                <w:color w:val="000000"/>
                <w:sz w:val="17"/>
              </w:rPr>
              <w:t>汽油</w:t>
            </w:r>
          </w:p>
        </w:tc>
        <w:tc>
          <w:tcPr>
            <w:tcW w:w="1304"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1E827E30" w14:textId="77777777" w:rsidR="006F397B" w:rsidRDefault="00B064C8">
            <w:pPr>
              <w:spacing w:line="240" w:lineRule="auto"/>
              <w:ind w:firstLineChars="0" w:firstLine="0"/>
              <w:jc w:val="center"/>
              <w:rPr>
                <w:color w:val="000000"/>
              </w:rPr>
            </w:pPr>
            <w:r>
              <w:rPr>
                <w:rFonts w:ascii="Times New Roman" w:hAnsi="Times New Roman"/>
                <w:color w:val="000000"/>
                <w:sz w:val="17"/>
              </w:rPr>
              <w:t>柴油</w:t>
            </w:r>
          </w:p>
        </w:tc>
        <w:tc>
          <w:tcPr>
            <w:tcW w:w="3402"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0F2FC8E3" w14:textId="77777777" w:rsidR="006F397B" w:rsidRDefault="00B064C8">
            <w:pPr>
              <w:spacing w:line="240" w:lineRule="auto"/>
              <w:ind w:firstLineChars="0" w:firstLine="0"/>
              <w:jc w:val="center"/>
              <w:rPr>
                <w:color w:val="000000"/>
              </w:rPr>
            </w:pPr>
            <w:r>
              <w:rPr>
                <w:rFonts w:ascii="Times New Roman" w:hAnsi="Times New Roman"/>
                <w:color w:val="000000"/>
                <w:sz w:val="17"/>
              </w:rPr>
              <w:t>数据来源</w:t>
            </w:r>
          </w:p>
        </w:tc>
      </w:tr>
      <w:tr w:rsidR="006F397B" w14:paraId="061599D9" w14:textId="77777777">
        <w:trPr>
          <w:cantSplit/>
          <w:jc w:val="center"/>
        </w:trPr>
        <w:tc>
          <w:tcPr>
            <w:tcW w:w="204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580BF4DD" w14:textId="77777777" w:rsidR="006F397B" w:rsidRDefault="00B064C8">
            <w:pPr>
              <w:spacing w:line="240" w:lineRule="auto"/>
              <w:ind w:firstLineChars="0" w:firstLine="0"/>
              <w:jc w:val="center"/>
              <w:rPr>
                <w:color w:val="000000"/>
              </w:rPr>
            </w:pPr>
            <w:r>
              <w:rPr>
                <w:rFonts w:ascii="Times New Roman" w:hAnsi="Times New Roman"/>
                <w:color w:val="000000"/>
                <w:sz w:val="17"/>
              </w:rPr>
              <w:t>设计流量</w:t>
            </w:r>
            <w:r>
              <w:rPr>
                <w:rFonts w:ascii="Times New Roman" w:hAnsi="Times New Roman"/>
                <w:color w:val="000000"/>
                <w:sz w:val="17"/>
              </w:rPr>
              <w:t>/(m³/h)</w:t>
            </w:r>
          </w:p>
        </w:tc>
        <w:tc>
          <w:tcPr>
            <w:tcW w:w="850"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5DBDB347" w14:textId="77777777" w:rsidR="006F397B" w:rsidRDefault="00B064C8">
            <w:pPr>
              <w:spacing w:line="240" w:lineRule="auto"/>
              <w:ind w:firstLineChars="0" w:firstLine="0"/>
              <w:jc w:val="center"/>
              <w:rPr>
                <w:color w:val="000000"/>
              </w:rPr>
            </w:pPr>
            <w:r>
              <w:rPr>
                <w:rFonts w:ascii="Times New Roman" w:hAnsi="Times New Roman"/>
                <w:color w:val="000000"/>
                <w:sz w:val="17"/>
              </w:rPr>
              <w:t>Q</w:t>
            </w:r>
          </w:p>
        </w:tc>
        <w:tc>
          <w:tcPr>
            <w:tcW w:w="1304"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51938156" w14:textId="77777777" w:rsidR="006F397B" w:rsidRDefault="00B064C8">
            <w:pPr>
              <w:spacing w:line="240" w:lineRule="auto"/>
              <w:ind w:firstLineChars="0" w:firstLine="0"/>
              <w:jc w:val="center"/>
              <w:rPr>
                <w:color w:val="000000"/>
              </w:rPr>
            </w:pPr>
            <w:r>
              <w:rPr>
                <w:rFonts w:ascii="Times New Roman" w:hAnsi="Times New Roman"/>
                <w:color w:val="000000"/>
                <w:sz w:val="17"/>
              </w:rPr>
              <w:t>60</w:t>
            </w:r>
          </w:p>
        </w:tc>
        <w:tc>
          <w:tcPr>
            <w:tcW w:w="1304"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22D59237" w14:textId="77777777" w:rsidR="006F397B" w:rsidRDefault="00B064C8">
            <w:pPr>
              <w:spacing w:line="240" w:lineRule="auto"/>
              <w:ind w:firstLineChars="0" w:firstLine="0"/>
              <w:jc w:val="center"/>
              <w:rPr>
                <w:color w:val="000000"/>
              </w:rPr>
            </w:pPr>
            <w:r>
              <w:rPr>
                <w:rFonts w:ascii="Times New Roman" w:hAnsi="Times New Roman"/>
                <w:color w:val="000000"/>
                <w:sz w:val="17"/>
              </w:rPr>
              <w:t>60</w:t>
            </w:r>
          </w:p>
        </w:tc>
        <w:tc>
          <w:tcPr>
            <w:tcW w:w="3402"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765716E1" w14:textId="77777777" w:rsidR="006F397B" w:rsidRDefault="00B064C8">
            <w:pPr>
              <w:spacing w:line="240" w:lineRule="auto"/>
              <w:ind w:firstLineChars="0" w:firstLine="0"/>
              <w:jc w:val="center"/>
              <w:rPr>
                <w:color w:val="000000"/>
              </w:rPr>
            </w:pPr>
            <w:r>
              <w:rPr>
                <w:rFonts w:ascii="Times New Roman" w:hAnsi="Times New Roman"/>
                <w:color w:val="000000"/>
                <w:sz w:val="17"/>
              </w:rPr>
              <w:t>5.3.2</w:t>
            </w:r>
            <w:r>
              <w:rPr>
                <w:rFonts w:ascii="Times New Roman" w:hAnsi="Times New Roman"/>
                <w:color w:val="000000"/>
                <w:sz w:val="17"/>
              </w:rPr>
              <w:t>节</w:t>
            </w:r>
          </w:p>
        </w:tc>
      </w:tr>
      <w:tr w:rsidR="006F397B" w14:paraId="2E9522F0"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05BBC0B9" w14:textId="77777777" w:rsidR="006F397B" w:rsidRDefault="00B064C8">
            <w:pPr>
              <w:spacing w:line="240" w:lineRule="auto"/>
              <w:ind w:firstLineChars="0" w:firstLine="0"/>
              <w:jc w:val="center"/>
              <w:rPr>
                <w:color w:val="000000"/>
              </w:rPr>
            </w:pPr>
            <w:r>
              <w:rPr>
                <w:rFonts w:ascii="Times New Roman" w:hAnsi="Times New Roman"/>
                <w:color w:val="000000"/>
                <w:sz w:val="17"/>
              </w:rPr>
              <w:t>计算密度</w:t>
            </w:r>
            <w:r>
              <w:rPr>
                <w:rFonts w:ascii="Times New Roman" w:hAnsi="Times New Roman"/>
                <w:color w:val="000000"/>
                <w:sz w:val="17"/>
              </w:rPr>
              <w:t>/(kg/m³)</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0EDD371A" w14:textId="77777777" w:rsidR="006F397B" w:rsidRDefault="00B064C8">
            <w:pPr>
              <w:spacing w:line="240" w:lineRule="auto"/>
              <w:ind w:firstLineChars="0" w:firstLine="0"/>
              <w:jc w:val="center"/>
              <w:rPr>
                <w:color w:val="000000"/>
              </w:rPr>
            </w:pPr>
            <w:r>
              <w:rPr>
                <w:rFonts w:ascii="Times New Roman" w:hAnsi="Times New Roman"/>
                <w:color w:val="000000"/>
                <w:sz w:val="17"/>
              </w:rPr>
              <w:t>ρ</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57979545" w14:textId="77777777" w:rsidR="006F397B" w:rsidRDefault="00B064C8">
            <w:pPr>
              <w:spacing w:line="240" w:lineRule="auto"/>
              <w:ind w:firstLineChars="0" w:firstLine="0"/>
              <w:jc w:val="center"/>
              <w:rPr>
                <w:color w:val="000000"/>
              </w:rPr>
            </w:pPr>
            <w:r>
              <w:rPr>
                <w:rFonts w:ascii="Times New Roman" w:hAnsi="Times New Roman"/>
                <w:color w:val="000000"/>
                <w:sz w:val="17"/>
              </w:rPr>
              <w:t>750</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6D465413" w14:textId="77777777" w:rsidR="006F397B" w:rsidRDefault="00B064C8">
            <w:pPr>
              <w:spacing w:line="240" w:lineRule="auto"/>
              <w:ind w:firstLineChars="0" w:firstLine="0"/>
              <w:jc w:val="center"/>
              <w:rPr>
                <w:color w:val="000000"/>
              </w:rPr>
            </w:pPr>
            <w:r>
              <w:rPr>
                <w:rFonts w:ascii="Times New Roman" w:hAnsi="Times New Roman"/>
                <w:color w:val="000000"/>
                <w:sz w:val="17"/>
              </w:rPr>
              <w:t>840</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3E145F34"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3</w:t>
            </w:r>
            <w:r>
              <w:rPr>
                <w:rFonts w:ascii="Times New Roman" w:hAnsi="Times New Roman"/>
                <w:color w:val="000000"/>
                <w:sz w:val="17"/>
              </w:rPr>
              <w:t>章油品性质</w:t>
            </w:r>
          </w:p>
        </w:tc>
      </w:tr>
      <w:tr w:rsidR="006F397B" w14:paraId="4BA5AF7E"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2A6A0AE2" w14:textId="77777777" w:rsidR="006F397B" w:rsidRDefault="00B064C8">
            <w:pPr>
              <w:spacing w:line="240" w:lineRule="auto"/>
              <w:ind w:firstLineChars="0" w:firstLine="0"/>
              <w:jc w:val="center"/>
              <w:rPr>
                <w:color w:val="000000"/>
              </w:rPr>
            </w:pPr>
            <w:r>
              <w:rPr>
                <w:rFonts w:ascii="Times New Roman" w:hAnsi="Times New Roman"/>
                <w:color w:val="000000"/>
                <w:sz w:val="17"/>
              </w:rPr>
              <w:lastRenderedPageBreak/>
              <w:t>运动黏度</w:t>
            </w:r>
            <w:r>
              <w:rPr>
                <w:rFonts w:ascii="Times New Roman" w:hAnsi="Times New Roman"/>
                <w:color w:val="000000"/>
                <w:sz w:val="17"/>
              </w:rPr>
              <w:t>/(m²/s)</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413054B2" w14:textId="77777777" w:rsidR="006F397B" w:rsidRDefault="00B064C8">
            <w:pPr>
              <w:spacing w:line="240" w:lineRule="auto"/>
              <w:ind w:firstLineChars="0" w:firstLine="0"/>
              <w:jc w:val="center"/>
              <w:rPr>
                <w:color w:val="000000"/>
              </w:rPr>
            </w:pPr>
            <w:r>
              <w:rPr>
                <w:rFonts w:ascii="Times New Roman" w:hAnsi="Times New Roman"/>
                <w:color w:val="000000"/>
                <w:sz w:val="17"/>
              </w:rPr>
              <w:t>ν</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762E0D46" w14:textId="77777777" w:rsidR="006F397B" w:rsidRDefault="00B064C8">
            <w:pPr>
              <w:spacing w:line="240" w:lineRule="auto"/>
              <w:ind w:firstLineChars="0" w:firstLine="0"/>
              <w:jc w:val="center"/>
              <w:rPr>
                <w:color w:val="000000"/>
              </w:rPr>
            </w:pPr>
            <w:r>
              <w:rPr>
                <w:rFonts w:ascii="Times New Roman" w:hAnsi="Times New Roman"/>
                <w:color w:val="000000"/>
                <w:sz w:val="17"/>
              </w:rPr>
              <w:t>0.8×10⁻⁶</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5FC023C0" w14:textId="77777777" w:rsidR="006F397B" w:rsidRDefault="00B064C8">
            <w:pPr>
              <w:spacing w:line="240" w:lineRule="auto"/>
              <w:ind w:firstLineChars="0" w:firstLine="0"/>
              <w:jc w:val="center"/>
              <w:rPr>
                <w:color w:val="000000"/>
              </w:rPr>
            </w:pPr>
            <w:r>
              <w:rPr>
                <w:rFonts w:ascii="Times New Roman" w:hAnsi="Times New Roman"/>
                <w:color w:val="000000"/>
                <w:sz w:val="17"/>
              </w:rPr>
              <w:t>4.0×10⁻⁶</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69285730"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3</w:t>
            </w:r>
            <w:r>
              <w:rPr>
                <w:rFonts w:ascii="Times New Roman" w:hAnsi="Times New Roman"/>
                <w:color w:val="000000"/>
                <w:sz w:val="17"/>
              </w:rPr>
              <w:t>章设计计算值</w:t>
            </w:r>
          </w:p>
        </w:tc>
      </w:tr>
      <w:tr w:rsidR="006F397B" w14:paraId="2E3BB212"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2E4A538F" w14:textId="77777777" w:rsidR="006F397B" w:rsidRDefault="00B064C8">
            <w:pPr>
              <w:spacing w:line="240" w:lineRule="auto"/>
              <w:ind w:firstLineChars="0" w:firstLine="0"/>
              <w:jc w:val="center"/>
              <w:rPr>
                <w:color w:val="000000"/>
              </w:rPr>
            </w:pPr>
            <w:r>
              <w:rPr>
                <w:rFonts w:ascii="Times New Roman" w:hAnsi="Times New Roman"/>
                <w:color w:val="000000"/>
                <w:sz w:val="17"/>
              </w:rPr>
              <w:t>钢管绝对粗糙度</w:t>
            </w:r>
            <w:r>
              <w:rPr>
                <w:rFonts w:ascii="Times New Roman" w:hAnsi="Times New Roman"/>
                <w:color w:val="000000"/>
                <w:sz w:val="17"/>
              </w:rPr>
              <w:t>/mm</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7474662B" w14:textId="77777777" w:rsidR="006F397B" w:rsidRDefault="00B064C8">
            <w:pPr>
              <w:spacing w:line="240" w:lineRule="auto"/>
              <w:ind w:firstLineChars="0" w:firstLine="0"/>
              <w:jc w:val="center"/>
              <w:rPr>
                <w:color w:val="000000"/>
              </w:rPr>
            </w:pPr>
            <w:r>
              <w:rPr>
                <w:rFonts w:ascii="Times New Roman" w:hAnsi="Times New Roman"/>
                <w:color w:val="000000"/>
                <w:sz w:val="17"/>
              </w:rPr>
              <w:t>ε</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30807BEE" w14:textId="77777777" w:rsidR="006F397B" w:rsidRDefault="00B064C8">
            <w:pPr>
              <w:spacing w:line="240" w:lineRule="auto"/>
              <w:ind w:firstLineChars="0" w:firstLine="0"/>
              <w:jc w:val="center"/>
              <w:rPr>
                <w:color w:val="000000"/>
              </w:rPr>
            </w:pPr>
            <w:r>
              <w:rPr>
                <w:rFonts w:ascii="Times New Roman" w:hAnsi="Times New Roman"/>
                <w:color w:val="000000"/>
                <w:sz w:val="17"/>
              </w:rPr>
              <w:t>0.045</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4C1F1A20" w14:textId="77777777" w:rsidR="006F397B" w:rsidRDefault="00B064C8">
            <w:pPr>
              <w:spacing w:line="240" w:lineRule="auto"/>
              <w:ind w:firstLineChars="0" w:firstLine="0"/>
              <w:jc w:val="center"/>
              <w:rPr>
                <w:color w:val="000000"/>
              </w:rPr>
            </w:pPr>
            <w:r>
              <w:rPr>
                <w:rFonts w:ascii="Times New Roman" w:hAnsi="Times New Roman"/>
                <w:color w:val="000000"/>
                <w:sz w:val="17"/>
              </w:rPr>
              <w:t>0.045</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603A0E19" w14:textId="77777777" w:rsidR="006F397B" w:rsidRDefault="00B064C8">
            <w:pPr>
              <w:spacing w:line="240" w:lineRule="auto"/>
              <w:ind w:firstLineChars="0" w:firstLine="0"/>
              <w:jc w:val="center"/>
              <w:rPr>
                <w:color w:val="000000"/>
              </w:rPr>
            </w:pPr>
            <w:r>
              <w:rPr>
                <w:rFonts w:ascii="Times New Roman" w:hAnsi="Times New Roman"/>
                <w:color w:val="000000"/>
                <w:sz w:val="17"/>
              </w:rPr>
              <w:t>新钢管水力计算取值</w:t>
            </w:r>
          </w:p>
        </w:tc>
      </w:tr>
      <w:tr w:rsidR="006F397B" w14:paraId="4FCA63C7"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432B1FFA" w14:textId="77777777" w:rsidR="006F397B" w:rsidRDefault="00B064C8">
            <w:pPr>
              <w:spacing w:line="240" w:lineRule="auto"/>
              <w:ind w:firstLineChars="0" w:firstLine="0"/>
              <w:jc w:val="center"/>
              <w:rPr>
                <w:color w:val="000000"/>
              </w:rPr>
            </w:pPr>
            <w:r>
              <w:rPr>
                <w:rFonts w:ascii="Times New Roman" w:hAnsi="Times New Roman"/>
                <w:color w:val="000000"/>
                <w:sz w:val="17"/>
              </w:rPr>
              <w:t>吸入段内径</w:t>
            </w:r>
            <w:r>
              <w:rPr>
                <w:rFonts w:ascii="Times New Roman" w:hAnsi="Times New Roman"/>
                <w:color w:val="000000"/>
                <w:sz w:val="17"/>
              </w:rPr>
              <w:t>/mm</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68767F94" w14:textId="77777777" w:rsidR="006F397B" w:rsidRDefault="00B064C8">
            <w:pPr>
              <w:spacing w:line="240" w:lineRule="auto"/>
              <w:ind w:firstLineChars="0" w:firstLine="0"/>
              <w:jc w:val="center"/>
              <w:rPr>
                <w:color w:val="000000"/>
              </w:rPr>
            </w:pPr>
            <w:r>
              <w:rPr>
                <w:rFonts w:ascii="Times New Roman" w:hAnsi="Times New Roman"/>
                <w:color w:val="000000"/>
                <w:sz w:val="17"/>
              </w:rPr>
              <w:t>ds</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25092EBA" w14:textId="77777777" w:rsidR="006F397B" w:rsidRDefault="00B064C8">
            <w:pPr>
              <w:spacing w:line="240" w:lineRule="auto"/>
              <w:ind w:firstLineChars="0" w:firstLine="0"/>
              <w:jc w:val="center"/>
              <w:rPr>
                <w:color w:val="000000"/>
              </w:rPr>
            </w:pPr>
            <w:r>
              <w:rPr>
                <w:rFonts w:ascii="Times New Roman" w:hAnsi="Times New Roman"/>
                <w:color w:val="000000"/>
                <w:sz w:val="17"/>
              </w:rPr>
              <w:t>157.1</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6C5266DD" w14:textId="77777777" w:rsidR="006F397B" w:rsidRDefault="00B064C8">
            <w:pPr>
              <w:spacing w:line="240" w:lineRule="auto"/>
              <w:ind w:firstLineChars="0" w:firstLine="0"/>
              <w:jc w:val="center"/>
              <w:rPr>
                <w:color w:val="000000"/>
              </w:rPr>
            </w:pPr>
            <w:r>
              <w:rPr>
                <w:rFonts w:ascii="Times New Roman" w:hAnsi="Times New Roman"/>
                <w:color w:val="000000"/>
                <w:sz w:val="17"/>
              </w:rPr>
              <w:t>157.1</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30412F90"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5.2.4</w:t>
            </w:r>
            <w:r>
              <w:rPr>
                <w:rFonts w:ascii="Times New Roman" w:hAnsi="Times New Roman"/>
                <w:color w:val="000000"/>
                <w:sz w:val="17"/>
              </w:rPr>
              <w:t>节</w:t>
            </w:r>
          </w:p>
        </w:tc>
      </w:tr>
      <w:tr w:rsidR="006F397B" w14:paraId="350618A8"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2262B98A" w14:textId="77777777" w:rsidR="006F397B" w:rsidRDefault="00B064C8">
            <w:pPr>
              <w:spacing w:line="240" w:lineRule="auto"/>
              <w:ind w:firstLineChars="0" w:firstLine="0"/>
              <w:jc w:val="center"/>
              <w:rPr>
                <w:color w:val="000000"/>
              </w:rPr>
            </w:pPr>
            <w:r>
              <w:rPr>
                <w:rFonts w:ascii="Times New Roman" w:hAnsi="Times New Roman"/>
                <w:color w:val="000000"/>
                <w:sz w:val="17"/>
              </w:rPr>
              <w:t>排出段内径</w:t>
            </w:r>
            <w:r>
              <w:rPr>
                <w:rFonts w:ascii="Times New Roman" w:hAnsi="Times New Roman"/>
                <w:color w:val="000000"/>
                <w:sz w:val="17"/>
              </w:rPr>
              <w:t>/mm</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40749A5B" w14:textId="77777777" w:rsidR="006F397B" w:rsidRDefault="00B064C8">
            <w:pPr>
              <w:spacing w:line="240" w:lineRule="auto"/>
              <w:ind w:firstLineChars="0" w:firstLine="0"/>
              <w:jc w:val="center"/>
              <w:rPr>
                <w:color w:val="000000"/>
              </w:rPr>
            </w:pPr>
            <w:r>
              <w:rPr>
                <w:rFonts w:ascii="Times New Roman" w:hAnsi="Times New Roman"/>
                <w:color w:val="000000"/>
                <w:sz w:val="17"/>
              </w:rPr>
              <w:t>dd</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545269E0" w14:textId="77777777" w:rsidR="006F397B" w:rsidRDefault="00B064C8">
            <w:pPr>
              <w:spacing w:line="240" w:lineRule="auto"/>
              <w:ind w:firstLineChars="0" w:firstLine="0"/>
              <w:jc w:val="center"/>
              <w:rPr>
                <w:color w:val="000000"/>
              </w:rPr>
            </w:pPr>
            <w:r>
              <w:rPr>
                <w:rFonts w:ascii="Times New Roman" w:hAnsi="Times New Roman"/>
                <w:color w:val="000000"/>
                <w:sz w:val="17"/>
              </w:rPr>
              <w:t>129.7</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78B4A7E3" w14:textId="77777777" w:rsidR="006F397B" w:rsidRDefault="00B064C8">
            <w:pPr>
              <w:spacing w:line="240" w:lineRule="auto"/>
              <w:ind w:firstLineChars="0" w:firstLine="0"/>
              <w:jc w:val="center"/>
              <w:rPr>
                <w:color w:val="000000"/>
              </w:rPr>
            </w:pPr>
            <w:r>
              <w:rPr>
                <w:rFonts w:ascii="Times New Roman" w:hAnsi="Times New Roman"/>
                <w:color w:val="000000"/>
                <w:sz w:val="17"/>
              </w:rPr>
              <w:t>129.7</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4599B6C9"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5.2.4</w:t>
            </w:r>
            <w:r>
              <w:rPr>
                <w:rFonts w:ascii="Times New Roman" w:hAnsi="Times New Roman"/>
                <w:color w:val="000000"/>
                <w:sz w:val="17"/>
              </w:rPr>
              <w:t>节</w:t>
            </w:r>
          </w:p>
        </w:tc>
      </w:tr>
      <w:tr w:rsidR="006F397B" w14:paraId="063C0771"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45ECC47D" w14:textId="77777777" w:rsidR="006F397B" w:rsidRDefault="00B064C8">
            <w:pPr>
              <w:spacing w:line="240" w:lineRule="auto"/>
              <w:ind w:firstLineChars="0" w:firstLine="0"/>
              <w:jc w:val="center"/>
              <w:rPr>
                <w:color w:val="000000"/>
              </w:rPr>
            </w:pPr>
            <w:r>
              <w:rPr>
                <w:rFonts w:ascii="Times New Roman" w:hAnsi="Times New Roman"/>
                <w:color w:val="000000"/>
                <w:sz w:val="17"/>
              </w:rPr>
              <w:t>吸入段长度</w:t>
            </w:r>
            <w:r>
              <w:rPr>
                <w:rFonts w:ascii="Times New Roman" w:hAnsi="Times New Roman"/>
                <w:color w:val="000000"/>
                <w:sz w:val="17"/>
              </w:rPr>
              <w:t>/m</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273AD8FC" w14:textId="77777777" w:rsidR="006F397B" w:rsidRDefault="00B064C8">
            <w:pPr>
              <w:spacing w:line="240" w:lineRule="auto"/>
              <w:ind w:firstLineChars="0" w:firstLine="0"/>
              <w:jc w:val="center"/>
              <w:rPr>
                <w:color w:val="000000"/>
              </w:rPr>
            </w:pPr>
            <w:r>
              <w:rPr>
                <w:rFonts w:ascii="Times New Roman" w:hAnsi="Times New Roman"/>
                <w:color w:val="000000"/>
                <w:sz w:val="17"/>
              </w:rPr>
              <w:t>Ls</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17A312C4" w14:textId="77777777" w:rsidR="006F397B" w:rsidRDefault="00B064C8">
            <w:pPr>
              <w:spacing w:line="240" w:lineRule="auto"/>
              <w:ind w:firstLineChars="0" w:firstLine="0"/>
              <w:jc w:val="center"/>
              <w:rPr>
                <w:color w:val="000000"/>
              </w:rPr>
            </w:pPr>
            <w:r>
              <w:rPr>
                <w:rFonts w:ascii="Times New Roman" w:hAnsi="Times New Roman"/>
                <w:color w:val="000000"/>
                <w:sz w:val="17"/>
              </w:rPr>
              <w:t>250</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6613AD29" w14:textId="77777777" w:rsidR="006F397B" w:rsidRDefault="00B064C8">
            <w:pPr>
              <w:spacing w:line="240" w:lineRule="auto"/>
              <w:ind w:firstLineChars="0" w:firstLine="0"/>
              <w:jc w:val="center"/>
              <w:rPr>
                <w:color w:val="000000"/>
              </w:rPr>
            </w:pPr>
            <w:r>
              <w:rPr>
                <w:rFonts w:ascii="Times New Roman" w:hAnsi="Times New Roman"/>
                <w:color w:val="000000"/>
                <w:sz w:val="17"/>
              </w:rPr>
              <w:t>250</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1BE6F46F" w14:textId="77777777" w:rsidR="006F397B" w:rsidRDefault="00B064C8">
            <w:pPr>
              <w:spacing w:line="240" w:lineRule="auto"/>
              <w:ind w:firstLineChars="0" w:firstLine="0"/>
              <w:jc w:val="center"/>
              <w:rPr>
                <w:color w:val="000000"/>
              </w:rPr>
            </w:pPr>
            <w:r>
              <w:rPr>
                <w:rFonts w:ascii="Times New Roman" w:hAnsi="Times New Roman"/>
                <w:color w:val="000000"/>
                <w:sz w:val="17"/>
              </w:rPr>
              <w:t>最不利管线展开长度</w:t>
            </w:r>
          </w:p>
        </w:tc>
      </w:tr>
      <w:tr w:rsidR="006F397B" w14:paraId="26E69961"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47F6279B" w14:textId="77777777" w:rsidR="006F397B" w:rsidRDefault="00B064C8">
            <w:pPr>
              <w:spacing w:line="240" w:lineRule="auto"/>
              <w:ind w:firstLineChars="0" w:firstLine="0"/>
              <w:jc w:val="center"/>
              <w:rPr>
                <w:color w:val="000000"/>
              </w:rPr>
            </w:pPr>
            <w:r>
              <w:rPr>
                <w:rFonts w:ascii="Times New Roman" w:hAnsi="Times New Roman"/>
                <w:color w:val="000000"/>
                <w:sz w:val="17"/>
              </w:rPr>
              <w:t>排出段长度</w:t>
            </w:r>
            <w:r>
              <w:rPr>
                <w:rFonts w:ascii="Times New Roman" w:hAnsi="Times New Roman"/>
                <w:color w:val="000000"/>
                <w:sz w:val="17"/>
              </w:rPr>
              <w:t>/m</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495A4FEE" w14:textId="77777777" w:rsidR="006F397B" w:rsidRDefault="00B064C8">
            <w:pPr>
              <w:spacing w:line="240" w:lineRule="auto"/>
              <w:ind w:firstLineChars="0" w:firstLine="0"/>
              <w:jc w:val="center"/>
              <w:rPr>
                <w:color w:val="000000"/>
              </w:rPr>
            </w:pPr>
            <w:r>
              <w:rPr>
                <w:rFonts w:ascii="Times New Roman" w:hAnsi="Times New Roman"/>
                <w:color w:val="000000"/>
                <w:sz w:val="17"/>
              </w:rPr>
              <w:t>Ld</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28B94982" w14:textId="77777777" w:rsidR="006F397B" w:rsidRDefault="00B064C8">
            <w:pPr>
              <w:spacing w:line="240" w:lineRule="auto"/>
              <w:ind w:firstLineChars="0" w:firstLine="0"/>
              <w:jc w:val="center"/>
              <w:rPr>
                <w:color w:val="000000"/>
              </w:rPr>
            </w:pPr>
            <w:r>
              <w:rPr>
                <w:rFonts w:ascii="Times New Roman" w:hAnsi="Times New Roman"/>
                <w:color w:val="000000"/>
                <w:sz w:val="17"/>
              </w:rPr>
              <w:t>600</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6745D737" w14:textId="77777777" w:rsidR="006F397B" w:rsidRDefault="00B064C8">
            <w:pPr>
              <w:spacing w:line="240" w:lineRule="auto"/>
              <w:ind w:firstLineChars="0" w:firstLine="0"/>
              <w:jc w:val="center"/>
              <w:rPr>
                <w:color w:val="000000"/>
              </w:rPr>
            </w:pPr>
            <w:r>
              <w:rPr>
                <w:rFonts w:ascii="Times New Roman" w:hAnsi="Times New Roman"/>
                <w:color w:val="000000"/>
                <w:sz w:val="17"/>
              </w:rPr>
              <w:t>600</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7D5E54C2" w14:textId="77777777" w:rsidR="006F397B" w:rsidRDefault="00B064C8">
            <w:pPr>
              <w:spacing w:line="240" w:lineRule="auto"/>
              <w:ind w:firstLineChars="0" w:firstLine="0"/>
              <w:jc w:val="center"/>
              <w:rPr>
                <w:color w:val="000000"/>
              </w:rPr>
            </w:pPr>
            <w:r>
              <w:rPr>
                <w:rFonts w:ascii="Times New Roman" w:hAnsi="Times New Roman"/>
                <w:color w:val="000000"/>
                <w:sz w:val="17"/>
              </w:rPr>
              <w:t>最不利管线展开长度</w:t>
            </w:r>
          </w:p>
        </w:tc>
      </w:tr>
      <w:tr w:rsidR="006F397B" w14:paraId="4F5E51DF" w14:textId="77777777">
        <w:trPr>
          <w:cantSplit/>
          <w:jc w:val="center"/>
        </w:trPr>
        <w:tc>
          <w:tcPr>
            <w:tcW w:w="2041" w:type="dxa"/>
            <w:tcBorders>
              <w:top w:val="nil"/>
              <w:left w:val="nil"/>
              <w:bottom w:val="nil"/>
              <w:right w:val="nil"/>
            </w:tcBorders>
            <w:shd w:val="clear" w:color="auto" w:fill="FFFFFF"/>
            <w:tcMar>
              <w:top w:w="45" w:type="dxa"/>
              <w:left w:w="80" w:type="dxa"/>
              <w:bottom w:w="45" w:type="dxa"/>
              <w:right w:w="80" w:type="dxa"/>
            </w:tcMar>
            <w:vAlign w:val="center"/>
          </w:tcPr>
          <w:p w14:paraId="7796DE4D" w14:textId="77777777" w:rsidR="006F397B" w:rsidRDefault="00B064C8">
            <w:pPr>
              <w:spacing w:line="240" w:lineRule="auto"/>
              <w:ind w:firstLineChars="0" w:firstLine="0"/>
              <w:jc w:val="center"/>
              <w:rPr>
                <w:color w:val="000000"/>
              </w:rPr>
            </w:pPr>
            <w:r>
              <w:rPr>
                <w:rFonts w:ascii="Times New Roman" w:hAnsi="Times New Roman"/>
                <w:color w:val="000000"/>
                <w:sz w:val="17"/>
              </w:rPr>
              <w:t>吸入段局阻系数合计</w:t>
            </w:r>
          </w:p>
        </w:tc>
        <w:tc>
          <w:tcPr>
            <w:tcW w:w="850" w:type="dxa"/>
            <w:tcBorders>
              <w:top w:val="nil"/>
              <w:left w:val="nil"/>
              <w:bottom w:val="nil"/>
              <w:right w:val="nil"/>
            </w:tcBorders>
            <w:shd w:val="clear" w:color="auto" w:fill="FFFFFF"/>
            <w:tcMar>
              <w:top w:w="45" w:type="dxa"/>
              <w:left w:w="80" w:type="dxa"/>
              <w:bottom w:w="45" w:type="dxa"/>
              <w:right w:w="80" w:type="dxa"/>
            </w:tcMar>
            <w:vAlign w:val="center"/>
          </w:tcPr>
          <w:p w14:paraId="71DB156C" w14:textId="77777777" w:rsidR="006F397B" w:rsidRDefault="00B064C8">
            <w:pPr>
              <w:spacing w:line="240" w:lineRule="auto"/>
              <w:ind w:firstLineChars="0" w:firstLine="0"/>
              <w:jc w:val="center"/>
              <w:rPr>
                <w:color w:val="000000"/>
              </w:rPr>
            </w:pPr>
            <w:r>
              <w:rPr>
                <w:rFonts w:ascii="Times New Roman" w:hAnsi="Times New Roman"/>
                <w:color w:val="000000"/>
                <w:sz w:val="17"/>
              </w:rPr>
              <w:t>Σξs</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7CD1CE56" w14:textId="77777777" w:rsidR="006F397B" w:rsidRDefault="00B064C8">
            <w:pPr>
              <w:spacing w:line="240" w:lineRule="auto"/>
              <w:ind w:firstLineChars="0" w:firstLine="0"/>
              <w:jc w:val="center"/>
              <w:rPr>
                <w:color w:val="000000"/>
              </w:rPr>
            </w:pPr>
            <w:r>
              <w:rPr>
                <w:rFonts w:ascii="Times New Roman" w:hAnsi="Times New Roman"/>
                <w:color w:val="000000"/>
                <w:sz w:val="17"/>
              </w:rPr>
              <w:t>10</w:t>
            </w:r>
          </w:p>
        </w:tc>
        <w:tc>
          <w:tcPr>
            <w:tcW w:w="1304" w:type="dxa"/>
            <w:tcBorders>
              <w:top w:val="nil"/>
              <w:left w:val="nil"/>
              <w:bottom w:val="nil"/>
              <w:right w:val="nil"/>
            </w:tcBorders>
            <w:shd w:val="clear" w:color="auto" w:fill="FFFFFF"/>
            <w:tcMar>
              <w:top w:w="45" w:type="dxa"/>
              <w:left w:w="80" w:type="dxa"/>
              <w:bottom w:w="45" w:type="dxa"/>
              <w:right w:w="80" w:type="dxa"/>
            </w:tcMar>
            <w:vAlign w:val="center"/>
          </w:tcPr>
          <w:p w14:paraId="17E5AE0F" w14:textId="77777777" w:rsidR="006F397B" w:rsidRDefault="00B064C8">
            <w:pPr>
              <w:spacing w:line="240" w:lineRule="auto"/>
              <w:ind w:firstLineChars="0" w:firstLine="0"/>
              <w:jc w:val="center"/>
              <w:rPr>
                <w:color w:val="000000"/>
              </w:rPr>
            </w:pPr>
            <w:r>
              <w:rPr>
                <w:rFonts w:ascii="Times New Roman" w:hAnsi="Times New Roman"/>
                <w:color w:val="000000"/>
                <w:sz w:val="17"/>
              </w:rPr>
              <w:t>10</w:t>
            </w:r>
          </w:p>
        </w:tc>
        <w:tc>
          <w:tcPr>
            <w:tcW w:w="3402" w:type="dxa"/>
            <w:tcBorders>
              <w:top w:val="nil"/>
              <w:left w:val="nil"/>
              <w:bottom w:val="nil"/>
              <w:right w:val="nil"/>
            </w:tcBorders>
            <w:shd w:val="clear" w:color="auto" w:fill="FFFFFF"/>
            <w:tcMar>
              <w:top w:w="45" w:type="dxa"/>
              <w:left w:w="80" w:type="dxa"/>
              <w:bottom w:w="45" w:type="dxa"/>
              <w:right w:w="80" w:type="dxa"/>
            </w:tcMar>
            <w:vAlign w:val="center"/>
          </w:tcPr>
          <w:p w14:paraId="61532FD1"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5.2.4</w:t>
            </w:r>
            <w:r>
              <w:rPr>
                <w:rFonts w:ascii="Times New Roman" w:hAnsi="Times New Roman"/>
                <w:color w:val="000000"/>
                <w:sz w:val="17"/>
              </w:rPr>
              <w:t>节构件统计</w:t>
            </w:r>
          </w:p>
        </w:tc>
      </w:tr>
      <w:tr w:rsidR="006F397B" w14:paraId="6485D0C5" w14:textId="77777777">
        <w:trPr>
          <w:cantSplit/>
          <w:jc w:val="center"/>
        </w:trPr>
        <w:tc>
          <w:tcPr>
            <w:tcW w:w="204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7077B5E5" w14:textId="77777777" w:rsidR="006F397B" w:rsidRDefault="00B064C8">
            <w:pPr>
              <w:spacing w:line="240" w:lineRule="auto"/>
              <w:ind w:firstLineChars="0" w:firstLine="0"/>
              <w:jc w:val="center"/>
              <w:rPr>
                <w:color w:val="000000"/>
              </w:rPr>
            </w:pPr>
            <w:r>
              <w:rPr>
                <w:rFonts w:ascii="Times New Roman" w:hAnsi="Times New Roman"/>
                <w:color w:val="000000"/>
                <w:sz w:val="17"/>
              </w:rPr>
              <w:t>排出段局阻系数合计</w:t>
            </w:r>
          </w:p>
        </w:tc>
        <w:tc>
          <w:tcPr>
            <w:tcW w:w="850"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3B8A02E2" w14:textId="77777777" w:rsidR="006F397B" w:rsidRDefault="00B064C8">
            <w:pPr>
              <w:spacing w:line="240" w:lineRule="auto"/>
              <w:ind w:firstLineChars="0" w:firstLine="0"/>
              <w:jc w:val="center"/>
              <w:rPr>
                <w:color w:val="000000"/>
              </w:rPr>
            </w:pPr>
            <w:r>
              <w:rPr>
                <w:rFonts w:ascii="Times New Roman" w:hAnsi="Times New Roman"/>
                <w:color w:val="000000"/>
                <w:sz w:val="17"/>
              </w:rPr>
              <w:t>Σξd</w:t>
            </w:r>
          </w:p>
        </w:tc>
        <w:tc>
          <w:tcPr>
            <w:tcW w:w="1304"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389D7922" w14:textId="77777777" w:rsidR="006F397B" w:rsidRDefault="00B064C8">
            <w:pPr>
              <w:spacing w:line="240" w:lineRule="auto"/>
              <w:ind w:firstLineChars="0" w:firstLine="0"/>
              <w:jc w:val="center"/>
              <w:rPr>
                <w:color w:val="000000"/>
              </w:rPr>
            </w:pPr>
            <w:r>
              <w:rPr>
                <w:rFonts w:ascii="Times New Roman" w:hAnsi="Times New Roman"/>
                <w:color w:val="000000"/>
                <w:sz w:val="17"/>
              </w:rPr>
              <w:t>25</w:t>
            </w:r>
          </w:p>
        </w:tc>
        <w:tc>
          <w:tcPr>
            <w:tcW w:w="1304"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0C3CEFD0" w14:textId="77777777" w:rsidR="006F397B" w:rsidRDefault="00B064C8">
            <w:pPr>
              <w:spacing w:line="240" w:lineRule="auto"/>
              <w:ind w:firstLineChars="0" w:firstLine="0"/>
              <w:jc w:val="center"/>
              <w:rPr>
                <w:color w:val="000000"/>
              </w:rPr>
            </w:pPr>
            <w:r>
              <w:rPr>
                <w:rFonts w:ascii="Times New Roman" w:hAnsi="Times New Roman"/>
                <w:color w:val="000000"/>
                <w:sz w:val="17"/>
              </w:rPr>
              <w:t>25</w:t>
            </w:r>
          </w:p>
        </w:tc>
        <w:tc>
          <w:tcPr>
            <w:tcW w:w="3402"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18C8A59A"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5.2.4</w:t>
            </w:r>
            <w:r>
              <w:rPr>
                <w:rFonts w:ascii="Times New Roman" w:hAnsi="Times New Roman"/>
                <w:color w:val="000000"/>
                <w:sz w:val="17"/>
              </w:rPr>
              <w:t>节构件统计</w:t>
            </w:r>
          </w:p>
        </w:tc>
      </w:tr>
    </w:tbl>
    <w:p w14:paraId="7CA70EDF" w14:textId="77777777" w:rsidR="006F397B" w:rsidRDefault="00B064C8">
      <w:pPr>
        <w:ind w:firstLine="480"/>
      </w:pPr>
      <w:r>
        <w:t>（</w:t>
      </w:r>
      <w:r>
        <w:t>2</w:t>
      </w:r>
      <w:r>
        <w:t>）管内流速</w:t>
      </w:r>
    </w:p>
    <w:p w14:paraId="2FF28423" w14:textId="77777777" w:rsidR="006F397B" w:rsidRDefault="00B064C8">
      <w:pPr>
        <w:ind w:firstLine="480"/>
      </w:pPr>
      <w:r>
        <w:t>管内平均流速按式</w:t>
      </w:r>
      <w:r>
        <w:t>44</w:t>
      </w:r>
      <w:r>
        <w:t>计算：</w:t>
      </w:r>
    </w:p>
    <w:tbl>
      <w:tblPr>
        <w:tblW w:w="8902" w:type="dxa"/>
        <w:jc w:val="center"/>
        <w:tblLayout w:type="fixed"/>
        <w:tblLook w:val="04A0" w:firstRow="1" w:lastRow="0" w:firstColumn="1" w:lastColumn="0" w:noHBand="0" w:noVBand="1"/>
      </w:tblPr>
      <w:tblGrid>
        <w:gridCol w:w="7201"/>
        <w:gridCol w:w="1701"/>
      </w:tblGrid>
      <w:tr w:rsidR="006F397B" w14:paraId="2C5EC55D" w14:textId="77777777">
        <w:trPr>
          <w:cantSplit/>
          <w:jc w:val="center"/>
        </w:trPr>
        <w:tc>
          <w:tcPr>
            <w:tcW w:w="7201" w:type="dxa"/>
            <w:vAlign w:val="center"/>
          </w:tcPr>
          <w:p w14:paraId="05C407C3" w14:textId="77777777" w:rsidR="006F397B" w:rsidRDefault="00B064C8">
            <w:pPr>
              <w:ind w:firstLine="480"/>
            </w:pPr>
            <m:oMathPara>
              <m:oMath>
                <m:r>
                  <m:rPr>
                    <m:sty m:val="p"/>
                  </m:rPr>
                  <w:rPr>
                    <w:rFonts w:ascii="Times New Roman" w:hAnsi="Times New Roman"/>
                  </w:rPr>
                  <m:t>v=</m:t>
                </m:r>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den>
                </m:f>
              </m:oMath>
            </m:oMathPara>
          </w:p>
        </w:tc>
        <w:tc>
          <w:tcPr>
            <w:tcW w:w="1701" w:type="dxa"/>
            <w:noWrap/>
            <w:tcMar>
              <w:top w:w="90" w:type="dxa"/>
              <w:left w:w="100" w:type="dxa"/>
              <w:bottom w:w="90" w:type="dxa"/>
              <w:right w:w="100" w:type="dxa"/>
            </w:tcMar>
            <w:vAlign w:val="center"/>
          </w:tcPr>
          <w:p w14:paraId="4C6A7D89" w14:textId="77777777" w:rsidR="006F397B" w:rsidRDefault="00B064C8">
            <w:pPr>
              <w:ind w:firstLine="480"/>
              <w:jc w:val="right"/>
            </w:pPr>
            <w:r>
              <w:t>式</w:t>
            </w:r>
            <w:r>
              <w:t>44</w:t>
            </w:r>
          </w:p>
        </w:tc>
      </w:tr>
    </w:tbl>
    <w:p w14:paraId="4AC65D65" w14:textId="77777777" w:rsidR="006F397B" w:rsidRDefault="00B064C8">
      <w:pPr>
        <w:ind w:firstLine="480"/>
      </w:pPr>
      <w:r>
        <w:t>式中：</w:t>
      </w:r>
      <w:r>
        <w:t>v</w:t>
      </w:r>
      <w:r>
        <w:t>为管内平均流速，</w:t>
      </w:r>
      <w:r>
        <w:t>m/s</w:t>
      </w:r>
      <w:r>
        <w:t>；</w:t>
      </w:r>
      <w:r>
        <w:t>Q</w:t>
      </w:r>
      <w:r>
        <w:t>为体积流量，</w:t>
      </w:r>
      <w:r>
        <w:t>m³/s</w:t>
      </w:r>
      <w:r>
        <w:t>；</w:t>
      </w:r>
      <w:r>
        <w:t>d</w:t>
      </w:r>
      <w:r>
        <w:t>为管道内径，</w:t>
      </w:r>
      <w:r>
        <w:t>m</w:t>
      </w:r>
      <w:r>
        <w:t>。</w:t>
      </w:r>
      <w:r>
        <w:t>Q</w:t>
      </w:r>
      <w:r>
        <w:t>＝</w:t>
      </w:r>
      <w:r>
        <w:t>60/3600</w:t>
      </w:r>
      <w:r>
        <w:t>＝</w:t>
      </w:r>
      <w:r>
        <w:t>0.01667 m³/s</w:t>
      </w:r>
      <w:r>
        <w:t>。吸入段和排出段分别代入：</w:t>
      </w:r>
    </w:p>
    <w:tbl>
      <w:tblPr>
        <w:tblW w:w="8902" w:type="dxa"/>
        <w:jc w:val="center"/>
        <w:tblLayout w:type="fixed"/>
        <w:tblLook w:val="04A0" w:firstRow="1" w:lastRow="0" w:firstColumn="1" w:lastColumn="0" w:noHBand="0" w:noVBand="1"/>
      </w:tblPr>
      <w:tblGrid>
        <w:gridCol w:w="8902"/>
      </w:tblGrid>
      <w:tr w:rsidR="006F397B" w14:paraId="2A072274" w14:textId="77777777">
        <w:trPr>
          <w:cantSplit/>
          <w:jc w:val="center"/>
        </w:trPr>
        <w:tc>
          <w:tcPr>
            <w:tcW w:w="8902" w:type="dxa"/>
            <w:vAlign w:val="center"/>
          </w:tcPr>
          <w:p w14:paraId="36F9D903"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4×0.01667</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0.1571</m:t>
                        </m:r>
                      </m:e>
                      <m:sup>
                        <m:r>
                          <m:rPr>
                            <m:sty m:val="p"/>
                          </m:rPr>
                          <w:rPr>
                            <w:rFonts w:ascii="Times New Roman" w:hAnsi="Times New Roman"/>
                          </w:rPr>
                          <m:t>2</m:t>
                        </m:r>
                      </m:sup>
                    </m:sSup>
                  </m:den>
                </m:f>
                <m:r>
                  <m:rPr>
                    <m:sty m:val="p"/>
                  </m:rPr>
                  <w:rPr>
                    <w:rFonts w:ascii="Times New Roman" w:hAnsi="Times New Roman"/>
                  </w:rPr>
                  <m:t>=0.860</m:t>
                </m:r>
                <m:f>
                  <m:fPr>
                    <m:ctrlPr>
                      <w:rPr>
                        <w:rFonts w:ascii="Cambria Math" w:hAnsi="Cambria Math"/>
                      </w:rPr>
                    </m:ctrlPr>
                  </m:fPr>
                  <m:num>
                    <m:r>
                      <m:rPr>
                        <m:sty m:val="p"/>
                      </m:rPr>
                      <w:rPr>
                        <w:rFonts w:ascii="Times New Roman" w:hAnsi="Times New Roman"/>
                      </w:rPr>
                      <m:t>m</m:t>
                    </m:r>
                  </m:num>
                  <m:den>
                    <m:r>
                      <m:rPr>
                        <m:sty m:val="p"/>
                      </m:rPr>
                      <w:rPr>
                        <w:rFonts w:ascii="Times New Roman" w:hAnsi="Times New Roman"/>
                      </w:rPr>
                      <m:t>s</m:t>
                    </m:r>
                  </m:den>
                </m:f>
              </m:oMath>
            </m:oMathPara>
          </w:p>
        </w:tc>
      </w:tr>
      <w:tr w:rsidR="006F397B" w14:paraId="13F9CBFB" w14:textId="77777777">
        <w:trPr>
          <w:cantSplit/>
          <w:jc w:val="center"/>
        </w:trPr>
        <w:tc>
          <w:tcPr>
            <w:tcW w:w="8902" w:type="dxa"/>
            <w:vAlign w:val="center"/>
          </w:tcPr>
          <w:p w14:paraId="6EC1983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4×0.01667</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0.1297</m:t>
                        </m:r>
                      </m:e>
                      <m:sup>
                        <m:r>
                          <m:rPr>
                            <m:sty m:val="p"/>
                          </m:rPr>
                          <w:rPr>
                            <w:rFonts w:ascii="Times New Roman" w:hAnsi="Times New Roman"/>
                          </w:rPr>
                          <m:t>2</m:t>
                        </m:r>
                      </m:sup>
                    </m:sSup>
                  </m:den>
                </m:f>
                <m:r>
                  <m:rPr>
                    <m:sty m:val="p"/>
                  </m:rPr>
                  <w:rPr>
                    <w:rFonts w:ascii="Times New Roman" w:hAnsi="Times New Roman"/>
                  </w:rPr>
                  <m:t>=1.261</m:t>
                </m:r>
                <m:f>
                  <m:fPr>
                    <m:ctrlPr>
                      <w:rPr>
                        <w:rFonts w:ascii="Cambria Math" w:hAnsi="Cambria Math"/>
                      </w:rPr>
                    </m:ctrlPr>
                  </m:fPr>
                  <m:num>
                    <m:r>
                      <m:rPr>
                        <m:sty m:val="p"/>
                      </m:rPr>
                      <w:rPr>
                        <w:rFonts w:ascii="Times New Roman" w:hAnsi="Times New Roman"/>
                      </w:rPr>
                      <m:t>m</m:t>
                    </m:r>
                  </m:num>
                  <m:den>
                    <m:r>
                      <m:rPr>
                        <m:sty m:val="p"/>
                      </m:rPr>
                      <w:rPr>
                        <w:rFonts w:ascii="Times New Roman" w:hAnsi="Times New Roman"/>
                      </w:rPr>
                      <m:t>s</m:t>
                    </m:r>
                  </m:den>
                </m:f>
              </m:oMath>
            </m:oMathPara>
          </w:p>
        </w:tc>
      </w:tr>
    </w:tbl>
    <w:p w14:paraId="711306AA" w14:textId="77777777" w:rsidR="006F397B" w:rsidRDefault="00B064C8">
      <w:pPr>
        <w:ind w:firstLine="480"/>
      </w:pPr>
      <w:r>
        <w:t>两段流速均低于第</w:t>
      </w:r>
      <w:r>
        <w:t>5.2</w:t>
      </w:r>
      <w:r>
        <w:t>节确定的汽油</w:t>
      </w:r>
      <w:r>
        <w:t>3.0 m/s</w:t>
      </w:r>
      <w:r>
        <w:t>、柴油</w:t>
      </w:r>
      <w:r>
        <w:t>4.5 m/s</w:t>
      </w:r>
      <w:r>
        <w:t>的设计控制值，满足油品管道流速控制要求。</w:t>
      </w:r>
    </w:p>
    <w:p w14:paraId="01F3A797" w14:textId="77777777" w:rsidR="006F397B" w:rsidRDefault="00B064C8">
      <w:pPr>
        <w:ind w:firstLine="480"/>
      </w:pPr>
      <w:r>
        <w:t>（</w:t>
      </w:r>
      <w:r>
        <w:t>3</w:t>
      </w:r>
      <w:r>
        <w:t>）雷诺数与沿程阻力系数</w:t>
      </w:r>
    </w:p>
    <w:p w14:paraId="7B70FAD5" w14:textId="77777777" w:rsidR="006F397B" w:rsidRDefault="00B064C8">
      <w:pPr>
        <w:ind w:firstLine="480"/>
      </w:pPr>
      <w:r>
        <w:t>雷诺数按式</w:t>
      </w:r>
      <w:r>
        <w:t>45</w:t>
      </w:r>
      <w:r>
        <w:t>计算：</w:t>
      </w:r>
    </w:p>
    <w:tbl>
      <w:tblPr>
        <w:tblW w:w="8902" w:type="dxa"/>
        <w:jc w:val="center"/>
        <w:tblLayout w:type="fixed"/>
        <w:tblLook w:val="04A0" w:firstRow="1" w:lastRow="0" w:firstColumn="1" w:lastColumn="0" w:noHBand="0" w:noVBand="1"/>
      </w:tblPr>
      <w:tblGrid>
        <w:gridCol w:w="7201"/>
        <w:gridCol w:w="1701"/>
      </w:tblGrid>
      <w:tr w:rsidR="006F397B" w14:paraId="337E2C43" w14:textId="77777777">
        <w:trPr>
          <w:cantSplit/>
          <w:jc w:val="center"/>
        </w:trPr>
        <w:tc>
          <w:tcPr>
            <w:tcW w:w="7201" w:type="dxa"/>
            <w:vAlign w:val="center"/>
          </w:tcPr>
          <w:p w14:paraId="3853B950" w14:textId="77777777" w:rsidR="006F397B" w:rsidRDefault="00B064C8">
            <w:pPr>
              <w:ind w:firstLine="480"/>
            </w:pPr>
            <m:oMathPara>
              <m:oMath>
                <m:r>
                  <m:rPr>
                    <m:sty m:val="p"/>
                  </m:rPr>
                  <w:rPr>
                    <w:rFonts w:ascii="Times New Roman" w:hAnsi="Times New Roman"/>
                  </w:rPr>
                  <m:t>Re=</m:t>
                </m:r>
                <m:f>
                  <m:fPr>
                    <m:ctrlPr>
                      <w:rPr>
                        <w:rFonts w:ascii="Cambria Math" w:hAnsi="Cambria Math"/>
                      </w:rPr>
                    </m:ctrlPr>
                  </m:fPr>
                  <m:num>
                    <m:r>
                      <m:rPr>
                        <m:sty m:val="p"/>
                      </m:rPr>
                      <w:rPr>
                        <w:rFonts w:ascii="Times New Roman" w:hAnsi="Times New Roman"/>
                      </w:rPr>
                      <m:t>vd</m:t>
                    </m:r>
                  </m:num>
                  <m:den>
                    <m:r>
                      <m:rPr>
                        <m:sty m:val="p"/>
                      </m:rPr>
                      <w:rPr>
                        <w:rFonts w:ascii="Times New Roman" w:hAnsi="Times New Roman"/>
                      </w:rPr>
                      <m:t>ν</m:t>
                    </m:r>
                  </m:den>
                </m:f>
              </m:oMath>
            </m:oMathPara>
          </w:p>
        </w:tc>
        <w:tc>
          <w:tcPr>
            <w:tcW w:w="1701" w:type="dxa"/>
            <w:noWrap/>
            <w:tcMar>
              <w:top w:w="90" w:type="dxa"/>
              <w:left w:w="100" w:type="dxa"/>
              <w:bottom w:w="90" w:type="dxa"/>
              <w:right w:w="100" w:type="dxa"/>
            </w:tcMar>
            <w:vAlign w:val="center"/>
          </w:tcPr>
          <w:p w14:paraId="7EF90D3F" w14:textId="77777777" w:rsidR="006F397B" w:rsidRDefault="00B064C8">
            <w:pPr>
              <w:ind w:firstLine="480"/>
              <w:jc w:val="right"/>
            </w:pPr>
            <w:r>
              <w:t>式</w:t>
            </w:r>
            <w:r>
              <w:t>45</w:t>
            </w:r>
          </w:p>
        </w:tc>
      </w:tr>
    </w:tbl>
    <w:p w14:paraId="0A74E248" w14:textId="77777777" w:rsidR="006F397B" w:rsidRDefault="00B064C8">
      <w:pPr>
        <w:ind w:firstLine="480"/>
      </w:pPr>
      <w:r>
        <w:t>以汽油吸入段为完整代入示例：</w:t>
      </w:r>
    </w:p>
    <w:tbl>
      <w:tblPr>
        <w:tblW w:w="8902" w:type="dxa"/>
        <w:jc w:val="center"/>
        <w:tblLayout w:type="fixed"/>
        <w:tblLook w:val="04A0" w:firstRow="1" w:lastRow="0" w:firstColumn="1" w:lastColumn="0" w:noHBand="0" w:noVBand="1"/>
      </w:tblPr>
      <w:tblGrid>
        <w:gridCol w:w="8902"/>
      </w:tblGrid>
      <w:tr w:rsidR="006F397B" w14:paraId="0D201BEF" w14:textId="77777777">
        <w:trPr>
          <w:cantSplit/>
          <w:jc w:val="center"/>
        </w:trPr>
        <w:tc>
          <w:tcPr>
            <w:tcW w:w="8902" w:type="dxa"/>
            <w:vAlign w:val="center"/>
          </w:tcPr>
          <w:p w14:paraId="411992C3" w14:textId="77777777" w:rsidR="006F397B" w:rsidRDefault="00B064C8">
            <w:pPr>
              <w:ind w:firstLine="480"/>
            </w:pPr>
            <m:oMathPara>
              <m:oMath>
                <m:r>
                  <m:rPr>
                    <m:sty m:val="p"/>
                  </m:rPr>
                  <w:rPr>
                    <w:rFonts w:ascii="Times New Roman" w:hAnsi="Times New Roman"/>
                  </w:rPr>
                  <m:t>R</m:t>
                </m:r>
                <m:sSub>
                  <m:sSubPr>
                    <m:ctrlPr>
                      <w:rPr>
                        <w:rFonts w:ascii="Cambria Math" w:hAnsi="Cambria Math"/>
                      </w:rPr>
                    </m:ctrlPr>
                  </m:sSubPr>
                  <m:e>
                    <m:r>
                      <m:rPr>
                        <m:sty m:val="p"/>
                      </m:rPr>
                      <w:rPr>
                        <w:rFonts w:ascii="Times New Roman" w:hAnsi="Times New Roman"/>
                      </w:rPr>
                      <m:t>e</m:t>
                    </m:r>
                  </m:e>
                  <m:sub>
                    <m:r>
                      <m:rPr>
                        <m:sty m:val="p"/>
                      </m:rPr>
                      <w:rPr>
                        <w:rFonts w:ascii="Times New Roman" w:hAnsi="Times New Roman"/>
                      </w:rPr>
                      <m:t>G,s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0.860×0.1571</m:t>
                    </m:r>
                  </m:num>
                  <m:den>
                    <m:r>
                      <m:rPr>
                        <m:sty m:val="p"/>
                      </m:rPr>
                      <w:rPr>
                        <w:rFonts w:ascii="Times New Roman" w:hAnsi="Times New Roman"/>
                      </w:rPr>
                      <m:t>0.8×</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-6</m:t>
                        </m:r>
                      </m:sup>
                    </m:sSup>
                  </m:den>
                </m:f>
                <m:r>
                  <m:rPr>
                    <m:sty m:val="p"/>
                  </m:rPr>
                  <w:rPr>
                    <w:rFonts w:ascii="Times New Roman" w:hAnsi="Times New Roman"/>
                  </w:rPr>
                  <m:t>=1.69×</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5</m:t>
                    </m:r>
                  </m:sup>
                </m:sSup>
              </m:oMath>
            </m:oMathPara>
          </w:p>
        </w:tc>
      </w:tr>
    </w:tbl>
    <w:p w14:paraId="23DC522E" w14:textId="77777777" w:rsidR="006F397B" w:rsidRDefault="00B064C8">
      <w:pPr>
        <w:ind w:firstLine="480"/>
      </w:pPr>
      <w:r>
        <w:t>汽油排出段、柴油吸入段和柴油排出段按同理计算，分别得到</w:t>
      </w:r>
      <w:r>
        <w:t>2.05×10⁵</w:t>
      </w:r>
      <w:r>
        <w:t>、</w:t>
      </w:r>
      <w:r>
        <w:t>3.38×10⁴</w:t>
      </w:r>
      <w:r>
        <w:t>和</w:t>
      </w:r>
      <w:r>
        <w:t>4.09×10⁴</w:t>
      </w:r>
      <w:r>
        <w:t>，均处于湍流区。沿程阻力系数采用适用于湍流钢管的</w:t>
      </w:r>
      <w:r>
        <w:t>Swamee-Jain</w:t>
      </w:r>
      <w:r>
        <w:t>显式关系式计算：</w:t>
      </w:r>
    </w:p>
    <w:tbl>
      <w:tblPr>
        <w:tblW w:w="8902" w:type="dxa"/>
        <w:jc w:val="center"/>
        <w:tblLayout w:type="fixed"/>
        <w:tblLook w:val="04A0" w:firstRow="1" w:lastRow="0" w:firstColumn="1" w:lastColumn="0" w:noHBand="0" w:noVBand="1"/>
      </w:tblPr>
      <w:tblGrid>
        <w:gridCol w:w="7201"/>
        <w:gridCol w:w="1701"/>
      </w:tblGrid>
      <w:tr w:rsidR="006F397B" w14:paraId="3D8D5110" w14:textId="77777777">
        <w:trPr>
          <w:cantSplit/>
          <w:jc w:val="center"/>
        </w:trPr>
        <w:tc>
          <w:tcPr>
            <w:tcW w:w="7201" w:type="dxa"/>
            <w:vAlign w:val="center"/>
          </w:tcPr>
          <w:p w14:paraId="56496495" w14:textId="77777777" w:rsidR="006F397B" w:rsidRDefault="00B064C8">
            <w:pPr>
              <w:ind w:firstLine="480"/>
            </w:pPr>
            <m:oMathPara>
              <m:oMath>
                <m:r>
                  <m:rPr>
                    <m:sty m:val="p"/>
                  </m:rPr>
                  <w:rPr>
                    <w:rFonts w:ascii="Times New Roman" w:hAnsi="Times New Roman" w:hint="eastAsia"/>
                  </w:rPr>
                  <w:lastRenderedPageBreak/>
                  <m:t>λ</m:t>
                </m:r>
                <m:r>
                  <m:rPr>
                    <m:sty m:val="p"/>
                  </m:rPr>
                  <w:rPr>
                    <w:rFonts w:ascii="Times New Roman" w:hAnsi="Times New Roman"/>
                  </w:rPr>
                  <m:t>=</m:t>
                </m:r>
                <m:f>
                  <m:fPr>
                    <m:ctrlPr>
                      <w:rPr>
                        <w:rFonts w:ascii="Cambria Math" w:hAnsi="Cambria Math"/>
                      </w:rPr>
                    </m:ctrlPr>
                  </m:fPr>
                  <m:num>
                    <m:r>
                      <m:rPr>
                        <m:sty m:val="p"/>
                      </m:rPr>
                      <w:rPr>
                        <w:rFonts w:ascii="Times New Roman" w:hAnsi="Times New Roman"/>
                      </w:rPr>
                      <m:t>0.25</m:t>
                    </m:r>
                  </m:num>
                  <m:den>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Times New Roman" w:hAnsi="Times New Roman"/>
                                  </w:rPr>
                                  <m:t>lg</m:t>
                                </m:r>
                              </m:fName>
                              <m:e>
                                <m:d>
                                  <m:dPr>
                                    <m:ctrlPr>
                                      <w:rPr>
                                        <w:rFonts w:ascii="Cambria Math" w:hAnsi="Cambria Math"/>
                                      </w:rPr>
                                    </m:ctrlPr>
                                  </m:dPr>
                                  <m:e>
                                    <m:f>
                                      <m:fPr>
                                        <m:ctrlPr>
                                          <w:rPr>
                                            <w:rFonts w:ascii="Cambria Math" w:hAnsi="Cambria Math"/>
                                          </w:rPr>
                                        </m:ctrlPr>
                                      </m:fPr>
                                      <m:num>
                                        <m:r>
                                          <m:rPr>
                                            <m:sty m:val="p"/>
                                          </m:rPr>
                                          <w:rPr>
                                            <w:rFonts w:ascii="Times New Roman" w:hAnsi="Times New Roman"/>
                                          </w:rPr>
                                          <m:t>ε</m:t>
                                        </m:r>
                                      </m:num>
                                      <m:den>
                                        <m:r>
                                          <m:rPr>
                                            <m:sty m:val="p"/>
                                          </m:rPr>
                                          <w:rPr>
                                            <w:rFonts w:ascii="Times New Roman" w:hAnsi="Times New Roman"/>
                                          </w:rPr>
                                          <m:t>3.7d</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5.74</m:t>
                                        </m:r>
                                      </m:num>
                                      <m:den>
                                        <m:r>
                                          <m:rPr>
                                            <m:sty m:val="p"/>
                                          </m:rPr>
                                          <w:rPr>
                                            <w:rFonts w:ascii="Times New Roman" w:hAnsi="Times New Roman"/>
                                          </w:rPr>
                                          <m:t>R</m:t>
                                        </m:r>
                                        <m:sSup>
                                          <m:sSupPr>
                                            <m:ctrlPr>
                                              <w:rPr>
                                                <w:rFonts w:ascii="Cambria Math" w:hAnsi="Cambria Math"/>
                                              </w:rPr>
                                            </m:ctrlPr>
                                          </m:sSupPr>
                                          <m:e>
                                            <m:r>
                                              <m:rPr>
                                                <m:sty m:val="p"/>
                                              </m:rPr>
                                              <w:rPr>
                                                <w:rFonts w:ascii="Times New Roman" w:hAnsi="Times New Roman"/>
                                              </w:rPr>
                                              <m:t>e</m:t>
                                            </m:r>
                                          </m:e>
                                          <m:sup>
                                            <m:r>
                                              <m:rPr>
                                                <m:sty m:val="p"/>
                                              </m:rPr>
                                              <w:rPr>
                                                <w:rFonts w:ascii="Times New Roman" w:hAnsi="Times New Roman"/>
                                              </w:rPr>
                                              <m:t>0.9</m:t>
                                            </m:r>
                                          </m:sup>
                                        </m:sSup>
                                      </m:den>
                                    </m:f>
                                  </m:e>
                                </m:d>
                              </m:e>
                            </m:func>
                          </m:e>
                        </m:d>
                      </m:e>
                      <m:sup>
                        <m:r>
                          <m:rPr>
                            <m:sty m:val="p"/>
                          </m:rPr>
                          <w:rPr>
                            <w:rFonts w:ascii="Times New Roman" w:hAnsi="Times New Roman"/>
                          </w:rPr>
                          <m:t>2</m:t>
                        </m:r>
                      </m:sup>
                    </m:sSup>
                  </m:den>
                </m:f>
              </m:oMath>
            </m:oMathPara>
          </w:p>
        </w:tc>
        <w:tc>
          <w:tcPr>
            <w:tcW w:w="1701" w:type="dxa"/>
            <w:noWrap/>
            <w:tcMar>
              <w:top w:w="90" w:type="dxa"/>
              <w:left w:w="100" w:type="dxa"/>
              <w:bottom w:w="90" w:type="dxa"/>
              <w:right w:w="100" w:type="dxa"/>
            </w:tcMar>
            <w:vAlign w:val="center"/>
          </w:tcPr>
          <w:p w14:paraId="58A498F8" w14:textId="77777777" w:rsidR="006F397B" w:rsidRDefault="00B064C8">
            <w:pPr>
              <w:ind w:firstLine="480"/>
              <w:jc w:val="right"/>
            </w:pPr>
            <w:r>
              <w:t>式</w:t>
            </w:r>
            <w:r>
              <w:t>46</w:t>
            </w:r>
          </w:p>
        </w:tc>
      </w:tr>
    </w:tbl>
    <w:p w14:paraId="716BAD06" w14:textId="77777777" w:rsidR="006F397B" w:rsidRDefault="00B064C8">
      <w:pPr>
        <w:ind w:firstLine="480"/>
      </w:pPr>
      <w:r>
        <w:t>以汽油吸入段为例，</w:t>
      </w:r>
      <w:r>
        <w:t>ε</w:t>
      </w:r>
      <w:r>
        <w:t>＝</w:t>
      </w:r>
      <w:r>
        <w:t>0.045 mm</w:t>
      </w:r>
      <w:r>
        <w:t>＝</w:t>
      </w:r>
      <w:r>
        <w:t>4.5×10⁻⁵ m</w:t>
      </w:r>
      <w:r>
        <w:t>，代入式</w:t>
      </w:r>
      <w:r>
        <w:t>46</w:t>
      </w:r>
      <w:r>
        <w:t>：</w:t>
      </w:r>
    </w:p>
    <w:tbl>
      <w:tblPr>
        <w:tblW w:w="8902" w:type="dxa"/>
        <w:jc w:val="center"/>
        <w:tblLayout w:type="fixed"/>
        <w:tblLook w:val="04A0" w:firstRow="1" w:lastRow="0" w:firstColumn="1" w:lastColumn="0" w:noHBand="0" w:noVBand="1"/>
      </w:tblPr>
      <w:tblGrid>
        <w:gridCol w:w="8902"/>
      </w:tblGrid>
      <w:tr w:rsidR="006F397B" w14:paraId="1CCF7887" w14:textId="77777777">
        <w:trPr>
          <w:cantSplit/>
          <w:jc w:val="center"/>
        </w:trPr>
        <w:tc>
          <w:tcPr>
            <w:tcW w:w="8902" w:type="dxa"/>
            <w:vAlign w:val="center"/>
          </w:tcPr>
          <w:p w14:paraId="4AD9B3B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hint="eastAsia"/>
                      </w:rPr>
                      <m:t>λ</m:t>
                    </m:r>
                    <m:ctrlPr>
                      <w:rPr>
                        <w:rFonts w:ascii="Cambria Math" w:hAnsi="Cambria Math" w:hint="eastAsia"/>
                      </w:rPr>
                    </m:ctrlPr>
                  </m:e>
                  <m:sub>
                    <m:r>
                      <m:rPr>
                        <m:sty m:val="p"/>
                      </m:rPr>
                      <w:rPr>
                        <w:rFonts w:ascii="Times New Roman" w:hAnsi="Times New Roman"/>
                      </w:rPr>
                      <m:t>G,s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0.25</m:t>
                    </m:r>
                  </m:num>
                  <m:den>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Times New Roman" w:hAnsi="Times New Roman"/>
                                  </w:rPr>
                                  <m:t>lg</m:t>
                                </m:r>
                              </m:fName>
                              <m:e>
                                <m:d>
                                  <m:dPr>
                                    <m:ctrlPr>
                                      <w:rPr>
                                        <w:rFonts w:ascii="Cambria Math" w:hAnsi="Cambria Math"/>
                                      </w:rPr>
                                    </m:ctrlPr>
                                  </m:dPr>
                                  <m:e>
                                    <m:f>
                                      <m:fPr>
                                        <m:ctrlPr>
                                          <w:rPr>
                                            <w:rFonts w:ascii="Cambria Math" w:hAnsi="Cambria Math"/>
                                          </w:rPr>
                                        </m:ctrlPr>
                                      </m:fPr>
                                      <m:num>
                                        <m:r>
                                          <m:rPr>
                                            <m:sty m:val="p"/>
                                          </m:rPr>
                                          <w:rPr>
                                            <w:rFonts w:ascii="Times New Roman" w:hAnsi="Times New Roman"/>
                                          </w:rPr>
                                          <m:t>4.5×</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-5</m:t>
                                            </m:r>
                                          </m:sup>
                                        </m:sSup>
                                      </m:num>
                                      <m:den>
                                        <m:r>
                                          <m:rPr>
                                            <m:sty m:val="p"/>
                                          </m:rPr>
                                          <w:rPr>
                                            <w:rFonts w:ascii="Times New Roman" w:hAnsi="Times New Roman"/>
                                          </w:rPr>
                                          <m:t>3.7×0.1571</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5.74</m:t>
                                        </m:r>
                                      </m:num>
                                      <m:den>
                                        <m:sSup>
                                          <m:sSupPr>
                                            <m:ctrlPr>
                                              <w:rPr>
                                                <w:rFonts w:ascii="Cambria Math" w:hAnsi="Cambria Math"/>
                                              </w:rPr>
                                            </m:ctrlPr>
                                          </m:sSupPr>
                                          <m:e>
                                            <m:d>
                                              <m:dPr>
                                                <m:ctrlPr>
                                                  <w:rPr>
                                                    <w:rFonts w:ascii="Cambria Math" w:hAnsi="Cambria Math"/>
                                                  </w:rPr>
                                                </m:ctrlPr>
                                              </m:dPr>
                                              <m:e>
                                                <m:r>
                                                  <m:rPr>
                                                    <m:sty m:val="p"/>
                                                  </m:rPr>
                                                  <w:rPr>
                                                    <w:rFonts w:ascii="Times New Roman" w:hAnsi="Times New Roman"/>
                                                  </w:rPr>
                                                  <m:t>1.69×</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5</m:t>
                                                    </m:r>
                                                  </m:sup>
                                                </m:sSup>
                                              </m:e>
                                            </m:d>
                                          </m:e>
                                          <m:sup>
                                            <m:r>
                                              <m:rPr>
                                                <m:sty m:val="p"/>
                                              </m:rPr>
                                              <w:rPr>
                                                <w:rFonts w:ascii="Times New Roman" w:hAnsi="Times New Roman"/>
                                              </w:rPr>
                                              <m:t>0.9</m:t>
                                            </m:r>
                                          </m:sup>
                                        </m:sSup>
                                      </m:den>
                                    </m:f>
                                  </m:e>
                                </m:d>
                              </m:e>
                            </m:func>
                          </m:e>
                        </m:d>
                      </m:e>
                      <m:sup>
                        <m:r>
                          <m:rPr>
                            <m:sty m:val="p"/>
                          </m:rPr>
                          <w:rPr>
                            <w:rFonts w:ascii="Times New Roman" w:hAnsi="Times New Roman"/>
                          </w:rPr>
                          <m:t>2</m:t>
                        </m:r>
                      </m:sup>
                    </m:sSup>
                  </m:den>
                </m:f>
                <m:r>
                  <m:rPr>
                    <m:sty m:val="p"/>
                  </m:rPr>
                  <w:rPr>
                    <w:rFonts w:ascii="Times New Roman" w:hAnsi="Times New Roman"/>
                  </w:rPr>
                  <m:t>=0.01807</m:t>
                </m:r>
              </m:oMath>
            </m:oMathPara>
          </w:p>
        </w:tc>
      </w:tr>
    </w:tbl>
    <w:p w14:paraId="5E4F83BF" w14:textId="77777777" w:rsidR="006F397B" w:rsidRDefault="00B064C8">
      <w:pPr>
        <w:ind w:firstLine="480"/>
      </w:pPr>
      <w:r>
        <w:t>同理计算得到汽油排出段</w:t>
      </w:r>
      <w:r>
        <w:t>λG,d</w:t>
      </w:r>
      <w:r>
        <w:t>＝</w:t>
      </w:r>
      <w:r>
        <w:t>0.01803</w:t>
      </w:r>
      <w:r>
        <w:t>，柴油吸入段</w:t>
      </w:r>
      <w:r>
        <w:t>λD,s</w:t>
      </w:r>
      <w:r>
        <w:t>＝</w:t>
      </w:r>
      <w:r>
        <w:t>0.02364</w:t>
      </w:r>
      <w:r>
        <w:t>，柴油排出段</w:t>
      </w:r>
      <w:r>
        <w:t>λD,d</w:t>
      </w:r>
      <w:r>
        <w:t>＝</w:t>
      </w:r>
      <w:r>
        <w:t>0.02294</w:t>
      </w:r>
      <w:r>
        <w:t>。汽油与柴油黏度不同，雷诺数及沿程阻力系数分别计算。</w:t>
      </w:r>
    </w:p>
    <w:p w14:paraId="2B7E12C6" w14:textId="77777777" w:rsidR="006F397B" w:rsidRDefault="00B064C8">
      <w:pPr>
        <w:ind w:firstLine="480"/>
      </w:pPr>
      <w:r>
        <w:t>（</w:t>
      </w:r>
      <w:r>
        <w:t>4</w:t>
      </w:r>
      <w:r>
        <w:t>）沿程损失、局部损失及总摩阻</w:t>
      </w:r>
    </w:p>
    <w:p w14:paraId="1EA30E59" w14:textId="77777777" w:rsidR="006F397B" w:rsidRDefault="00B064C8">
      <w:pPr>
        <w:ind w:firstLine="480"/>
      </w:pPr>
      <w:r>
        <w:t>直管沿程损失按</w:t>
      </w:r>
      <w:r>
        <w:t>Darcy-Weisbach</w:t>
      </w:r>
      <w:r>
        <w:t>公式计算：</w:t>
      </w:r>
    </w:p>
    <w:tbl>
      <w:tblPr>
        <w:tblW w:w="8902" w:type="dxa"/>
        <w:jc w:val="center"/>
        <w:tblLayout w:type="fixed"/>
        <w:tblLook w:val="04A0" w:firstRow="1" w:lastRow="0" w:firstColumn="1" w:lastColumn="0" w:noHBand="0" w:noVBand="1"/>
      </w:tblPr>
      <w:tblGrid>
        <w:gridCol w:w="7201"/>
        <w:gridCol w:w="1701"/>
      </w:tblGrid>
      <w:tr w:rsidR="006F397B" w14:paraId="50637EBF" w14:textId="77777777">
        <w:trPr>
          <w:cantSplit/>
          <w:jc w:val="center"/>
        </w:trPr>
        <w:tc>
          <w:tcPr>
            <w:tcW w:w="7201" w:type="dxa"/>
            <w:vAlign w:val="center"/>
          </w:tcPr>
          <w:p w14:paraId="706A2CB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=λ</m:t>
                </m:r>
                <m:d>
                  <m:dPr>
                    <m:ctrlPr>
                      <w:rPr>
                        <w:rFonts w:ascii="Cambria Math" w:hAnsi="Cambria Math"/>
                      </w:rPr>
                    </m:ctrlPr>
                  </m:dPr>
                  <m:e>
                    <m:f>
                      <m:fPr>
                        <m:ctrlPr>
                          <w:rPr>
                            <w:rFonts w:ascii="Cambria Math" w:hAnsi="Cambria Math"/>
                          </w:rPr>
                        </m:ctrlPr>
                      </m:fPr>
                      <m:num>
                        <m:r>
                          <m:rPr>
                            <m:sty m:val="p"/>
                          </m:rPr>
                          <w:rPr>
                            <w:rFonts w:ascii="Times New Roman" w:hAnsi="Times New Roman"/>
                          </w:rPr>
                          <m:t>L</m:t>
                        </m:r>
                      </m:num>
                      <m:den>
                        <m:r>
                          <m:rPr>
                            <m:sty m:val="p"/>
                          </m:rPr>
                          <w:rPr>
                            <w:rFonts w:ascii="Times New Roman" w:hAnsi="Times New Roman"/>
                          </w:rPr>
                          <m:t>d</m:t>
                        </m:r>
                      </m:den>
                    </m:f>
                  </m:e>
                </m:d>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e>
                </m:d>
              </m:oMath>
            </m:oMathPara>
          </w:p>
        </w:tc>
        <w:tc>
          <w:tcPr>
            <w:tcW w:w="1701" w:type="dxa"/>
            <w:noWrap/>
            <w:tcMar>
              <w:top w:w="90" w:type="dxa"/>
              <w:left w:w="100" w:type="dxa"/>
              <w:bottom w:w="90" w:type="dxa"/>
              <w:right w:w="100" w:type="dxa"/>
            </w:tcMar>
            <w:vAlign w:val="center"/>
          </w:tcPr>
          <w:p w14:paraId="344183A1" w14:textId="77777777" w:rsidR="006F397B" w:rsidRDefault="00B064C8">
            <w:pPr>
              <w:ind w:firstLine="480"/>
              <w:jc w:val="right"/>
            </w:pPr>
            <w:r>
              <w:t>式</w:t>
            </w:r>
            <w:r>
              <w:t>47</w:t>
            </w:r>
          </w:p>
        </w:tc>
      </w:tr>
    </w:tbl>
    <w:p w14:paraId="14023543" w14:textId="77777777" w:rsidR="006F397B" w:rsidRDefault="00B064C8">
      <w:pPr>
        <w:ind w:firstLine="480"/>
      </w:pPr>
      <w:r>
        <w:t>局部阻力损失按式</w:t>
      </w:r>
      <w:r>
        <w:t>48</w:t>
      </w:r>
      <w:r>
        <w:t>计算：</w:t>
      </w:r>
    </w:p>
    <w:tbl>
      <w:tblPr>
        <w:tblW w:w="8902" w:type="dxa"/>
        <w:jc w:val="center"/>
        <w:tblLayout w:type="fixed"/>
        <w:tblLook w:val="04A0" w:firstRow="1" w:lastRow="0" w:firstColumn="1" w:lastColumn="0" w:noHBand="0" w:noVBand="1"/>
      </w:tblPr>
      <w:tblGrid>
        <w:gridCol w:w="7201"/>
        <w:gridCol w:w="1701"/>
      </w:tblGrid>
      <w:tr w:rsidR="006F397B" w14:paraId="19C61CC5" w14:textId="77777777">
        <w:trPr>
          <w:cantSplit/>
          <w:jc w:val="center"/>
        </w:trPr>
        <w:tc>
          <w:tcPr>
            <w:tcW w:w="7201" w:type="dxa"/>
            <w:vAlign w:val="center"/>
          </w:tcPr>
          <w:p w14:paraId="33C216F2"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=Σξ</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e>
                </m:d>
              </m:oMath>
            </m:oMathPara>
          </w:p>
        </w:tc>
        <w:tc>
          <w:tcPr>
            <w:tcW w:w="1701" w:type="dxa"/>
            <w:noWrap/>
            <w:tcMar>
              <w:top w:w="90" w:type="dxa"/>
              <w:left w:w="100" w:type="dxa"/>
              <w:bottom w:w="90" w:type="dxa"/>
              <w:right w:w="100" w:type="dxa"/>
            </w:tcMar>
            <w:vAlign w:val="center"/>
          </w:tcPr>
          <w:p w14:paraId="37F6FFF5" w14:textId="77777777" w:rsidR="006F397B" w:rsidRDefault="00B064C8">
            <w:pPr>
              <w:ind w:firstLine="480"/>
              <w:jc w:val="right"/>
            </w:pPr>
            <w:r>
              <w:t>式</w:t>
            </w:r>
            <w:r>
              <w:t>48</w:t>
            </w:r>
          </w:p>
        </w:tc>
      </w:tr>
    </w:tbl>
    <w:p w14:paraId="604A5EF9" w14:textId="77777777" w:rsidR="006F397B" w:rsidRDefault="00B064C8">
      <w:pPr>
        <w:ind w:firstLine="480"/>
      </w:pPr>
      <w:r>
        <w:t>全流程总摩阻为吸入段和排出段沿程、局部损失之和：</w:t>
      </w:r>
    </w:p>
    <w:tbl>
      <w:tblPr>
        <w:tblW w:w="8902" w:type="dxa"/>
        <w:jc w:val="center"/>
        <w:tblLayout w:type="fixed"/>
        <w:tblLook w:val="04A0" w:firstRow="1" w:lastRow="0" w:firstColumn="1" w:lastColumn="0" w:noHBand="0" w:noVBand="1"/>
      </w:tblPr>
      <w:tblGrid>
        <w:gridCol w:w="7201"/>
        <w:gridCol w:w="1701"/>
      </w:tblGrid>
      <w:tr w:rsidR="006F397B" w14:paraId="177D6C65" w14:textId="77777777">
        <w:trPr>
          <w:cantSplit/>
          <w:jc w:val="center"/>
        </w:trPr>
        <w:tc>
          <w:tcPr>
            <w:tcW w:w="7201" w:type="dxa"/>
            <w:vAlign w:val="center"/>
          </w:tcPr>
          <w:p w14:paraId="202A5325"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f,s</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j,s</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j,d</m:t>
                    </m:r>
                  </m:sub>
                </m:sSub>
              </m:oMath>
            </m:oMathPara>
          </w:p>
        </w:tc>
        <w:tc>
          <w:tcPr>
            <w:tcW w:w="1701" w:type="dxa"/>
            <w:noWrap/>
            <w:tcMar>
              <w:top w:w="90" w:type="dxa"/>
              <w:left w:w="100" w:type="dxa"/>
              <w:bottom w:w="90" w:type="dxa"/>
              <w:right w:w="100" w:type="dxa"/>
            </w:tcMar>
            <w:vAlign w:val="center"/>
          </w:tcPr>
          <w:p w14:paraId="12C4805F" w14:textId="77777777" w:rsidR="006F397B" w:rsidRDefault="00B064C8">
            <w:pPr>
              <w:ind w:firstLine="480"/>
              <w:jc w:val="right"/>
            </w:pPr>
            <w:r>
              <w:t>式</w:t>
            </w:r>
            <w:r>
              <w:t>49</w:t>
            </w:r>
          </w:p>
        </w:tc>
      </w:tr>
    </w:tbl>
    <w:p w14:paraId="41B414CA" w14:textId="77777777" w:rsidR="006F397B" w:rsidRDefault="00B064C8">
      <w:pPr>
        <w:ind w:firstLine="480"/>
      </w:pPr>
      <w:r>
        <w:t>汽油工况分别代入各段管长、内径、流速和阻力系数：</w:t>
      </w:r>
    </w:p>
    <w:tbl>
      <w:tblPr>
        <w:tblW w:w="8902" w:type="dxa"/>
        <w:jc w:val="center"/>
        <w:tblLayout w:type="fixed"/>
        <w:tblLook w:val="04A0" w:firstRow="1" w:lastRow="0" w:firstColumn="1" w:lastColumn="0" w:noHBand="0" w:noVBand="1"/>
      </w:tblPr>
      <w:tblGrid>
        <w:gridCol w:w="8902"/>
      </w:tblGrid>
      <w:tr w:rsidR="006F397B" w14:paraId="565609CF" w14:textId="77777777">
        <w:trPr>
          <w:cantSplit/>
          <w:jc w:val="center"/>
        </w:trPr>
        <w:tc>
          <w:tcPr>
            <w:tcW w:w="8902" w:type="dxa"/>
            <w:vAlign w:val="center"/>
          </w:tcPr>
          <w:p w14:paraId="348E68C4"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f,G,s</m:t>
                    </m:r>
                  </m:sub>
                </m:sSub>
                <m:r>
                  <m:rPr>
                    <m:sty m:val="p"/>
                  </m:rPr>
                  <w:rPr>
                    <w:rFonts w:ascii="Times New Roman" w:hAnsi="Times New Roman"/>
                  </w:rPr>
                  <m:t>=0.01807×</m:t>
                </m:r>
                <m:d>
                  <m:dPr>
                    <m:ctrlPr>
                      <w:rPr>
                        <w:rFonts w:ascii="Cambria Math" w:hAnsi="Cambria Math"/>
                      </w:rPr>
                    </m:ctrlPr>
                  </m:dPr>
                  <m:e>
                    <m:f>
                      <m:fPr>
                        <m:ctrlPr>
                          <w:rPr>
                            <w:rFonts w:ascii="Cambria Math" w:hAnsi="Cambria Math"/>
                          </w:rPr>
                        </m:ctrlPr>
                      </m:fPr>
                      <m:num>
                        <m:r>
                          <m:rPr>
                            <m:sty m:val="p"/>
                          </m:rPr>
                          <w:rPr>
                            <w:rFonts w:ascii="Times New Roman" w:hAnsi="Times New Roman"/>
                          </w:rPr>
                          <m:t>250</m:t>
                        </m:r>
                      </m:num>
                      <m:den>
                        <m:r>
                          <m:rPr>
                            <m:sty m:val="p"/>
                          </m:rPr>
                          <w:rPr>
                            <w:rFonts w:ascii="Times New Roman" w:hAnsi="Times New Roman"/>
                          </w:rPr>
                          <m:t>0.1571</m:t>
                        </m:r>
                      </m:den>
                    </m:f>
                  </m:e>
                </m:d>
                <m:r>
                  <m:rPr>
                    <m:sty m:val="p"/>
                  </m:rPr>
                  <w:rPr>
                    <w:rFonts w:ascii="Times New Roman" w:hAnsi="Times New Roman"/>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e>
                </m:d>
                <m:r>
                  <m:rPr>
                    <m:sty m:val="p"/>
                  </m:rPr>
                  <w:rPr>
                    <w:rFonts w:ascii="Times New Roman" w:hAnsi="Times New Roman"/>
                  </w:rPr>
                  <m:t>=1.083 m</m:t>
                </m:r>
              </m:oMath>
            </m:oMathPara>
          </w:p>
        </w:tc>
      </w:tr>
      <w:tr w:rsidR="006F397B" w14:paraId="0283E2B9" w14:textId="77777777">
        <w:trPr>
          <w:cantSplit/>
          <w:jc w:val="center"/>
        </w:trPr>
        <w:tc>
          <w:tcPr>
            <w:tcW w:w="8902" w:type="dxa"/>
            <w:vAlign w:val="center"/>
          </w:tcPr>
          <w:p w14:paraId="3DC3258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j,G,s</m:t>
                    </m:r>
                  </m:sub>
                </m:sSub>
                <m:r>
                  <m:rPr>
                    <m:sty m:val="p"/>
                  </m:rPr>
                  <w:rPr>
                    <w:rFonts w:ascii="Times New Roman" w:hAnsi="Times New Roman"/>
                  </w:rPr>
                  <m:t>=10×</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=0.377 m</m:t>
                </m:r>
              </m:oMath>
            </m:oMathPara>
          </w:p>
        </w:tc>
      </w:tr>
      <w:tr w:rsidR="006F397B" w14:paraId="6D5903DA" w14:textId="77777777">
        <w:trPr>
          <w:cantSplit/>
          <w:jc w:val="center"/>
        </w:trPr>
        <w:tc>
          <w:tcPr>
            <w:tcW w:w="8902" w:type="dxa"/>
            <w:vAlign w:val="center"/>
          </w:tcPr>
          <w:p w14:paraId="189D808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f,G,d</m:t>
                    </m:r>
                  </m:sub>
                </m:sSub>
                <m:r>
                  <m:rPr>
                    <m:sty m:val="p"/>
                  </m:rPr>
                  <w:rPr>
                    <w:rFonts w:ascii="Times New Roman" w:hAnsi="Times New Roman"/>
                  </w:rPr>
                  <m:t>=0.01803×</m:t>
                </m:r>
                <m:d>
                  <m:dPr>
                    <m:ctrlPr>
                      <w:rPr>
                        <w:rFonts w:ascii="Cambria Math" w:hAnsi="Cambria Math"/>
                      </w:rPr>
                    </m:ctrlPr>
                  </m:dPr>
                  <m:e>
                    <m:f>
                      <m:fPr>
                        <m:ctrlPr>
                          <w:rPr>
                            <w:rFonts w:ascii="Cambria Math" w:hAnsi="Cambria Math"/>
                          </w:rPr>
                        </m:ctrlPr>
                      </m:fPr>
                      <m:num>
                        <m:r>
                          <m:rPr>
                            <m:sty m:val="p"/>
                          </m:rPr>
                          <w:rPr>
                            <w:rFonts w:ascii="Times New Roman" w:hAnsi="Times New Roman"/>
                          </w:rPr>
                          <m:t>600</m:t>
                        </m:r>
                      </m:num>
                      <m:den>
                        <m:r>
                          <m:rPr>
                            <m:sty m:val="p"/>
                          </m:rPr>
                          <w:rPr>
                            <w:rFonts w:ascii="Times New Roman" w:hAnsi="Times New Roman"/>
                          </w:rPr>
                          <m:t>0.1297</m:t>
                        </m:r>
                      </m:den>
                    </m:f>
                  </m:e>
                </m:d>
                <m:r>
                  <m:rPr>
                    <m:sty m:val="p"/>
                  </m:rPr>
                  <w:rPr>
                    <w:rFonts w:ascii="Times New Roman" w:hAnsi="Times New Roman"/>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1.261</m:t>
                            </m:r>
                          </m:e>
                          <m:sup>
                            <m:r>
                              <m:rPr>
                                <m:sty m:val="p"/>
                              </m:rPr>
                              <w:rPr>
                                <w:rFonts w:ascii="Times New Roman" w:hAnsi="Times New Roman"/>
                              </w:rPr>
                              <m:t>2</m:t>
                            </m:r>
                          </m:sup>
                        </m:sSup>
                      </m:num>
                      <m:den>
                        <m:r>
                          <m:rPr>
                            <m:sty m:val="p"/>
                          </m:rPr>
                          <w:rPr>
                            <w:rFonts w:ascii="Times New Roman" w:hAnsi="Times New Roman"/>
                          </w:rPr>
                          <m:t>2×9.81</m:t>
                        </m:r>
                      </m:den>
                    </m:f>
                  </m:e>
                </m:d>
                <m:r>
                  <m:rPr>
                    <m:sty m:val="p"/>
                  </m:rPr>
                  <w:rPr>
                    <w:rFonts w:ascii="Times New Roman" w:hAnsi="Times New Roman"/>
                  </w:rPr>
                  <m:t>=6.766 m</m:t>
                </m:r>
              </m:oMath>
            </m:oMathPara>
          </w:p>
        </w:tc>
      </w:tr>
      <w:tr w:rsidR="006F397B" w14:paraId="0DB75CD7" w14:textId="77777777">
        <w:trPr>
          <w:cantSplit/>
          <w:jc w:val="center"/>
        </w:trPr>
        <w:tc>
          <w:tcPr>
            <w:tcW w:w="8902" w:type="dxa"/>
            <w:vAlign w:val="center"/>
          </w:tcPr>
          <w:p w14:paraId="0AF5AB40"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j,G,d</m:t>
                    </m:r>
                  </m:sub>
                </m:sSub>
                <m:r>
                  <m:rPr>
                    <m:sty m:val="p"/>
                  </m:rPr>
                  <w:rPr>
                    <w:rFonts w:ascii="Times New Roman" w:hAnsi="Times New Roman"/>
                  </w:rPr>
                  <m:t>=25×</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1.261</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=2.028 m</m:t>
                </m:r>
              </m:oMath>
            </m:oMathPara>
          </w:p>
        </w:tc>
      </w:tr>
      <w:tr w:rsidR="006F397B" w14:paraId="705BBCB7" w14:textId="77777777">
        <w:trPr>
          <w:cantSplit/>
          <w:jc w:val="center"/>
        </w:trPr>
        <w:tc>
          <w:tcPr>
            <w:tcW w:w="8902" w:type="dxa"/>
            <w:vAlign w:val="center"/>
          </w:tcPr>
          <w:p w14:paraId="4E716C7C"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m,G</m:t>
                    </m:r>
                  </m:sub>
                </m:sSub>
                <m:r>
                  <m:rPr>
                    <m:sty m:val="p"/>
                  </m:rPr>
                  <w:rPr>
                    <w:rFonts w:ascii="Times New Roman" w:hAnsi="Times New Roman"/>
                  </w:rPr>
                  <m:t>=1.083+0.377+6.766+2.028=10.254 m</m:t>
                </m:r>
              </m:oMath>
            </m:oMathPara>
          </w:p>
        </w:tc>
      </w:tr>
    </w:tbl>
    <w:p w14:paraId="0A63B95C" w14:textId="77777777" w:rsidR="006F397B" w:rsidRDefault="00B064C8">
      <w:pPr>
        <w:ind w:firstLine="480"/>
      </w:pPr>
      <w:r>
        <w:t>柴油工况采用相同管线参数，但按柴油雷诺数对应的阻力系数分别计算：</w:t>
      </w:r>
    </w:p>
    <w:tbl>
      <w:tblPr>
        <w:tblW w:w="8902" w:type="dxa"/>
        <w:jc w:val="center"/>
        <w:tblLayout w:type="fixed"/>
        <w:tblLook w:val="04A0" w:firstRow="1" w:lastRow="0" w:firstColumn="1" w:lastColumn="0" w:noHBand="0" w:noVBand="1"/>
      </w:tblPr>
      <w:tblGrid>
        <w:gridCol w:w="8902"/>
      </w:tblGrid>
      <w:tr w:rsidR="006F397B" w14:paraId="33847A4B" w14:textId="77777777">
        <w:trPr>
          <w:cantSplit/>
          <w:jc w:val="center"/>
        </w:trPr>
        <w:tc>
          <w:tcPr>
            <w:tcW w:w="8902" w:type="dxa"/>
            <w:vAlign w:val="center"/>
          </w:tcPr>
          <w:p w14:paraId="2ECAC215"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f,D,s</m:t>
                    </m:r>
                  </m:sub>
                </m:sSub>
                <m:r>
                  <m:rPr>
                    <m:sty m:val="p"/>
                  </m:rPr>
                  <w:rPr>
                    <w:rFonts w:ascii="Times New Roman" w:hAnsi="Times New Roman"/>
                  </w:rPr>
                  <m:t>=0.02364×</m:t>
                </m:r>
                <m:d>
                  <m:dPr>
                    <m:ctrlPr>
                      <w:rPr>
                        <w:rFonts w:ascii="Cambria Math" w:hAnsi="Cambria Math"/>
                      </w:rPr>
                    </m:ctrlPr>
                  </m:dPr>
                  <m:e>
                    <m:f>
                      <m:fPr>
                        <m:ctrlPr>
                          <w:rPr>
                            <w:rFonts w:ascii="Cambria Math" w:hAnsi="Cambria Math"/>
                          </w:rPr>
                        </m:ctrlPr>
                      </m:fPr>
                      <m:num>
                        <m:r>
                          <m:rPr>
                            <m:sty m:val="p"/>
                          </m:rPr>
                          <w:rPr>
                            <w:rFonts w:ascii="Times New Roman" w:hAnsi="Times New Roman"/>
                          </w:rPr>
                          <m:t>250</m:t>
                        </m:r>
                      </m:num>
                      <m:den>
                        <m:r>
                          <m:rPr>
                            <m:sty m:val="p"/>
                          </m:rPr>
                          <w:rPr>
                            <w:rFonts w:ascii="Times New Roman" w:hAnsi="Times New Roman"/>
                          </w:rPr>
                          <m:t>0.1571</m:t>
                        </m:r>
                      </m:den>
                    </m:f>
                  </m:e>
                </m:d>
                <m:r>
                  <m:rPr>
                    <m:sty m:val="p"/>
                  </m:rPr>
                  <w:rPr>
                    <w:rFonts w:ascii="Times New Roman" w:hAnsi="Times New Roman"/>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e>
                </m:d>
                <m:r>
                  <m:rPr>
                    <m:sty m:val="p"/>
                  </m:rPr>
                  <w:rPr>
                    <w:rFonts w:ascii="Times New Roman" w:hAnsi="Times New Roman"/>
                  </w:rPr>
                  <m:t>=1.417 m</m:t>
                </m:r>
              </m:oMath>
            </m:oMathPara>
          </w:p>
        </w:tc>
      </w:tr>
      <w:tr w:rsidR="006F397B" w14:paraId="4C1410E4" w14:textId="77777777">
        <w:trPr>
          <w:cantSplit/>
          <w:jc w:val="center"/>
        </w:trPr>
        <w:tc>
          <w:tcPr>
            <w:tcW w:w="8902" w:type="dxa"/>
            <w:vAlign w:val="center"/>
          </w:tcPr>
          <w:p w14:paraId="7C5460D7"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j,D,s</m:t>
                    </m:r>
                  </m:sub>
                </m:sSub>
                <m:r>
                  <m:rPr>
                    <m:sty m:val="p"/>
                  </m:rPr>
                  <w:rPr>
                    <w:rFonts w:ascii="Times New Roman" w:hAnsi="Times New Roman"/>
                  </w:rPr>
                  <m:t>=10×</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=0.377 m</m:t>
                </m:r>
              </m:oMath>
            </m:oMathPara>
          </w:p>
        </w:tc>
      </w:tr>
      <w:tr w:rsidR="006F397B" w14:paraId="704402B9" w14:textId="77777777">
        <w:trPr>
          <w:cantSplit/>
          <w:jc w:val="center"/>
        </w:trPr>
        <w:tc>
          <w:tcPr>
            <w:tcW w:w="8902" w:type="dxa"/>
            <w:vAlign w:val="center"/>
          </w:tcPr>
          <w:p w14:paraId="38D8CD2D"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f,D,d</m:t>
                    </m:r>
                  </m:sub>
                </m:sSub>
                <m:r>
                  <m:rPr>
                    <m:sty m:val="p"/>
                  </m:rPr>
                  <w:rPr>
                    <w:rFonts w:ascii="Times New Roman" w:hAnsi="Times New Roman"/>
                  </w:rPr>
                  <m:t>=0.02294×</m:t>
                </m:r>
                <m:d>
                  <m:dPr>
                    <m:ctrlPr>
                      <w:rPr>
                        <w:rFonts w:ascii="Cambria Math" w:hAnsi="Cambria Math"/>
                      </w:rPr>
                    </m:ctrlPr>
                  </m:dPr>
                  <m:e>
                    <m:f>
                      <m:fPr>
                        <m:ctrlPr>
                          <w:rPr>
                            <w:rFonts w:ascii="Cambria Math" w:hAnsi="Cambria Math"/>
                          </w:rPr>
                        </m:ctrlPr>
                      </m:fPr>
                      <m:num>
                        <m:r>
                          <m:rPr>
                            <m:sty m:val="p"/>
                          </m:rPr>
                          <w:rPr>
                            <w:rFonts w:ascii="Times New Roman" w:hAnsi="Times New Roman"/>
                          </w:rPr>
                          <m:t>600</m:t>
                        </m:r>
                      </m:num>
                      <m:den>
                        <m:r>
                          <m:rPr>
                            <m:sty m:val="p"/>
                          </m:rPr>
                          <w:rPr>
                            <w:rFonts w:ascii="Times New Roman" w:hAnsi="Times New Roman"/>
                          </w:rPr>
                          <m:t>0.1297</m:t>
                        </m:r>
                      </m:den>
                    </m:f>
                  </m:e>
                </m:d>
                <m:r>
                  <m:rPr>
                    <m:sty m:val="p"/>
                  </m:rPr>
                  <w:rPr>
                    <w:rFonts w:ascii="Times New Roman" w:hAnsi="Times New Roman"/>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Times New Roman" w:hAnsi="Times New Roman"/>
                              </w:rPr>
                              <m:t>1.261</m:t>
                            </m:r>
                          </m:e>
                          <m:sup>
                            <m:r>
                              <m:rPr>
                                <m:sty m:val="p"/>
                              </m:rPr>
                              <w:rPr>
                                <w:rFonts w:ascii="Times New Roman" w:hAnsi="Times New Roman"/>
                              </w:rPr>
                              <m:t>2</m:t>
                            </m:r>
                          </m:sup>
                        </m:sSup>
                      </m:num>
                      <m:den>
                        <m:r>
                          <m:rPr>
                            <m:sty m:val="p"/>
                          </m:rPr>
                          <w:rPr>
                            <w:rFonts w:ascii="Times New Roman" w:hAnsi="Times New Roman"/>
                          </w:rPr>
                          <m:t>2×9.81</m:t>
                        </m:r>
                      </m:den>
                    </m:f>
                  </m:e>
                </m:d>
                <m:r>
                  <m:rPr>
                    <m:sty m:val="p"/>
                  </m:rPr>
                  <w:rPr>
                    <w:rFonts w:ascii="Times New Roman" w:hAnsi="Times New Roman"/>
                  </w:rPr>
                  <m:t>=8.606 m</m:t>
                </m:r>
              </m:oMath>
            </m:oMathPara>
          </w:p>
        </w:tc>
      </w:tr>
      <w:tr w:rsidR="006F397B" w14:paraId="5BB0A6BD" w14:textId="77777777">
        <w:trPr>
          <w:cantSplit/>
          <w:jc w:val="center"/>
        </w:trPr>
        <w:tc>
          <w:tcPr>
            <w:tcW w:w="8902" w:type="dxa"/>
            <w:vAlign w:val="center"/>
          </w:tcPr>
          <w:p w14:paraId="7C29691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j,D,d</m:t>
                    </m:r>
                  </m:sub>
                </m:sSub>
                <m:r>
                  <m:rPr>
                    <m:sty m:val="p"/>
                  </m:rPr>
                  <w:rPr>
                    <w:rFonts w:ascii="Times New Roman" w:hAnsi="Times New Roman"/>
                  </w:rPr>
                  <m:t>=25×</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1.261</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=2.028 m</m:t>
                </m:r>
              </m:oMath>
            </m:oMathPara>
          </w:p>
        </w:tc>
      </w:tr>
      <w:tr w:rsidR="006F397B" w14:paraId="57D7926E" w14:textId="77777777">
        <w:trPr>
          <w:cantSplit/>
          <w:jc w:val="center"/>
        </w:trPr>
        <w:tc>
          <w:tcPr>
            <w:tcW w:w="8902" w:type="dxa"/>
            <w:vAlign w:val="center"/>
          </w:tcPr>
          <w:p w14:paraId="22F97A5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m,D</m:t>
                    </m:r>
                  </m:sub>
                </m:sSub>
                <m:r>
                  <m:rPr>
                    <m:sty m:val="p"/>
                  </m:rPr>
                  <w:rPr>
                    <w:rFonts w:ascii="Times New Roman" w:hAnsi="Times New Roman"/>
                  </w:rPr>
                  <m:t>=1.417+0.377+8.606+2.028=12.428 m</m:t>
                </m:r>
              </m:oMath>
            </m:oMathPara>
          </w:p>
        </w:tc>
      </w:tr>
    </w:tbl>
    <w:p w14:paraId="04196799" w14:textId="77777777" w:rsidR="006F397B" w:rsidRDefault="00B064C8">
      <w:pPr>
        <w:pStyle w:val="af4"/>
        <w:ind w:firstLine="442"/>
      </w:pPr>
      <w:r>
        <w:t>表</w:t>
      </w:r>
      <w:r>
        <w:t xml:space="preserve">5-10 </w:t>
      </w:r>
      <w:r>
        <w:t>输油管路摩阻计算结果</w:t>
      </w:r>
    </w:p>
    <w:tbl>
      <w:tblPr>
        <w:tblStyle w:val="ac"/>
        <w:tblW w:w="8902" w:type="dxa"/>
        <w:jc w:val="center"/>
        <w:tblLayout w:type="fixed"/>
        <w:tblLook w:val="04A0" w:firstRow="1" w:lastRow="0" w:firstColumn="1" w:lastColumn="0" w:noHBand="0" w:noVBand="1"/>
      </w:tblPr>
      <w:tblGrid>
        <w:gridCol w:w="1246"/>
        <w:gridCol w:w="1191"/>
        <w:gridCol w:w="1361"/>
        <w:gridCol w:w="1191"/>
        <w:gridCol w:w="1191"/>
        <w:gridCol w:w="1191"/>
        <w:gridCol w:w="1531"/>
      </w:tblGrid>
      <w:tr w:rsidR="006F397B" w14:paraId="4E642B1B" w14:textId="77777777">
        <w:trPr>
          <w:tblHeader/>
          <w:jc w:val="center"/>
        </w:trPr>
        <w:tc>
          <w:tcPr>
            <w:tcW w:w="1247" w:type="dxa"/>
            <w:tcBorders>
              <w:top w:val="single" w:sz="12" w:space="0" w:color="000000"/>
              <w:left w:val="nil"/>
              <w:bottom w:val="single" w:sz="4" w:space="0" w:color="000000"/>
              <w:right w:val="nil"/>
              <w:tl2br w:val="nil"/>
            </w:tcBorders>
            <w:shd w:val="clear" w:color="auto" w:fill="FFFFFF"/>
            <w:tcMar>
              <w:top w:w="45" w:type="dxa"/>
              <w:left w:w="80" w:type="dxa"/>
              <w:bottom w:w="45" w:type="dxa"/>
              <w:right w:w="80" w:type="dxa"/>
            </w:tcMar>
            <w:vAlign w:val="center"/>
          </w:tcPr>
          <w:p w14:paraId="5DA7FFB1" w14:textId="77777777" w:rsidR="006F397B" w:rsidRDefault="00B064C8">
            <w:pPr>
              <w:spacing w:line="240" w:lineRule="auto"/>
              <w:ind w:firstLineChars="0" w:firstLine="0"/>
              <w:jc w:val="center"/>
              <w:rPr>
                <w:color w:val="000000"/>
              </w:rPr>
            </w:pPr>
            <w:r>
              <w:rPr>
                <w:rFonts w:ascii="Times New Roman" w:hAnsi="Times New Roman"/>
                <w:color w:val="000000"/>
                <w:sz w:val="17"/>
              </w:rPr>
              <w:t>介质</w:t>
            </w:r>
          </w:p>
        </w:tc>
        <w:tc>
          <w:tcPr>
            <w:tcW w:w="119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11092277" w14:textId="77777777" w:rsidR="006F397B" w:rsidRDefault="00B064C8">
            <w:pPr>
              <w:spacing w:line="240" w:lineRule="auto"/>
              <w:ind w:firstLineChars="0" w:firstLine="0"/>
              <w:jc w:val="center"/>
              <w:rPr>
                <w:color w:val="000000"/>
              </w:rPr>
            </w:pPr>
            <w:r>
              <w:rPr>
                <w:rFonts w:ascii="Times New Roman" w:hAnsi="Times New Roman"/>
                <w:color w:val="000000"/>
                <w:sz w:val="17"/>
              </w:rPr>
              <w:t>管段</w:t>
            </w:r>
          </w:p>
        </w:tc>
        <w:tc>
          <w:tcPr>
            <w:tcW w:w="136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267BD7B2" w14:textId="77777777" w:rsidR="006F397B" w:rsidRDefault="00B064C8">
            <w:pPr>
              <w:spacing w:line="240" w:lineRule="auto"/>
              <w:ind w:firstLineChars="0" w:firstLine="0"/>
              <w:jc w:val="center"/>
              <w:rPr>
                <w:color w:val="000000"/>
              </w:rPr>
            </w:pPr>
            <w:r>
              <w:rPr>
                <w:rFonts w:ascii="Times New Roman" w:hAnsi="Times New Roman"/>
                <w:color w:val="000000"/>
                <w:sz w:val="17"/>
              </w:rPr>
              <w:t>Re</w:t>
            </w:r>
          </w:p>
        </w:tc>
        <w:tc>
          <w:tcPr>
            <w:tcW w:w="119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780E7E6F" w14:textId="77777777" w:rsidR="006F397B" w:rsidRDefault="00B064C8">
            <w:pPr>
              <w:spacing w:line="240" w:lineRule="auto"/>
              <w:ind w:firstLineChars="0" w:firstLine="0"/>
              <w:jc w:val="center"/>
              <w:rPr>
                <w:color w:val="000000"/>
              </w:rPr>
            </w:pPr>
            <w:r>
              <w:rPr>
                <w:rFonts w:ascii="Times New Roman" w:hAnsi="Times New Roman"/>
                <w:color w:val="000000"/>
                <w:sz w:val="17"/>
              </w:rPr>
              <w:t>λ</w:t>
            </w:r>
          </w:p>
        </w:tc>
        <w:tc>
          <w:tcPr>
            <w:tcW w:w="119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5F15600F" w14:textId="77777777" w:rsidR="006F397B" w:rsidRDefault="00B064C8">
            <w:pPr>
              <w:spacing w:line="240" w:lineRule="auto"/>
              <w:ind w:firstLineChars="0" w:firstLine="0"/>
              <w:jc w:val="center"/>
              <w:rPr>
                <w:color w:val="000000"/>
              </w:rPr>
            </w:pPr>
            <w:r>
              <w:rPr>
                <w:rFonts w:ascii="Times New Roman" w:hAnsi="Times New Roman"/>
                <w:color w:val="000000"/>
                <w:sz w:val="17"/>
              </w:rPr>
              <w:t>hf/m</w:t>
            </w:r>
          </w:p>
        </w:tc>
        <w:tc>
          <w:tcPr>
            <w:tcW w:w="119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5213037A" w14:textId="77777777" w:rsidR="006F397B" w:rsidRDefault="00B064C8">
            <w:pPr>
              <w:spacing w:line="240" w:lineRule="auto"/>
              <w:ind w:firstLineChars="0" w:firstLine="0"/>
              <w:jc w:val="center"/>
              <w:rPr>
                <w:color w:val="000000"/>
              </w:rPr>
            </w:pPr>
            <w:r>
              <w:rPr>
                <w:rFonts w:ascii="Times New Roman" w:hAnsi="Times New Roman"/>
                <w:color w:val="000000"/>
                <w:sz w:val="17"/>
              </w:rPr>
              <w:t>hj/m</w:t>
            </w:r>
          </w:p>
        </w:tc>
        <w:tc>
          <w:tcPr>
            <w:tcW w:w="1531" w:type="dxa"/>
            <w:tcBorders>
              <w:top w:val="single" w:sz="12" w:space="0" w:color="000000"/>
              <w:left w:val="nil"/>
              <w:bottom w:val="single" w:sz="4" w:space="0" w:color="000000"/>
              <w:right w:val="nil"/>
            </w:tcBorders>
            <w:shd w:val="clear" w:color="auto" w:fill="FFFFFF"/>
            <w:tcMar>
              <w:top w:w="45" w:type="dxa"/>
              <w:left w:w="80" w:type="dxa"/>
              <w:bottom w:w="45" w:type="dxa"/>
              <w:right w:w="80" w:type="dxa"/>
            </w:tcMar>
            <w:vAlign w:val="center"/>
          </w:tcPr>
          <w:p w14:paraId="3E794BF7" w14:textId="77777777" w:rsidR="006F397B" w:rsidRDefault="00B064C8">
            <w:pPr>
              <w:spacing w:line="240" w:lineRule="auto"/>
              <w:ind w:firstLineChars="0" w:firstLine="0"/>
              <w:jc w:val="center"/>
              <w:rPr>
                <w:color w:val="000000"/>
              </w:rPr>
            </w:pPr>
            <w:r>
              <w:rPr>
                <w:rFonts w:ascii="Times New Roman" w:hAnsi="Times New Roman"/>
                <w:color w:val="000000"/>
                <w:sz w:val="17"/>
              </w:rPr>
              <w:t>管段损失</w:t>
            </w:r>
            <w:r>
              <w:rPr>
                <w:rFonts w:ascii="Times New Roman" w:hAnsi="Times New Roman"/>
                <w:color w:val="000000"/>
                <w:sz w:val="17"/>
              </w:rPr>
              <w:t>/m</w:t>
            </w:r>
          </w:p>
        </w:tc>
      </w:tr>
      <w:tr w:rsidR="006F397B" w14:paraId="03895E3B" w14:textId="77777777">
        <w:trPr>
          <w:cantSplit/>
          <w:jc w:val="center"/>
        </w:trPr>
        <w:tc>
          <w:tcPr>
            <w:tcW w:w="1247"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73D6859E" w14:textId="77777777" w:rsidR="006F397B" w:rsidRDefault="00B064C8">
            <w:pPr>
              <w:spacing w:line="240" w:lineRule="auto"/>
              <w:ind w:firstLineChars="0" w:firstLine="0"/>
              <w:jc w:val="center"/>
              <w:rPr>
                <w:color w:val="000000"/>
              </w:rPr>
            </w:pPr>
            <w:r>
              <w:rPr>
                <w:rFonts w:ascii="Times New Roman" w:hAnsi="Times New Roman"/>
                <w:color w:val="000000"/>
                <w:sz w:val="17"/>
              </w:rPr>
              <w:t>汽油</w:t>
            </w:r>
          </w:p>
        </w:tc>
        <w:tc>
          <w:tcPr>
            <w:tcW w:w="119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07D1044D" w14:textId="77777777" w:rsidR="006F397B" w:rsidRDefault="00B064C8">
            <w:pPr>
              <w:spacing w:line="240" w:lineRule="auto"/>
              <w:ind w:firstLineChars="0" w:firstLine="0"/>
              <w:jc w:val="center"/>
              <w:rPr>
                <w:color w:val="000000"/>
              </w:rPr>
            </w:pPr>
            <w:r>
              <w:rPr>
                <w:rFonts w:ascii="Times New Roman" w:hAnsi="Times New Roman"/>
                <w:color w:val="000000"/>
                <w:sz w:val="17"/>
              </w:rPr>
              <w:t>吸入段</w:t>
            </w:r>
          </w:p>
        </w:tc>
        <w:tc>
          <w:tcPr>
            <w:tcW w:w="136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789EA1DC" w14:textId="77777777" w:rsidR="006F397B" w:rsidRDefault="00B064C8">
            <w:pPr>
              <w:spacing w:line="240" w:lineRule="auto"/>
              <w:ind w:firstLineChars="0" w:firstLine="0"/>
              <w:jc w:val="center"/>
              <w:rPr>
                <w:color w:val="000000"/>
              </w:rPr>
            </w:pPr>
            <w:r>
              <w:rPr>
                <w:rFonts w:ascii="Times New Roman" w:hAnsi="Times New Roman"/>
                <w:color w:val="000000"/>
                <w:sz w:val="17"/>
              </w:rPr>
              <w:t>1.69×10⁵</w:t>
            </w:r>
          </w:p>
        </w:tc>
        <w:tc>
          <w:tcPr>
            <w:tcW w:w="119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78B47559" w14:textId="77777777" w:rsidR="006F397B" w:rsidRDefault="00B064C8">
            <w:pPr>
              <w:spacing w:line="240" w:lineRule="auto"/>
              <w:ind w:firstLineChars="0" w:firstLine="0"/>
              <w:jc w:val="center"/>
              <w:rPr>
                <w:color w:val="000000"/>
              </w:rPr>
            </w:pPr>
            <w:r>
              <w:rPr>
                <w:rFonts w:ascii="Times New Roman" w:hAnsi="Times New Roman"/>
                <w:color w:val="000000"/>
                <w:sz w:val="17"/>
              </w:rPr>
              <w:t>0.01807</w:t>
            </w:r>
          </w:p>
        </w:tc>
        <w:tc>
          <w:tcPr>
            <w:tcW w:w="119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3E06BE0F" w14:textId="77777777" w:rsidR="006F397B" w:rsidRDefault="00B064C8">
            <w:pPr>
              <w:spacing w:line="240" w:lineRule="auto"/>
              <w:ind w:firstLineChars="0" w:firstLine="0"/>
              <w:jc w:val="center"/>
              <w:rPr>
                <w:color w:val="000000"/>
              </w:rPr>
            </w:pPr>
            <w:r>
              <w:rPr>
                <w:rFonts w:ascii="Times New Roman" w:hAnsi="Times New Roman"/>
                <w:color w:val="000000"/>
                <w:sz w:val="17"/>
              </w:rPr>
              <w:t>1.083</w:t>
            </w:r>
          </w:p>
        </w:tc>
        <w:tc>
          <w:tcPr>
            <w:tcW w:w="119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23B6207D" w14:textId="77777777" w:rsidR="006F397B" w:rsidRDefault="00B064C8">
            <w:pPr>
              <w:spacing w:line="240" w:lineRule="auto"/>
              <w:ind w:firstLineChars="0" w:firstLine="0"/>
              <w:jc w:val="center"/>
              <w:rPr>
                <w:color w:val="000000"/>
              </w:rPr>
            </w:pPr>
            <w:r>
              <w:rPr>
                <w:rFonts w:ascii="Times New Roman" w:hAnsi="Times New Roman"/>
                <w:color w:val="000000"/>
                <w:sz w:val="17"/>
              </w:rPr>
              <w:t>0.377</w:t>
            </w:r>
          </w:p>
        </w:tc>
        <w:tc>
          <w:tcPr>
            <w:tcW w:w="1531" w:type="dxa"/>
            <w:tcBorders>
              <w:top w:val="single" w:sz="4" w:space="0" w:color="000000"/>
              <w:left w:val="nil"/>
              <w:bottom w:val="nil"/>
              <w:right w:val="nil"/>
            </w:tcBorders>
            <w:shd w:val="clear" w:color="auto" w:fill="FFFFFF"/>
            <w:tcMar>
              <w:top w:w="45" w:type="dxa"/>
              <w:left w:w="80" w:type="dxa"/>
              <w:bottom w:w="45" w:type="dxa"/>
              <w:right w:w="80" w:type="dxa"/>
            </w:tcMar>
            <w:vAlign w:val="center"/>
          </w:tcPr>
          <w:p w14:paraId="1D09297D" w14:textId="77777777" w:rsidR="006F397B" w:rsidRDefault="00B064C8">
            <w:pPr>
              <w:spacing w:line="240" w:lineRule="auto"/>
              <w:ind w:firstLineChars="0" w:firstLine="0"/>
              <w:jc w:val="center"/>
              <w:rPr>
                <w:color w:val="000000"/>
              </w:rPr>
            </w:pPr>
            <w:r>
              <w:rPr>
                <w:rFonts w:ascii="Times New Roman" w:hAnsi="Times New Roman"/>
                <w:color w:val="000000"/>
                <w:sz w:val="17"/>
              </w:rPr>
              <w:t>1.460</w:t>
            </w:r>
          </w:p>
        </w:tc>
      </w:tr>
      <w:tr w:rsidR="006F397B" w14:paraId="5C709D06" w14:textId="77777777">
        <w:trPr>
          <w:cantSplit/>
          <w:jc w:val="center"/>
        </w:trPr>
        <w:tc>
          <w:tcPr>
            <w:tcW w:w="1247" w:type="dxa"/>
            <w:tcBorders>
              <w:top w:val="nil"/>
              <w:left w:val="nil"/>
              <w:bottom w:val="nil"/>
              <w:right w:val="nil"/>
            </w:tcBorders>
            <w:shd w:val="clear" w:color="auto" w:fill="FFFFFF"/>
            <w:tcMar>
              <w:top w:w="45" w:type="dxa"/>
              <w:left w:w="80" w:type="dxa"/>
              <w:bottom w:w="45" w:type="dxa"/>
              <w:right w:w="80" w:type="dxa"/>
            </w:tcMar>
            <w:vAlign w:val="center"/>
          </w:tcPr>
          <w:p w14:paraId="47F0AB4A" w14:textId="77777777" w:rsidR="006F397B" w:rsidRDefault="00B064C8">
            <w:pPr>
              <w:spacing w:line="240" w:lineRule="auto"/>
              <w:ind w:firstLineChars="0" w:firstLine="0"/>
              <w:jc w:val="center"/>
              <w:rPr>
                <w:color w:val="000000"/>
              </w:rPr>
            </w:pPr>
            <w:r>
              <w:rPr>
                <w:rFonts w:ascii="Times New Roman" w:hAnsi="Times New Roman"/>
                <w:color w:val="000000"/>
                <w:sz w:val="17"/>
              </w:rPr>
              <w:t>汽油</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76E81603" w14:textId="77777777" w:rsidR="006F397B" w:rsidRDefault="00B064C8">
            <w:pPr>
              <w:spacing w:line="240" w:lineRule="auto"/>
              <w:ind w:firstLineChars="0" w:firstLine="0"/>
              <w:jc w:val="center"/>
              <w:rPr>
                <w:color w:val="000000"/>
              </w:rPr>
            </w:pPr>
            <w:r>
              <w:rPr>
                <w:rFonts w:ascii="Times New Roman" w:hAnsi="Times New Roman"/>
                <w:color w:val="000000"/>
                <w:sz w:val="17"/>
              </w:rPr>
              <w:t>排出段</w:t>
            </w:r>
          </w:p>
        </w:tc>
        <w:tc>
          <w:tcPr>
            <w:tcW w:w="1361" w:type="dxa"/>
            <w:tcBorders>
              <w:top w:val="nil"/>
              <w:left w:val="nil"/>
              <w:bottom w:val="nil"/>
              <w:right w:val="nil"/>
            </w:tcBorders>
            <w:shd w:val="clear" w:color="auto" w:fill="FFFFFF"/>
            <w:tcMar>
              <w:top w:w="45" w:type="dxa"/>
              <w:left w:w="80" w:type="dxa"/>
              <w:bottom w:w="45" w:type="dxa"/>
              <w:right w:w="80" w:type="dxa"/>
            </w:tcMar>
            <w:vAlign w:val="center"/>
          </w:tcPr>
          <w:p w14:paraId="40A17304" w14:textId="77777777" w:rsidR="006F397B" w:rsidRDefault="00B064C8">
            <w:pPr>
              <w:spacing w:line="240" w:lineRule="auto"/>
              <w:ind w:firstLineChars="0" w:firstLine="0"/>
              <w:jc w:val="center"/>
              <w:rPr>
                <w:color w:val="000000"/>
              </w:rPr>
            </w:pPr>
            <w:r>
              <w:rPr>
                <w:rFonts w:ascii="Times New Roman" w:hAnsi="Times New Roman"/>
                <w:color w:val="000000"/>
                <w:sz w:val="17"/>
              </w:rPr>
              <w:t>2.05×10⁵</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0CC63919" w14:textId="77777777" w:rsidR="006F397B" w:rsidRDefault="00B064C8">
            <w:pPr>
              <w:spacing w:line="240" w:lineRule="auto"/>
              <w:ind w:firstLineChars="0" w:firstLine="0"/>
              <w:jc w:val="center"/>
              <w:rPr>
                <w:color w:val="000000"/>
              </w:rPr>
            </w:pPr>
            <w:r>
              <w:rPr>
                <w:rFonts w:ascii="Times New Roman" w:hAnsi="Times New Roman"/>
                <w:color w:val="000000"/>
                <w:sz w:val="17"/>
              </w:rPr>
              <w:t>0.01803</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2B8922FD" w14:textId="77777777" w:rsidR="006F397B" w:rsidRDefault="00B064C8">
            <w:pPr>
              <w:spacing w:line="240" w:lineRule="auto"/>
              <w:ind w:firstLineChars="0" w:firstLine="0"/>
              <w:jc w:val="center"/>
              <w:rPr>
                <w:color w:val="000000"/>
              </w:rPr>
            </w:pPr>
            <w:r>
              <w:rPr>
                <w:rFonts w:ascii="Times New Roman" w:hAnsi="Times New Roman"/>
                <w:color w:val="000000"/>
                <w:sz w:val="17"/>
              </w:rPr>
              <w:t>6.766</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47101283" w14:textId="77777777" w:rsidR="006F397B" w:rsidRDefault="00B064C8">
            <w:pPr>
              <w:spacing w:line="240" w:lineRule="auto"/>
              <w:ind w:firstLineChars="0" w:firstLine="0"/>
              <w:jc w:val="center"/>
              <w:rPr>
                <w:color w:val="000000"/>
              </w:rPr>
            </w:pPr>
            <w:r>
              <w:rPr>
                <w:rFonts w:ascii="Times New Roman" w:hAnsi="Times New Roman"/>
                <w:color w:val="000000"/>
                <w:sz w:val="17"/>
              </w:rPr>
              <w:t>2.028</w:t>
            </w:r>
          </w:p>
        </w:tc>
        <w:tc>
          <w:tcPr>
            <w:tcW w:w="1531" w:type="dxa"/>
            <w:tcBorders>
              <w:top w:val="nil"/>
              <w:left w:val="nil"/>
              <w:bottom w:val="nil"/>
              <w:right w:val="nil"/>
            </w:tcBorders>
            <w:shd w:val="clear" w:color="auto" w:fill="FFFFFF"/>
            <w:tcMar>
              <w:top w:w="45" w:type="dxa"/>
              <w:left w:w="80" w:type="dxa"/>
              <w:bottom w:w="45" w:type="dxa"/>
              <w:right w:w="80" w:type="dxa"/>
            </w:tcMar>
            <w:vAlign w:val="center"/>
          </w:tcPr>
          <w:p w14:paraId="4EA2F3D2" w14:textId="77777777" w:rsidR="006F397B" w:rsidRDefault="00B064C8">
            <w:pPr>
              <w:spacing w:line="240" w:lineRule="auto"/>
              <w:ind w:firstLineChars="0" w:firstLine="0"/>
              <w:jc w:val="center"/>
              <w:rPr>
                <w:color w:val="000000"/>
              </w:rPr>
            </w:pPr>
            <w:r>
              <w:rPr>
                <w:rFonts w:ascii="Times New Roman" w:hAnsi="Times New Roman"/>
                <w:color w:val="000000"/>
                <w:sz w:val="17"/>
              </w:rPr>
              <w:t>8.794</w:t>
            </w:r>
          </w:p>
        </w:tc>
      </w:tr>
      <w:tr w:rsidR="006F397B" w14:paraId="406697AA" w14:textId="77777777">
        <w:trPr>
          <w:cantSplit/>
          <w:jc w:val="center"/>
        </w:trPr>
        <w:tc>
          <w:tcPr>
            <w:tcW w:w="1247" w:type="dxa"/>
            <w:tcBorders>
              <w:top w:val="nil"/>
              <w:left w:val="nil"/>
              <w:bottom w:val="nil"/>
              <w:right w:val="nil"/>
            </w:tcBorders>
            <w:shd w:val="clear" w:color="auto" w:fill="FFFFFF"/>
            <w:tcMar>
              <w:top w:w="45" w:type="dxa"/>
              <w:left w:w="80" w:type="dxa"/>
              <w:bottom w:w="45" w:type="dxa"/>
              <w:right w:w="80" w:type="dxa"/>
            </w:tcMar>
            <w:vAlign w:val="center"/>
          </w:tcPr>
          <w:p w14:paraId="6744D1EF" w14:textId="77777777" w:rsidR="006F397B" w:rsidRDefault="00B064C8">
            <w:pPr>
              <w:spacing w:line="240" w:lineRule="auto"/>
              <w:ind w:firstLineChars="0" w:firstLine="0"/>
              <w:jc w:val="center"/>
              <w:rPr>
                <w:color w:val="000000"/>
              </w:rPr>
            </w:pPr>
            <w:r>
              <w:rPr>
                <w:rFonts w:ascii="Times New Roman" w:hAnsi="Times New Roman"/>
                <w:color w:val="000000"/>
                <w:sz w:val="17"/>
              </w:rPr>
              <w:t>汽油</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5636A719" w14:textId="77777777" w:rsidR="006F397B" w:rsidRDefault="00B064C8">
            <w:pPr>
              <w:spacing w:line="240" w:lineRule="auto"/>
              <w:ind w:firstLineChars="0" w:firstLine="0"/>
              <w:jc w:val="center"/>
              <w:rPr>
                <w:color w:val="000000"/>
              </w:rPr>
            </w:pPr>
            <w:r>
              <w:rPr>
                <w:rFonts w:ascii="Times New Roman" w:hAnsi="Times New Roman"/>
                <w:color w:val="000000"/>
                <w:sz w:val="17"/>
              </w:rPr>
              <w:t>全流程</w:t>
            </w:r>
          </w:p>
        </w:tc>
        <w:tc>
          <w:tcPr>
            <w:tcW w:w="1361" w:type="dxa"/>
            <w:tcBorders>
              <w:top w:val="nil"/>
              <w:left w:val="nil"/>
              <w:bottom w:val="nil"/>
              <w:right w:val="nil"/>
            </w:tcBorders>
            <w:shd w:val="clear" w:color="auto" w:fill="FFFFFF"/>
            <w:tcMar>
              <w:top w:w="45" w:type="dxa"/>
              <w:left w:w="80" w:type="dxa"/>
              <w:bottom w:w="45" w:type="dxa"/>
              <w:right w:w="80" w:type="dxa"/>
            </w:tcMar>
            <w:vAlign w:val="center"/>
          </w:tcPr>
          <w:p w14:paraId="09B54BCB"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0B2958D5"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4C418BB1" w14:textId="77777777" w:rsidR="006F397B" w:rsidRDefault="00B064C8">
            <w:pPr>
              <w:spacing w:line="240" w:lineRule="auto"/>
              <w:ind w:firstLineChars="0" w:firstLine="0"/>
              <w:jc w:val="center"/>
              <w:rPr>
                <w:color w:val="000000"/>
              </w:rPr>
            </w:pPr>
            <w:r>
              <w:rPr>
                <w:rFonts w:ascii="Times New Roman" w:hAnsi="Times New Roman"/>
                <w:color w:val="000000"/>
                <w:sz w:val="17"/>
              </w:rPr>
              <w:t>7.849</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0998D481" w14:textId="77777777" w:rsidR="006F397B" w:rsidRDefault="00B064C8">
            <w:pPr>
              <w:spacing w:line="240" w:lineRule="auto"/>
              <w:ind w:firstLineChars="0" w:firstLine="0"/>
              <w:jc w:val="center"/>
              <w:rPr>
                <w:color w:val="000000"/>
              </w:rPr>
            </w:pPr>
            <w:r>
              <w:rPr>
                <w:rFonts w:ascii="Times New Roman" w:hAnsi="Times New Roman"/>
                <w:color w:val="000000"/>
                <w:sz w:val="17"/>
              </w:rPr>
              <w:t>2.405</w:t>
            </w:r>
          </w:p>
        </w:tc>
        <w:tc>
          <w:tcPr>
            <w:tcW w:w="1531" w:type="dxa"/>
            <w:tcBorders>
              <w:top w:val="nil"/>
              <w:left w:val="nil"/>
              <w:bottom w:val="nil"/>
              <w:right w:val="nil"/>
            </w:tcBorders>
            <w:shd w:val="clear" w:color="auto" w:fill="FFFFFF"/>
            <w:tcMar>
              <w:top w:w="45" w:type="dxa"/>
              <w:left w:w="80" w:type="dxa"/>
              <w:bottom w:w="45" w:type="dxa"/>
              <w:right w:w="80" w:type="dxa"/>
            </w:tcMar>
            <w:vAlign w:val="center"/>
          </w:tcPr>
          <w:p w14:paraId="471D0C1D" w14:textId="77777777" w:rsidR="006F397B" w:rsidRDefault="00B064C8">
            <w:pPr>
              <w:spacing w:line="240" w:lineRule="auto"/>
              <w:ind w:firstLineChars="0" w:firstLine="0"/>
              <w:jc w:val="center"/>
              <w:rPr>
                <w:color w:val="000000"/>
              </w:rPr>
            </w:pPr>
            <w:r>
              <w:rPr>
                <w:rFonts w:ascii="Times New Roman" w:hAnsi="Times New Roman"/>
                <w:color w:val="000000"/>
                <w:sz w:val="17"/>
              </w:rPr>
              <w:t>10.254</w:t>
            </w:r>
          </w:p>
        </w:tc>
      </w:tr>
      <w:tr w:rsidR="006F397B" w14:paraId="630A9DBA" w14:textId="77777777">
        <w:trPr>
          <w:cantSplit/>
          <w:jc w:val="center"/>
        </w:trPr>
        <w:tc>
          <w:tcPr>
            <w:tcW w:w="1247" w:type="dxa"/>
            <w:tcBorders>
              <w:top w:val="nil"/>
              <w:left w:val="nil"/>
              <w:bottom w:val="nil"/>
              <w:right w:val="nil"/>
            </w:tcBorders>
            <w:shd w:val="clear" w:color="auto" w:fill="FFFFFF"/>
            <w:tcMar>
              <w:top w:w="45" w:type="dxa"/>
              <w:left w:w="80" w:type="dxa"/>
              <w:bottom w:w="45" w:type="dxa"/>
              <w:right w:w="80" w:type="dxa"/>
            </w:tcMar>
            <w:vAlign w:val="center"/>
          </w:tcPr>
          <w:p w14:paraId="3AD53A83" w14:textId="77777777" w:rsidR="006F397B" w:rsidRDefault="00B064C8">
            <w:pPr>
              <w:spacing w:line="240" w:lineRule="auto"/>
              <w:ind w:firstLineChars="0" w:firstLine="0"/>
              <w:jc w:val="center"/>
              <w:rPr>
                <w:color w:val="000000"/>
              </w:rPr>
            </w:pPr>
            <w:r>
              <w:rPr>
                <w:rFonts w:ascii="Times New Roman" w:hAnsi="Times New Roman"/>
                <w:color w:val="000000"/>
                <w:sz w:val="17"/>
              </w:rPr>
              <w:t>柴油</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213280B1" w14:textId="77777777" w:rsidR="006F397B" w:rsidRDefault="00B064C8">
            <w:pPr>
              <w:spacing w:line="240" w:lineRule="auto"/>
              <w:ind w:firstLineChars="0" w:firstLine="0"/>
              <w:jc w:val="center"/>
              <w:rPr>
                <w:color w:val="000000"/>
              </w:rPr>
            </w:pPr>
            <w:r>
              <w:rPr>
                <w:rFonts w:ascii="Times New Roman" w:hAnsi="Times New Roman"/>
                <w:color w:val="000000"/>
                <w:sz w:val="17"/>
              </w:rPr>
              <w:t>吸入段</w:t>
            </w:r>
          </w:p>
        </w:tc>
        <w:tc>
          <w:tcPr>
            <w:tcW w:w="1361" w:type="dxa"/>
            <w:tcBorders>
              <w:top w:val="nil"/>
              <w:left w:val="nil"/>
              <w:bottom w:val="nil"/>
              <w:right w:val="nil"/>
            </w:tcBorders>
            <w:shd w:val="clear" w:color="auto" w:fill="FFFFFF"/>
            <w:tcMar>
              <w:top w:w="45" w:type="dxa"/>
              <w:left w:w="80" w:type="dxa"/>
              <w:bottom w:w="45" w:type="dxa"/>
              <w:right w:w="80" w:type="dxa"/>
            </w:tcMar>
            <w:vAlign w:val="center"/>
          </w:tcPr>
          <w:p w14:paraId="297FDC9F" w14:textId="77777777" w:rsidR="006F397B" w:rsidRDefault="00B064C8">
            <w:pPr>
              <w:spacing w:line="240" w:lineRule="auto"/>
              <w:ind w:firstLineChars="0" w:firstLine="0"/>
              <w:jc w:val="center"/>
              <w:rPr>
                <w:color w:val="000000"/>
              </w:rPr>
            </w:pPr>
            <w:r>
              <w:rPr>
                <w:rFonts w:ascii="Times New Roman" w:hAnsi="Times New Roman"/>
                <w:color w:val="000000"/>
                <w:sz w:val="17"/>
              </w:rPr>
              <w:t>3.38×10⁴</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293F7CD4" w14:textId="77777777" w:rsidR="006F397B" w:rsidRDefault="00B064C8">
            <w:pPr>
              <w:spacing w:line="240" w:lineRule="auto"/>
              <w:ind w:firstLineChars="0" w:firstLine="0"/>
              <w:jc w:val="center"/>
              <w:rPr>
                <w:color w:val="000000"/>
              </w:rPr>
            </w:pPr>
            <w:r>
              <w:rPr>
                <w:rFonts w:ascii="Times New Roman" w:hAnsi="Times New Roman"/>
                <w:color w:val="000000"/>
                <w:sz w:val="17"/>
              </w:rPr>
              <w:t>0.02364</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03A4AC48" w14:textId="77777777" w:rsidR="006F397B" w:rsidRDefault="00B064C8">
            <w:pPr>
              <w:spacing w:line="240" w:lineRule="auto"/>
              <w:ind w:firstLineChars="0" w:firstLine="0"/>
              <w:jc w:val="center"/>
              <w:rPr>
                <w:color w:val="000000"/>
              </w:rPr>
            </w:pPr>
            <w:r>
              <w:rPr>
                <w:rFonts w:ascii="Times New Roman" w:hAnsi="Times New Roman"/>
                <w:color w:val="000000"/>
                <w:sz w:val="17"/>
              </w:rPr>
              <w:t>1.417</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5F7202C6" w14:textId="77777777" w:rsidR="006F397B" w:rsidRDefault="00B064C8">
            <w:pPr>
              <w:spacing w:line="240" w:lineRule="auto"/>
              <w:ind w:firstLineChars="0" w:firstLine="0"/>
              <w:jc w:val="center"/>
              <w:rPr>
                <w:color w:val="000000"/>
              </w:rPr>
            </w:pPr>
            <w:r>
              <w:rPr>
                <w:rFonts w:ascii="Times New Roman" w:hAnsi="Times New Roman"/>
                <w:color w:val="000000"/>
                <w:sz w:val="17"/>
              </w:rPr>
              <w:t>0.377</w:t>
            </w:r>
          </w:p>
        </w:tc>
        <w:tc>
          <w:tcPr>
            <w:tcW w:w="1531" w:type="dxa"/>
            <w:tcBorders>
              <w:top w:val="nil"/>
              <w:left w:val="nil"/>
              <w:bottom w:val="nil"/>
              <w:right w:val="nil"/>
            </w:tcBorders>
            <w:shd w:val="clear" w:color="auto" w:fill="FFFFFF"/>
            <w:tcMar>
              <w:top w:w="45" w:type="dxa"/>
              <w:left w:w="80" w:type="dxa"/>
              <w:bottom w:w="45" w:type="dxa"/>
              <w:right w:w="80" w:type="dxa"/>
            </w:tcMar>
            <w:vAlign w:val="center"/>
          </w:tcPr>
          <w:p w14:paraId="33E13DBF" w14:textId="77777777" w:rsidR="006F397B" w:rsidRDefault="00B064C8">
            <w:pPr>
              <w:spacing w:line="240" w:lineRule="auto"/>
              <w:ind w:firstLineChars="0" w:firstLine="0"/>
              <w:jc w:val="center"/>
              <w:rPr>
                <w:color w:val="000000"/>
              </w:rPr>
            </w:pPr>
            <w:r>
              <w:rPr>
                <w:rFonts w:ascii="Times New Roman" w:hAnsi="Times New Roman"/>
                <w:color w:val="000000"/>
                <w:sz w:val="17"/>
              </w:rPr>
              <w:t>1.794</w:t>
            </w:r>
          </w:p>
        </w:tc>
      </w:tr>
      <w:tr w:rsidR="006F397B" w14:paraId="66FFDF07" w14:textId="77777777">
        <w:trPr>
          <w:cantSplit/>
          <w:jc w:val="center"/>
        </w:trPr>
        <w:tc>
          <w:tcPr>
            <w:tcW w:w="1247" w:type="dxa"/>
            <w:tcBorders>
              <w:top w:val="nil"/>
              <w:left w:val="nil"/>
              <w:bottom w:val="nil"/>
              <w:right w:val="nil"/>
            </w:tcBorders>
            <w:shd w:val="clear" w:color="auto" w:fill="FFFFFF"/>
            <w:tcMar>
              <w:top w:w="45" w:type="dxa"/>
              <w:left w:w="80" w:type="dxa"/>
              <w:bottom w:w="45" w:type="dxa"/>
              <w:right w:w="80" w:type="dxa"/>
            </w:tcMar>
            <w:vAlign w:val="center"/>
          </w:tcPr>
          <w:p w14:paraId="2951E481" w14:textId="77777777" w:rsidR="006F397B" w:rsidRDefault="00B064C8">
            <w:pPr>
              <w:spacing w:line="240" w:lineRule="auto"/>
              <w:ind w:firstLineChars="0" w:firstLine="0"/>
              <w:jc w:val="center"/>
              <w:rPr>
                <w:color w:val="000000"/>
              </w:rPr>
            </w:pPr>
            <w:r>
              <w:rPr>
                <w:rFonts w:ascii="Times New Roman" w:hAnsi="Times New Roman"/>
                <w:color w:val="000000"/>
                <w:sz w:val="17"/>
              </w:rPr>
              <w:t>柴油</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45B7ECF9" w14:textId="77777777" w:rsidR="006F397B" w:rsidRDefault="00B064C8">
            <w:pPr>
              <w:spacing w:line="240" w:lineRule="auto"/>
              <w:ind w:firstLineChars="0" w:firstLine="0"/>
              <w:jc w:val="center"/>
              <w:rPr>
                <w:color w:val="000000"/>
              </w:rPr>
            </w:pPr>
            <w:r>
              <w:rPr>
                <w:rFonts w:ascii="Times New Roman" w:hAnsi="Times New Roman"/>
                <w:color w:val="000000"/>
                <w:sz w:val="17"/>
              </w:rPr>
              <w:t>排出段</w:t>
            </w:r>
          </w:p>
        </w:tc>
        <w:tc>
          <w:tcPr>
            <w:tcW w:w="1361" w:type="dxa"/>
            <w:tcBorders>
              <w:top w:val="nil"/>
              <w:left w:val="nil"/>
              <w:bottom w:val="nil"/>
              <w:right w:val="nil"/>
            </w:tcBorders>
            <w:shd w:val="clear" w:color="auto" w:fill="FFFFFF"/>
            <w:tcMar>
              <w:top w:w="45" w:type="dxa"/>
              <w:left w:w="80" w:type="dxa"/>
              <w:bottom w:w="45" w:type="dxa"/>
              <w:right w:w="80" w:type="dxa"/>
            </w:tcMar>
            <w:vAlign w:val="center"/>
          </w:tcPr>
          <w:p w14:paraId="3C0AEA91" w14:textId="77777777" w:rsidR="006F397B" w:rsidRDefault="00B064C8">
            <w:pPr>
              <w:spacing w:line="240" w:lineRule="auto"/>
              <w:ind w:firstLineChars="0" w:firstLine="0"/>
              <w:jc w:val="center"/>
              <w:rPr>
                <w:color w:val="000000"/>
              </w:rPr>
            </w:pPr>
            <w:r>
              <w:rPr>
                <w:rFonts w:ascii="Times New Roman" w:hAnsi="Times New Roman"/>
                <w:color w:val="000000"/>
                <w:sz w:val="17"/>
              </w:rPr>
              <w:t>4.09×10⁴</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09D59BEA" w14:textId="77777777" w:rsidR="006F397B" w:rsidRDefault="00B064C8">
            <w:pPr>
              <w:spacing w:line="240" w:lineRule="auto"/>
              <w:ind w:firstLineChars="0" w:firstLine="0"/>
              <w:jc w:val="center"/>
              <w:rPr>
                <w:color w:val="000000"/>
              </w:rPr>
            </w:pPr>
            <w:r>
              <w:rPr>
                <w:rFonts w:ascii="Times New Roman" w:hAnsi="Times New Roman"/>
                <w:color w:val="000000"/>
                <w:sz w:val="17"/>
              </w:rPr>
              <w:t>0.02294</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62CB0E50" w14:textId="77777777" w:rsidR="006F397B" w:rsidRDefault="00B064C8">
            <w:pPr>
              <w:spacing w:line="240" w:lineRule="auto"/>
              <w:ind w:firstLineChars="0" w:firstLine="0"/>
              <w:jc w:val="center"/>
              <w:rPr>
                <w:color w:val="000000"/>
              </w:rPr>
            </w:pPr>
            <w:r>
              <w:rPr>
                <w:rFonts w:ascii="Times New Roman" w:hAnsi="Times New Roman"/>
                <w:color w:val="000000"/>
                <w:sz w:val="17"/>
              </w:rPr>
              <w:t>8.606</w:t>
            </w:r>
          </w:p>
        </w:tc>
        <w:tc>
          <w:tcPr>
            <w:tcW w:w="1191" w:type="dxa"/>
            <w:tcBorders>
              <w:top w:val="nil"/>
              <w:left w:val="nil"/>
              <w:bottom w:val="nil"/>
              <w:right w:val="nil"/>
            </w:tcBorders>
            <w:shd w:val="clear" w:color="auto" w:fill="FFFFFF"/>
            <w:tcMar>
              <w:top w:w="45" w:type="dxa"/>
              <w:left w:w="80" w:type="dxa"/>
              <w:bottom w:w="45" w:type="dxa"/>
              <w:right w:w="80" w:type="dxa"/>
            </w:tcMar>
            <w:vAlign w:val="center"/>
          </w:tcPr>
          <w:p w14:paraId="22F0F6A5" w14:textId="77777777" w:rsidR="006F397B" w:rsidRDefault="00B064C8">
            <w:pPr>
              <w:spacing w:line="240" w:lineRule="auto"/>
              <w:ind w:firstLineChars="0" w:firstLine="0"/>
              <w:jc w:val="center"/>
              <w:rPr>
                <w:color w:val="000000"/>
              </w:rPr>
            </w:pPr>
            <w:r>
              <w:rPr>
                <w:rFonts w:ascii="Times New Roman" w:hAnsi="Times New Roman"/>
                <w:color w:val="000000"/>
                <w:sz w:val="17"/>
              </w:rPr>
              <w:t>2.028</w:t>
            </w:r>
          </w:p>
        </w:tc>
        <w:tc>
          <w:tcPr>
            <w:tcW w:w="1531" w:type="dxa"/>
            <w:tcBorders>
              <w:top w:val="nil"/>
              <w:left w:val="nil"/>
              <w:bottom w:val="nil"/>
              <w:right w:val="nil"/>
            </w:tcBorders>
            <w:shd w:val="clear" w:color="auto" w:fill="FFFFFF"/>
            <w:tcMar>
              <w:top w:w="45" w:type="dxa"/>
              <w:left w:w="80" w:type="dxa"/>
              <w:bottom w:w="45" w:type="dxa"/>
              <w:right w:w="80" w:type="dxa"/>
            </w:tcMar>
            <w:vAlign w:val="center"/>
          </w:tcPr>
          <w:p w14:paraId="1132DAC8" w14:textId="77777777" w:rsidR="006F397B" w:rsidRDefault="00B064C8">
            <w:pPr>
              <w:spacing w:line="240" w:lineRule="auto"/>
              <w:ind w:firstLineChars="0" w:firstLine="0"/>
              <w:jc w:val="center"/>
              <w:rPr>
                <w:color w:val="000000"/>
              </w:rPr>
            </w:pPr>
            <w:r>
              <w:rPr>
                <w:rFonts w:ascii="Times New Roman" w:hAnsi="Times New Roman"/>
                <w:color w:val="000000"/>
                <w:sz w:val="17"/>
              </w:rPr>
              <w:t>10.634</w:t>
            </w:r>
          </w:p>
        </w:tc>
      </w:tr>
      <w:tr w:rsidR="006F397B" w14:paraId="45234578" w14:textId="77777777">
        <w:trPr>
          <w:cantSplit/>
          <w:jc w:val="center"/>
        </w:trPr>
        <w:tc>
          <w:tcPr>
            <w:tcW w:w="1247"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011C0E7A" w14:textId="77777777" w:rsidR="006F397B" w:rsidRDefault="00B064C8">
            <w:pPr>
              <w:spacing w:line="240" w:lineRule="auto"/>
              <w:ind w:firstLineChars="0" w:firstLine="0"/>
              <w:jc w:val="center"/>
              <w:rPr>
                <w:color w:val="000000"/>
              </w:rPr>
            </w:pPr>
            <w:r>
              <w:rPr>
                <w:rFonts w:ascii="Times New Roman" w:hAnsi="Times New Roman"/>
                <w:color w:val="000000"/>
                <w:sz w:val="17"/>
              </w:rPr>
              <w:t>柴油</w:t>
            </w:r>
          </w:p>
        </w:tc>
        <w:tc>
          <w:tcPr>
            <w:tcW w:w="119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2C640642" w14:textId="77777777" w:rsidR="006F397B" w:rsidRDefault="00B064C8">
            <w:pPr>
              <w:spacing w:line="240" w:lineRule="auto"/>
              <w:ind w:firstLineChars="0" w:firstLine="0"/>
              <w:jc w:val="center"/>
              <w:rPr>
                <w:color w:val="000000"/>
              </w:rPr>
            </w:pPr>
            <w:r>
              <w:rPr>
                <w:rFonts w:ascii="Times New Roman" w:hAnsi="Times New Roman"/>
                <w:color w:val="000000"/>
                <w:sz w:val="17"/>
              </w:rPr>
              <w:t>全流程</w:t>
            </w:r>
          </w:p>
        </w:tc>
        <w:tc>
          <w:tcPr>
            <w:tcW w:w="136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1450E4B4"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7E627A62" w14:textId="77777777" w:rsidR="006F397B" w:rsidRDefault="00B064C8">
            <w:pPr>
              <w:spacing w:line="240" w:lineRule="auto"/>
              <w:ind w:firstLineChars="0" w:firstLine="0"/>
              <w:jc w:val="center"/>
              <w:rPr>
                <w:color w:val="000000"/>
              </w:rPr>
            </w:pPr>
            <w:r>
              <w:rPr>
                <w:rFonts w:ascii="Times New Roman" w:hAnsi="Times New Roman"/>
                <w:color w:val="000000"/>
                <w:sz w:val="17"/>
              </w:rPr>
              <w:t>—</w:t>
            </w:r>
          </w:p>
        </w:tc>
        <w:tc>
          <w:tcPr>
            <w:tcW w:w="119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22FDF182" w14:textId="77777777" w:rsidR="006F397B" w:rsidRDefault="00B064C8">
            <w:pPr>
              <w:spacing w:line="240" w:lineRule="auto"/>
              <w:ind w:firstLineChars="0" w:firstLine="0"/>
              <w:jc w:val="center"/>
              <w:rPr>
                <w:color w:val="000000"/>
              </w:rPr>
            </w:pPr>
            <w:r>
              <w:rPr>
                <w:rFonts w:ascii="Times New Roman" w:hAnsi="Times New Roman"/>
                <w:color w:val="000000"/>
                <w:sz w:val="17"/>
              </w:rPr>
              <w:t>10.023</w:t>
            </w:r>
          </w:p>
        </w:tc>
        <w:tc>
          <w:tcPr>
            <w:tcW w:w="119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0326D9AD" w14:textId="77777777" w:rsidR="006F397B" w:rsidRDefault="00B064C8">
            <w:pPr>
              <w:spacing w:line="240" w:lineRule="auto"/>
              <w:ind w:firstLineChars="0" w:firstLine="0"/>
              <w:jc w:val="center"/>
              <w:rPr>
                <w:color w:val="000000"/>
              </w:rPr>
            </w:pPr>
            <w:r>
              <w:rPr>
                <w:rFonts w:ascii="Times New Roman" w:hAnsi="Times New Roman"/>
                <w:color w:val="000000"/>
                <w:sz w:val="17"/>
              </w:rPr>
              <w:t>2.405</w:t>
            </w:r>
          </w:p>
        </w:tc>
        <w:tc>
          <w:tcPr>
            <w:tcW w:w="1531" w:type="dxa"/>
            <w:tcBorders>
              <w:top w:val="nil"/>
              <w:left w:val="nil"/>
              <w:bottom w:val="single" w:sz="12" w:space="0" w:color="000000"/>
              <w:right w:val="nil"/>
            </w:tcBorders>
            <w:shd w:val="clear" w:color="auto" w:fill="FFFFFF"/>
            <w:tcMar>
              <w:top w:w="45" w:type="dxa"/>
              <w:left w:w="80" w:type="dxa"/>
              <w:bottom w:w="45" w:type="dxa"/>
              <w:right w:w="80" w:type="dxa"/>
            </w:tcMar>
            <w:vAlign w:val="center"/>
          </w:tcPr>
          <w:p w14:paraId="04798656" w14:textId="77777777" w:rsidR="006F397B" w:rsidRDefault="00B064C8">
            <w:pPr>
              <w:spacing w:line="240" w:lineRule="auto"/>
              <w:ind w:firstLineChars="0" w:firstLine="0"/>
              <w:jc w:val="center"/>
              <w:rPr>
                <w:color w:val="000000"/>
              </w:rPr>
            </w:pPr>
            <w:r>
              <w:rPr>
                <w:rFonts w:ascii="Times New Roman" w:hAnsi="Times New Roman"/>
                <w:color w:val="000000"/>
                <w:sz w:val="17"/>
              </w:rPr>
              <w:t>12.428</w:t>
            </w:r>
          </w:p>
        </w:tc>
      </w:tr>
    </w:tbl>
    <w:p w14:paraId="752CEE37" w14:textId="77777777" w:rsidR="006F397B" w:rsidRDefault="00B064C8">
      <w:pPr>
        <w:ind w:firstLine="480"/>
      </w:pPr>
      <w:r>
        <w:t>（</w:t>
      </w:r>
      <w:r>
        <w:t>5</w:t>
      </w:r>
      <w:r>
        <w:t>）泵扬程确定</w:t>
      </w:r>
    </w:p>
    <w:p w14:paraId="57BB9888" w14:textId="77777777" w:rsidR="006F397B" w:rsidRDefault="00B064C8">
      <w:pPr>
        <w:ind w:firstLine="480"/>
      </w:pPr>
      <w:r>
        <w:t>泵所需扬程由静位差、全流程管路摩阻、过滤计量及控制设备压降和库外交接点剩余压力组成，按式</w:t>
      </w:r>
      <w:r>
        <w:t>50</w:t>
      </w:r>
      <w:r>
        <w:t>计算：</w:t>
      </w:r>
    </w:p>
    <w:tbl>
      <w:tblPr>
        <w:tblW w:w="8902" w:type="dxa"/>
        <w:jc w:val="center"/>
        <w:tblLayout w:type="fixed"/>
        <w:tblLook w:val="04A0" w:firstRow="1" w:lastRow="0" w:firstColumn="1" w:lastColumn="0" w:noHBand="0" w:noVBand="1"/>
      </w:tblPr>
      <w:tblGrid>
        <w:gridCol w:w="7201"/>
        <w:gridCol w:w="1701"/>
      </w:tblGrid>
      <w:tr w:rsidR="006F397B" w14:paraId="03E6B17C" w14:textId="77777777">
        <w:trPr>
          <w:cantSplit/>
          <w:jc w:val="center"/>
        </w:trPr>
        <w:tc>
          <w:tcPr>
            <w:tcW w:w="7201" w:type="dxa"/>
            <w:vAlign w:val="center"/>
          </w:tcPr>
          <w:p w14:paraId="52D7909E" w14:textId="77777777" w:rsidR="006F397B" w:rsidRDefault="00C4541F">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m:t>
                    </m:r>
                  </m:sub>
                </m:sSub>
                <m:r>
                  <w:rPr>
                    <w:rFonts w:ascii="Cambria Math" w:eastAsia="Cambria Math" w:hAnsi="Cambria Math"/>
                    <w:sz w:val="22"/>
                  </w:rPr>
                  <m:t>=Δz+</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e</m:t>
                        </m:r>
                      </m:sub>
                    </m:sSub>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t</m:t>
                        </m:r>
                      </m:sub>
                    </m:sSub>
                  </m:num>
                  <m:den>
                    <m:r>
                      <w:rPr>
                        <w:rFonts w:ascii="Cambria Math" w:eastAsia="Cambria Math" w:hAnsi="Cambria Math"/>
                        <w:sz w:val="22"/>
                      </w:rPr>
                      <m:t>ρg</m:t>
                    </m:r>
                  </m:den>
                </m:f>
              </m:oMath>
            </m:oMathPara>
          </w:p>
        </w:tc>
        <w:tc>
          <w:tcPr>
            <w:tcW w:w="1701" w:type="dxa"/>
            <w:noWrap/>
            <w:tcMar>
              <w:top w:w="90" w:type="dxa"/>
              <w:left w:w="100" w:type="dxa"/>
              <w:bottom w:w="90" w:type="dxa"/>
              <w:right w:w="100" w:type="dxa"/>
            </w:tcMar>
            <w:vAlign w:val="center"/>
          </w:tcPr>
          <w:p w14:paraId="32D3D6DD" w14:textId="77777777" w:rsidR="006F397B" w:rsidRDefault="00B064C8">
            <w:pPr>
              <w:ind w:firstLine="480"/>
              <w:jc w:val="right"/>
            </w:pPr>
            <w:r>
              <w:t>式</w:t>
            </w:r>
            <w:r>
              <w:t>50</w:t>
            </w:r>
          </w:p>
        </w:tc>
      </w:tr>
    </w:tbl>
    <w:p w14:paraId="44338351" w14:textId="77777777" w:rsidR="006F397B" w:rsidRDefault="00B064C8">
      <w:pPr>
        <w:ind w:firstLine="480"/>
      </w:pPr>
      <w:r>
        <w:t>式中：</w:t>
      </w:r>
      <w:r>
        <w:t>Δz</w:t>
      </w:r>
      <w:r>
        <w:t>为第</w:t>
      </w:r>
      <w:r>
        <w:t>4</w:t>
      </w:r>
      <w:r>
        <w:t>章竖向布置确定的最不利静位差，取</w:t>
      </w:r>
      <w:r>
        <w:t>5.0 m</w:t>
      </w:r>
      <w:r>
        <w:t>；</w:t>
      </w:r>
      <w:r>
        <w:t>Δpe</w:t>
      </w:r>
      <w:r>
        <w:t>为过滤器、流量计及控制阀等设备的设计压降合计，取</w:t>
      </w:r>
      <w:r>
        <w:t>70 kPa</w:t>
      </w:r>
      <w:r>
        <w:t>；</w:t>
      </w:r>
      <w:r>
        <w:t>Δpt</w:t>
      </w:r>
      <w:r>
        <w:t>为库外交接点要求的最低剩余压力，取</w:t>
      </w:r>
      <w:r>
        <w:t>50 kPa</w:t>
      </w:r>
      <w:r>
        <w:t>；</w:t>
      </w:r>
      <w:r>
        <w:t>ρ</w:t>
      </w:r>
      <w:r>
        <w:t>为油品密度，</w:t>
      </w:r>
      <w:r>
        <w:t>kg/m³</w:t>
      </w:r>
      <w:r>
        <w:t>。设备压降和末端剩余压力均为本设计的工艺交接控制条件。</w:t>
      </w:r>
    </w:p>
    <w:p w14:paraId="074186C8" w14:textId="77777777" w:rsidR="006F397B" w:rsidRDefault="00B064C8">
      <w:pPr>
        <w:ind w:firstLine="480"/>
      </w:pPr>
      <w:r>
        <w:t>92</w:t>
      </w:r>
      <w:r>
        <w:t>号汽油和</w:t>
      </w:r>
      <w:r>
        <w:t>95</w:t>
      </w:r>
      <w:r>
        <w:t>号汽油按汽油控制密度</w:t>
      </w:r>
      <w:r>
        <w:t>750 kg/m³</w:t>
      </w:r>
      <w:r>
        <w:t>计算：</w:t>
      </w:r>
    </w:p>
    <w:tbl>
      <w:tblPr>
        <w:tblW w:w="8902" w:type="dxa"/>
        <w:jc w:val="center"/>
        <w:tblLayout w:type="fixed"/>
        <w:tblLook w:val="04A0" w:firstRow="1" w:lastRow="0" w:firstColumn="1" w:lastColumn="0" w:noHBand="0" w:noVBand="1"/>
      </w:tblPr>
      <w:tblGrid>
        <w:gridCol w:w="8902"/>
      </w:tblGrid>
      <w:tr w:rsidR="006F397B" w14:paraId="5C01B5F2" w14:textId="77777777">
        <w:trPr>
          <w:cantSplit/>
          <w:jc w:val="center"/>
        </w:trPr>
        <w:tc>
          <w:tcPr>
            <w:tcW w:w="8902" w:type="dxa"/>
            <w:vAlign w:val="center"/>
          </w:tcPr>
          <w:p w14:paraId="77DC5DA7"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=5.0+10.254+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750×9.81</m:t>
                    </m:r>
                  </m:den>
                </m:f>
                <m:r>
                  <m:rPr>
                    <m:sty m:val="p"/>
                  </m:rPr>
                  <w:rPr>
                    <w:rFonts w:ascii="Times New Roman" w:hAnsi="Times New Roman"/>
                  </w:rPr>
                  <m:t>=31.56 m</m:t>
                </m:r>
              </m:oMath>
            </m:oMathPara>
          </w:p>
        </w:tc>
      </w:tr>
    </w:tbl>
    <w:p w14:paraId="48ADDC81" w14:textId="77777777" w:rsidR="006F397B" w:rsidRDefault="00B064C8">
      <w:pPr>
        <w:ind w:firstLine="480"/>
      </w:pPr>
      <w:r>
        <w:t>0</w:t>
      </w:r>
      <w:r>
        <w:t>号柴油按密度</w:t>
      </w:r>
      <w:r>
        <w:t>840 kg/m³</w:t>
      </w:r>
      <w:r>
        <w:t>单独计算：</w:t>
      </w:r>
    </w:p>
    <w:tbl>
      <w:tblPr>
        <w:tblW w:w="8902" w:type="dxa"/>
        <w:jc w:val="center"/>
        <w:tblLayout w:type="fixed"/>
        <w:tblLook w:val="04A0" w:firstRow="1" w:lastRow="0" w:firstColumn="1" w:lastColumn="0" w:noHBand="0" w:noVBand="1"/>
      </w:tblPr>
      <w:tblGrid>
        <w:gridCol w:w="8902"/>
      </w:tblGrid>
      <w:tr w:rsidR="006F397B" w14:paraId="4E8B86B0" w14:textId="77777777">
        <w:trPr>
          <w:cantSplit/>
          <w:jc w:val="center"/>
        </w:trPr>
        <w:tc>
          <w:tcPr>
            <w:tcW w:w="8902" w:type="dxa"/>
            <w:vAlign w:val="center"/>
          </w:tcPr>
          <w:p w14:paraId="50F127A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r>
                  <m:rPr>
                    <m:sty m:val="p"/>
                  </m:rPr>
                  <w:rPr>
                    <w:rFonts w:ascii="Times New Roman" w:hAnsi="Times New Roman"/>
                  </w:rPr>
                  <m:t>=5.0+12.428+</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840×9.81</m:t>
                    </m:r>
                  </m:den>
                </m:f>
                <m:r>
                  <m:rPr>
                    <m:sty m:val="p"/>
                  </m:rPr>
                  <w:rPr>
                    <w:rFonts w:ascii="Times New Roman" w:hAnsi="Times New Roman"/>
                  </w:rPr>
                  <m:t>=31.99 m</m:t>
                </m:r>
              </m:oMath>
            </m:oMathPara>
          </w:p>
        </w:tc>
      </w:tr>
    </w:tbl>
    <w:p w14:paraId="59BAF749" w14:textId="77777777" w:rsidR="006F397B" w:rsidRDefault="00B064C8">
      <w:pPr>
        <w:ind w:firstLine="480"/>
      </w:pPr>
      <w:r>
        <w:lastRenderedPageBreak/>
        <w:t>考虑管道内壁状态、流量调节和运行工况变化，计算扬程计入</w:t>
      </w:r>
      <w:r>
        <w:t>10%</w:t>
      </w:r>
      <w:r>
        <w:t>的设计裕量：</w:t>
      </w:r>
    </w:p>
    <w:tbl>
      <w:tblPr>
        <w:tblW w:w="8902" w:type="dxa"/>
        <w:jc w:val="center"/>
        <w:tblLayout w:type="fixed"/>
        <w:tblLook w:val="04A0" w:firstRow="1" w:lastRow="0" w:firstColumn="1" w:lastColumn="0" w:noHBand="0" w:noVBand="1"/>
      </w:tblPr>
      <w:tblGrid>
        <w:gridCol w:w="7201"/>
        <w:gridCol w:w="1701"/>
      </w:tblGrid>
      <w:tr w:rsidR="006F397B" w14:paraId="23A11476" w14:textId="77777777">
        <w:trPr>
          <w:cantSplit/>
          <w:jc w:val="center"/>
        </w:trPr>
        <w:tc>
          <w:tcPr>
            <w:tcW w:w="7201" w:type="dxa"/>
            <w:vAlign w:val="center"/>
          </w:tcPr>
          <w:p w14:paraId="74AD943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r>
                  <m:rPr>
                    <m:sty m:val="p"/>
                  </m:rPr>
                  <w:rPr>
                    <w:rFonts w:ascii="Times New Roman" w:hAnsi="Times New Roman"/>
                  </w:rPr>
                  <m:t>=1.10</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m:t>
                    </m:r>
                  </m:sub>
                </m:sSub>
              </m:oMath>
            </m:oMathPara>
          </w:p>
        </w:tc>
        <w:tc>
          <w:tcPr>
            <w:tcW w:w="1701" w:type="dxa"/>
            <w:noWrap/>
            <w:tcMar>
              <w:top w:w="90" w:type="dxa"/>
              <w:left w:w="100" w:type="dxa"/>
              <w:bottom w:w="90" w:type="dxa"/>
              <w:right w:w="100" w:type="dxa"/>
            </w:tcMar>
            <w:vAlign w:val="center"/>
          </w:tcPr>
          <w:p w14:paraId="421B127D" w14:textId="77777777" w:rsidR="006F397B" w:rsidRDefault="00B064C8">
            <w:pPr>
              <w:ind w:firstLine="480"/>
              <w:jc w:val="right"/>
            </w:pPr>
            <w:r>
              <w:t>式</w:t>
            </w:r>
            <w:r>
              <w:t>51</w:t>
            </w:r>
          </w:p>
        </w:tc>
      </w:tr>
      <w:tr w:rsidR="006F397B" w14:paraId="4C8CC5DE" w14:textId="77777777">
        <w:trPr>
          <w:cantSplit/>
          <w:jc w:val="center"/>
        </w:trPr>
        <w:tc>
          <w:tcPr>
            <w:tcW w:w="8902" w:type="dxa"/>
            <w:gridSpan w:val="2"/>
            <w:vAlign w:val="center"/>
          </w:tcPr>
          <w:p w14:paraId="759ABE8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p,G</m:t>
                    </m:r>
                  </m:sub>
                </m:sSub>
                <m:r>
                  <m:rPr>
                    <m:sty m:val="p"/>
                  </m:rPr>
                  <w:rPr>
                    <w:rFonts w:ascii="Times New Roman" w:hAnsi="Times New Roman"/>
                  </w:rPr>
                  <m:t>=1.10×31.56=34.72 m</m:t>
                </m:r>
              </m:oMath>
            </m:oMathPara>
          </w:p>
        </w:tc>
      </w:tr>
      <w:tr w:rsidR="006F397B" w14:paraId="57FB4CAF" w14:textId="77777777">
        <w:trPr>
          <w:cantSplit/>
          <w:jc w:val="center"/>
        </w:trPr>
        <w:tc>
          <w:tcPr>
            <w:tcW w:w="8902" w:type="dxa"/>
            <w:gridSpan w:val="2"/>
            <w:vAlign w:val="center"/>
          </w:tcPr>
          <w:p w14:paraId="4F8FBAB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p,D</m:t>
                    </m:r>
                  </m:sub>
                </m:sSub>
                <m:r>
                  <m:rPr>
                    <m:sty m:val="p"/>
                  </m:rPr>
                  <w:rPr>
                    <w:rFonts w:ascii="Times New Roman" w:hAnsi="Times New Roman"/>
                  </w:rPr>
                  <m:t>=1.10×31.99=35.19 m</m:t>
                </m:r>
              </m:oMath>
            </m:oMathPara>
          </w:p>
        </w:tc>
      </w:tr>
    </w:tbl>
    <w:p w14:paraId="5EB9AA9E" w14:textId="77777777" w:rsidR="006F397B" w:rsidRDefault="00B064C8">
      <w:pPr>
        <w:ind w:firstLine="480"/>
      </w:pPr>
      <w:r>
        <w:t>柴油工况所需扬程较大，为扬程控制工况。按标准泵额定参数取主输油泵额定扬程</w:t>
      </w:r>
      <w:r>
        <w:t>H</w:t>
      </w:r>
      <w:r>
        <w:t>＝</w:t>
      </w:r>
      <w:r>
        <w:t>40 m</w:t>
      </w:r>
      <w:r>
        <w:t>，可同时覆盖汽油和柴油工况。</w:t>
      </w:r>
    </w:p>
    <w:p w14:paraId="13D34F76" w14:textId="77777777" w:rsidR="006F397B" w:rsidRDefault="00B064C8">
      <w:pPr>
        <w:ind w:firstLine="480"/>
      </w:pPr>
      <w:r>
        <w:t>（</w:t>
      </w:r>
      <w:r>
        <w:t>6</w:t>
      </w:r>
      <w:r>
        <w:t>）轴功率与电动机功率</w:t>
      </w:r>
    </w:p>
    <w:p w14:paraId="2C9C1019" w14:textId="77777777" w:rsidR="006F397B" w:rsidRDefault="00B064C8">
      <w:pPr>
        <w:ind w:firstLine="480"/>
      </w:pPr>
      <w:r>
        <w:t>泵轴功率按式</w:t>
      </w:r>
      <w:r>
        <w:t>52</w:t>
      </w:r>
      <w:r>
        <w:t>计算：</w:t>
      </w:r>
    </w:p>
    <w:tbl>
      <w:tblPr>
        <w:tblW w:w="8902" w:type="dxa"/>
        <w:jc w:val="center"/>
        <w:tblLayout w:type="fixed"/>
        <w:tblLook w:val="04A0" w:firstRow="1" w:lastRow="0" w:firstColumn="1" w:lastColumn="0" w:noHBand="0" w:noVBand="1"/>
      </w:tblPr>
      <w:tblGrid>
        <w:gridCol w:w="7201"/>
        <w:gridCol w:w="1701"/>
      </w:tblGrid>
      <w:tr w:rsidR="006F397B" w14:paraId="76907832" w14:textId="77777777">
        <w:trPr>
          <w:cantSplit/>
          <w:jc w:val="center"/>
        </w:trPr>
        <w:tc>
          <w:tcPr>
            <w:tcW w:w="7201" w:type="dxa"/>
            <w:vAlign w:val="center"/>
          </w:tcPr>
          <w:p w14:paraId="7A226BB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ρgQH</m:t>
                    </m:r>
                  </m:num>
                  <m:den>
                    <m:r>
                      <m:rPr>
                        <m:sty m:val="p"/>
                      </m:rPr>
                      <w:rPr>
                        <w:rFonts w:ascii="Times New Roman" w:hAnsi="Times New Roman"/>
                      </w:rPr>
                      <m:t>1000</m:t>
                    </m:r>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den>
                </m:f>
              </m:oMath>
            </m:oMathPara>
          </w:p>
        </w:tc>
        <w:tc>
          <w:tcPr>
            <w:tcW w:w="1701" w:type="dxa"/>
            <w:noWrap/>
            <w:tcMar>
              <w:top w:w="90" w:type="dxa"/>
              <w:left w:w="100" w:type="dxa"/>
              <w:bottom w:w="90" w:type="dxa"/>
              <w:right w:w="100" w:type="dxa"/>
            </w:tcMar>
            <w:vAlign w:val="center"/>
          </w:tcPr>
          <w:p w14:paraId="158A52A0" w14:textId="77777777" w:rsidR="006F397B" w:rsidRDefault="00B064C8">
            <w:pPr>
              <w:ind w:firstLine="480"/>
              <w:jc w:val="right"/>
            </w:pPr>
            <w:r>
              <w:t>式</w:t>
            </w:r>
            <w:r>
              <w:t>52</w:t>
            </w:r>
          </w:p>
        </w:tc>
      </w:tr>
    </w:tbl>
    <w:p w14:paraId="1F601F96" w14:textId="77777777" w:rsidR="006F397B" w:rsidRDefault="00B064C8">
      <w:pPr>
        <w:ind w:firstLine="480"/>
      </w:pPr>
      <w:r>
        <w:t>式中：</w:t>
      </w:r>
      <w:r>
        <w:t>Ns</w:t>
      </w:r>
      <w:r>
        <w:t>为泵轴功率，</w:t>
      </w:r>
      <w:r>
        <w:t>kW</w:t>
      </w:r>
      <w:r>
        <w:t>；</w:t>
      </w:r>
      <w:r>
        <w:t>Q</w:t>
      </w:r>
      <w:r>
        <w:t>＝</w:t>
      </w:r>
      <w:r>
        <w:t>60/3600</w:t>
      </w:r>
      <w:r>
        <w:t>＝</w:t>
      </w:r>
      <w:r>
        <w:t>0.01667 m³/s</w:t>
      </w:r>
      <w:r>
        <w:t>；</w:t>
      </w:r>
      <w:r>
        <w:t>H</w:t>
      </w:r>
      <w:r>
        <w:t>＝</w:t>
      </w:r>
      <w:r>
        <w:t>40 m</w:t>
      </w:r>
      <w:r>
        <w:t>；额定点泵效率</w:t>
      </w:r>
      <w:r>
        <w:t>ηp</w:t>
      </w:r>
      <w:r>
        <w:t>按设备选型要求取</w:t>
      </w:r>
      <w:r>
        <w:t>0.68</w:t>
      </w:r>
      <w:r>
        <w:t>。汽油工况代入：</w:t>
      </w:r>
    </w:p>
    <w:tbl>
      <w:tblPr>
        <w:tblW w:w="8902" w:type="dxa"/>
        <w:jc w:val="center"/>
        <w:tblLayout w:type="fixed"/>
        <w:tblLook w:val="04A0" w:firstRow="1" w:lastRow="0" w:firstColumn="1" w:lastColumn="0" w:noHBand="0" w:noVBand="1"/>
      </w:tblPr>
      <w:tblGrid>
        <w:gridCol w:w="8902"/>
      </w:tblGrid>
      <w:tr w:rsidR="006F397B" w14:paraId="6AC622F8" w14:textId="77777777">
        <w:trPr>
          <w:cantSplit/>
          <w:jc w:val="center"/>
        </w:trPr>
        <w:tc>
          <w:tcPr>
            <w:tcW w:w="8902" w:type="dxa"/>
            <w:vAlign w:val="center"/>
          </w:tcPr>
          <w:p w14:paraId="45A87610"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750×9.81×0.01667×40</m:t>
                    </m:r>
                  </m:num>
                  <m:den>
                    <m:r>
                      <m:rPr>
                        <m:sty m:val="p"/>
                      </m:rPr>
                      <w:rPr>
                        <w:rFonts w:ascii="Times New Roman" w:hAnsi="Times New Roman"/>
                      </w:rPr>
                      <m:t>1000×0.68</m:t>
                    </m:r>
                  </m:den>
                </m:f>
                <m:r>
                  <m:rPr>
                    <m:sty m:val="p"/>
                  </m:rPr>
                  <w:rPr>
                    <w:rFonts w:ascii="Times New Roman" w:hAnsi="Times New Roman"/>
                  </w:rPr>
                  <m:t>=7.21 kW</m:t>
                </m:r>
              </m:oMath>
            </m:oMathPara>
          </w:p>
        </w:tc>
      </w:tr>
    </w:tbl>
    <w:p w14:paraId="4E387828" w14:textId="77777777" w:rsidR="006F397B" w:rsidRDefault="00B064C8">
      <w:pPr>
        <w:ind w:firstLine="480"/>
      </w:pPr>
      <w:r>
        <w:t>柴油工况单独代入：</w:t>
      </w:r>
    </w:p>
    <w:tbl>
      <w:tblPr>
        <w:tblW w:w="8902" w:type="dxa"/>
        <w:jc w:val="center"/>
        <w:tblLayout w:type="fixed"/>
        <w:tblLook w:val="04A0" w:firstRow="1" w:lastRow="0" w:firstColumn="1" w:lastColumn="0" w:noHBand="0" w:noVBand="1"/>
      </w:tblPr>
      <w:tblGrid>
        <w:gridCol w:w="8902"/>
      </w:tblGrid>
      <w:tr w:rsidR="006F397B" w14:paraId="62086621" w14:textId="77777777">
        <w:trPr>
          <w:cantSplit/>
          <w:jc w:val="center"/>
        </w:trPr>
        <w:tc>
          <w:tcPr>
            <w:tcW w:w="8902" w:type="dxa"/>
            <w:vAlign w:val="center"/>
          </w:tcPr>
          <w:p w14:paraId="67667E4E"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840×9.81×0.01667×40</m:t>
                    </m:r>
                  </m:num>
                  <m:den>
                    <m:r>
                      <m:rPr>
                        <m:sty m:val="p"/>
                      </m:rPr>
                      <w:rPr>
                        <w:rFonts w:ascii="Times New Roman" w:hAnsi="Times New Roman"/>
                      </w:rPr>
                      <m:t>1000×0.68</m:t>
                    </m:r>
                  </m:den>
                </m:f>
                <m:r>
                  <m:rPr>
                    <m:sty m:val="p"/>
                  </m:rPr>
                  <w:rPr>
                    <w:rFonts w:ascii="Times New Roman" w:hAnsi="Times New Roman"/>
                  </w:rPr>
                  <m:t>=8.08 kW</m:t>
                </m:r>
              </m:oMath>
            </m:oMathPara>
          </w:p>
        </w:tc>
      </w:tr>
    </w:tbl>
    <w:p w14:paraId="7742DA20" w14:textId="77777777" w:rsidR="006F397B" w:rsidRDefault="00B064C8">
      <w:pPr>
        <w:ind w:firstLine="480"/>
      </w:pPr>
      <w:r>
        <w:t>电动机计算功率按式</w:t>
      </w:r>
      <w:r>
        <w:t>53</w:t>
      </w:r>
      <w:r>
        <w:t>确定：</w:t>
      </w:r>
    </w:p>
    <w:tbl>
      <w:tblPr>
        <w:tblW w:w="8902" w:type="dxa"/>
        <w:jc w:val="center"/>
        <w:tblLayout w:type="fixed"/>
        <w:tblLook w:val="04A0" w:firstRow="1" w:lastRow="0" w:firstColumn="1" w:lastColumn="0" w:noHBand="0" w:noVBand="1"/>
      </w:tblPr>
      <w:tblGrid>
        <w:gridCol w:w="7201"/>
        <w:gridCol w:w="1701"/>
      </w:tblGrid>
      <w:tr w:rsidR="006F397B" w14:paraId="6B9C1D4A" w14:textId="77777777">
        <w:trPr>
          <w:cantSplit/>
          <w:jc w:val="center"/>
        </w:trPr>
        <w:tc>
          <w:tcPr>
            <w:tcW w:w="7201" w:type="dxa"/>
            <w:vAlign w:val="center"/>
          </w:tcPr>
          <w:p w14:paraId="5AB6EB2B"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num>
                  <m:den>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m</m:t>
                        </m:r>
                      </m:sub>
                    </m:sSub>
                  </m:den>
                </m:f>
              </m:oMath>
            </m:oMathPara>
          </w:p>
        </w:tc>
        <w:tc>
          <w:tcPr>
            <w:tcW w:w="1701" w:type="dxa"/>
            <w:noWrap/>
            <w:tcMar>
              <w:top w:w="90" w:type="dxa"/>
              <w:left w:w="100" w:type="dxa"/>
              <w:bottom w:w="90" w:type="dxa"/>
              <w:right w:w="100" w:type="dxa"/>
            </w:tcMar>
            <w:vAlign w:val="center"/>
          </w:tcPr>
          <w:p w14:paraId="3668C00A" w14:textId="77777777" w:rsidR="006F397B" w:rsidRDefault="00B064C8">
            <w:pPr>
              <w:ind w:firstLine="480"/>
              <w:jc w:val="right"/>
            </w:pPr>
            <w:r>
              <w:t>式</w:t>
            </w:r>
            <w:r>
              <w:t>53</w:t>
            </w:r>
          </w:p>
        </w:tc>
      </w:tr>
    </w:tbl>
    <w:p w14:paraId="5F1CA208" w14:textId="77777777" w:rsidR="006F397B" w:rsidRDefault="00B064C8">
      <w:pPr>
        <w:ind w:firstLine="480"/>
      </w:pPr>
      <w:r>
        <w:t>依据《输油管道工程设计规范》</w:t>
      </w:r>
      <w:r>
        <w:t>GB 50253—2014</w:t>
      </w:r>
      <w:r>
        <w:t>第</w:t>
      </w:r>
      <w:r>
        <w:t>6.3.9</w:t>
      </w:r>
      <w:r>
        <w:t>条，泵轴功率不大于</w:t>
      </w:r>
      <w:r>
        <w:t>55 kW</w:t>
      </w:r>
      <w:r>
        <w:t>时电动机功率安全系数</w:t>
      </w:r>
      <w:r>
        <w:t>k</w:t>
      </w:r>
      <w:r>
        <w:t>取</w:t>
      </w:r>
      <w:r>
        <w:t>1.15</w:t>
      </w:r>
      <w:r>
        <w:t>；泵与电动机直接联接，传动效率</w:t>
      </w:r>
      <w:r>
        <w:t>ηm</w:t>
      </w:r>
      <w:r>
        <w:t>取</w:t>
      </w:r>
      <w:r>
        <w:t>1.0</w:t>
      </w:r>
      <w:r>
        <w:t>。汽油泵和柴油泵所需电动机功率分别为：</w:t>
      </w:r>
    </w:p>
    <w:tbl>
      <w:tblPr>
        <w:tblW w:w="8902" w:type="dxa"/>
        <w:jc w:val="center"/>
        <w:tblLayout w:type="fixed"/>
        <w:tblLook w:val="04A0" w:firstRow="1" w:lastRow="0" w:firstColumn="1" w:lastColumn="0" w:noHBand="0" w:noVBand="1"/>
      </w:tblPr>
      <w:tblGrid>
        <w:gridCol w:w="8902"/>
      </w:tblGrid>
      <w:tr w:rsidR="006F397B" w14:paraId="37121D2D" w14:textId="77777777">
        <w:trPr>
          <w:cantSplit/>
          <w:jc w:val="center"/>
        </w:trPr>
        <w:tc>
          <w:tcPr>
            <w:tcW w:w="8902" w:type="dxa"/>
            <w:vAlign w:val="center"/>
          </w:tcPr>
          <w:p w14:paraId="6880FA60"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m,G</m:t>
                    </m:r>
                  </m:sub>
                </m:sSub>
                <m:r>
                  <m:rPr>
                    <m:sty m:val="p"/>
                  </m:rPr>
                  <w:rPr>
                    <w:rFonts w:ascii="Times New Roman" w:hAnsi="Times New Roman"/>
                  </w:rPr>
                  <m:t>=1.15×</m:t>
                </m:r>
                <m:f>
                  <m:fPr>
                    <m:ctrlPr>
                      <w:rPr>
                        <w:rFonts w:ascii="Cambria Math" w:hAnsi="Cambria Math"/>
                      </w:rPr>
                    </m:ctrlPr>
                  </m:fPr>
                  <m:num>
                    <m:r>
                      <m:rPr>
                        <m:sty m:val="p"/>
                      </m:rPr>
                      <w:rPr>
                        <w:rFonts w:ascii="Times New Roman" w:hAnsi="Times New Roman"/>
                      </w:rPr>
                      <m:t>7.21</m:t>
                    </m:r>
                  </m:num>
                  <m:den>
                    <m:r>
                      <m:rPr>
                        <m:sty m:val="p"/>
                      </m:rPr>
                      <w:rPr>
                        <w:rFonts w:ascii="Times New Roman" w:hAnsi="Times New Roman"/>
                      </w:rPr>
                      <m:t>1.0</m:t>
                    </m:r>
                  </m:den>
                </m:f>
                <m:r>
                  <m:rPr>
                    <m:sty m:val="p"/>
                  </m:rPr>
                  <w:rPr>
                    <w:rFonts w:ascii="Times New Roman" w:hAnsi="Times New Roman"/>
                  </w:rPr>
                  <m:t>=8.29 kW</m:t>
                </m:r>
              </m:oMath>
            </m:oMathPara>
          </w:p>
        </w:tc>
      </w:tr>
      <w:tr w:rsidR="006F397B" w14:paraId="187E0A75" w14:textId="77777777">
        <w:trPr>
          <w:cantSplit/>
          <w:jc w:val="center"/>
        </w:trPr>
        <w:tc>
          <w:tcPr>
            <w:tcW w:w="8902" w:type="dxa"/>
            <w:vAlign w:val="center"/>
          </w:tcPr>
          <w:p w14:paraId="4CF61B3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m,D</m:t>
                    </m:r>
                  </m:sub>
                </m:sSub>
                <m:r>
                  <m:rPr>
                    <m:sty m:val="p"/>
                  </m:rPr>
                  <w:rPr>
                    <w:rFonts w:ascii="Times New Roman" w:hAnsi="Times New Roman"/>
                  </w:rPr>
                  <m:t>=1.15×</m:t>
                </m:r>
                <m:f>
                  <m:fPr>
                    <m:ctrlPr>
                      <w:rPr>
                        <w:rFonts w:ascii="Cambria Math" w:hAnsi="Cambria Math"/>
                      </w:rPr>
                    </m:ctrlPr>
                  </m:fPr>
                  <m:num>
                    <m:r>
                      <m:rPr>
                        <m:sty m:val="p"/>
                      </m:rPr>
                      <w:rPr>
                        <w:rFonts w:ascii="Times New Roman" w:hAnsi="Times New Roman"/>
                      </w:rPr>
                      <m:t>8.08</m:t>
                    </m:r>
                  </m:num>
                  <m:den>
                    <m:r>
                      <m:rPr>
                        <m:sty m:val="p"/>
                      </m:rPr>
                      <w:rPr>
                        <w:rFonts w:ascii="Times New Roman" w:hAnsi="Times New Roman"/>
                      </w:rPr>
                      <m:t>1.0</m:t>
                    </m:r>
                  </m:den>
                </m:f>
                <m:r>
                  <m:rPr>
                    <m:sty m:val="p"/>
                  </m:rPr>
                  <w:rPr>
                    <w:rFonts w:ascii="Times New Roman" w:hAnsi="Times New Roman"/>
                  </w:rPr>
                  <m:t>=9.29 kW</m:t>
                </m:r>
              </m:oMath>
            </m:oMathPara>
          </w:p>
        </w:tc>
      </w:tr>
    </w:tbl>
    <w:p w14:paraId="3663F44F" w14:textId="77777777" w:rsidR="006F397B" w:rsidRDefault="00B064C8">
      <w:pPr>
        <w:ind w:firstLine="480"/>
      </w:pPr>
      <w:r>
        <w:t>柴油工况控制电动机功率，按标准电动机功率等级选用</w:t>
      </w:r>
      <w:r>
        <w:t>11 kW</w:t>
      </w:r>
      <w:r>
        <w:t>变频电动机。三种油品泵组采用相同电动机功率，汽油泵电动机按爆炸危险区域要求选用防爆型。</w:t>
      </w:r>
    </w:p>
    <w:p w14:paraId="33A05151" w14:textId="77777777" w:rsidR="006F397B" w:rsidRDefault="00B064C8">
      <w:pPr>
        <w:pStyle w:val="af3"/>
        <w:ind w:firstLine="522"/>
      </w:pPr>
      <w:r>
        <w:t>5.3.4 装卸油能力校核</w:t>
      </w:r>
    </w:p>
    <w:p w14:paraId="285C695E" w14:textId="77777777" w:rsidR="006F397B" w:rsidRDefault="00B064C8">
      <w:pPr>
        <w:ind w:firstLine="480"/>
      </w:pPr>
      <w:r>
        <w:lastRenderedPageBreak/>
        <w:t>主输油泵能力按第</w:t>
      </w:r>
      <w:r>
        <w:t>3</w:t>
      </w:r>
      <w:r>
        <w:t>章确定的年出库量进行校核。</w:t>
      </w:r>
      <w:r>
        <w:t>92</w:t>
      </w:r>
      <w:r>
        <w:t>号汽油、</w:t>
      </w:r>
      <w:r>
        <w:t>95</w:t>
      </w:r>
      <w:r>
        <w:t>号汽油和</w:t>
      </w:r>
      <w:r>
        <w:t>0</w:t>
      </w:r>
      <w:r>
        <w:t>号柴油的年质量出库量分别为</w:t>
      </w:r>
      <w:r>
        <w:t>12×10⁴ t/a</w:t>
      </w:r>
      <w:r>
        <w:t>、</w:t>
      </w:r>
      <w:r>
        <w:t>8×10⁴ t/a</w:t>
      </w:r>
      <w:r>
        <w:t>和</w:t>
      </w:r>
      <w:r>
        <w:t>10×10⁴ t/a</w:t>
      </w:r>
      <w:r>
        <w:t>；汽油计算密度取</w:t>
      </w:r>
      <w:r>
        <w:t>0.75 t/m³</w:t>
      </w:r>
      <w:r>
        <w:t>，柴油取</w:t>
      </w:r>
      <w:r>
        <w:t>0.84 t/m³</w:t>
      </w:r>
      <w:r>
        <w:t>。单台工作泵年运行时间按式</w:t>
      </w:r>
      <w:r>
        <w:rPr>
          <w:rFonts w:hint="eastAsia"/>
        </w:rPr>
        <w:t>46</w:t>
      </w:r>
      <w:r>
        <w:t>计算：</w:t>
      </w:r>
    </w:p>
    <w:tbl>
      <w:tblPr>
        <w:tblW w:w="8902" w:type="dxa"/>
        <w:jc w:val="center"/>
        <w:tblLayout w:type="fixed"/>
        <w:tblLook w:val="04A0" w:firstRow="1" w:lastRow="0" w:firstColumn="1" w:lastColumn="0" w:noHBand="0" w:noVBand="1"/>
      </w:tblPr>
      <w:tblGrid>
        <w:gridCol w:w="7201"/>
        <w:gridCol w:w="1701"/>
      </w:tblGrid>
      <w:tr w:rsidR="006F397B" w14:paraId="7178AC91" w14:textId="77777777">
        <w:trPr>
          <w:cantSplit/>
          <w:jc w:val="center"/>
        </w:trPr>
        <w:tc>
          <w:tcPr>
            <w:tcW w:w="7201" w:type="dxa"/>
            <w:vAlign w:val="center"/>
          </w:tcPr>
          <w:p w14:paraId="7C4305EC"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num>
                  <m:den>
                    <m:r>
                      <m:rPr>
                        <m:sty m:val="p"/>
                      </m:rPr>
                      <w:rPr>
                        <w:rFonts w:ascii="Times New Roman" w:hAnsi="Times New Roman"/>
                      </w:rPr>
                      <m:t>ρ</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oMath>
            </m:oMathPara>
          </w:p>
        </w:tc>
        <w:tc>
          <w:tcPr>
            <w:tcW w:w="1701" w:type="dxa"/>
            <w:noWrap/>
            <w:tcMar>
              <w:top w:w="90" w:type="dxa"/>
              <w:left w:w="100" w:type="dxa"/>
              <w:bottom w:w="90" w:type="dxa"/>
              <w:right w:w="100" w:type="dxa"/>
            </w:tcMar>
            <w:vAlign w:val="center"/>
          </w:tcPr>
          <w:p w14:paraId="32473994" w14:textId="77777777" w:rsidR="006F397B" w:rsidRDefault="00B064C8">
            <w:pPr>
              <w:ind w:firstLine="480"/>
              <w:jc w:val="right"/>
            </w:pPr>
            <w:r>
              <w:t>式</w:t>
            </w:r>
            <w:r>
              <w:t>54</w:t>
            </w:r>
          </w:p>
        </w:tc>
      </w:tr>
    </w:tbl>
    <w:p w14:paraId="3D8133A8" w14:textId="77777777" w:rsidR="006F397B" w:rsidRDefault="00B064C8">
      <w:pPr>
        <w:ind w:firstLine="480"/>
      </w:pPr>
      <w:r>
        <w:t>式中：</w:t>
      </w:r>
      <w:r>
        <w:t>Ta</w:t>
      </w:r>
      <w:r>
        <w:t>为年运行时间，</w:t>
      </w:r>
      <w:r>
        <w:t>h/a</w:t>
      </w:r>
      <w:r>
        <w:t>；</w:t>
      </w:r>
      <w:r>
        <w:t>Ga</w:t>
      </w:r>
      <w:r>
        <w:t>为年质量出库量，</w:t>
      </w:r>
      <w:r>
        <w:t>t/a</w:t>
      </w:r>
      <w:r>
        <w:t>；</w:t>
      </w:r>
      <w:r>
        <w:t>ρ</w:t>
      </w:r>
      <w:r>
        <w:t>为油品密度，</w:t>
      </w:r>
      <w:r>
        <w:t>t/m³</w:t>
      </w:r>
      <w:r>
        <w:t>；</w:t>
      </w:r>
      <w:r>
        <w:t>Qp</w:t>
      </w:r>
      <w:r>
        <w:t>为泵额定流量，</w:t>
      </w:r>
      <w:r>
        <w:t>m³/h</w:t>
      </w:r>
      <w:r>
        <w:t>。以</w:t>
      </w:r>
      <w:r>
        <w:t>92</w:t>
      </w:r>
      <w:r>
        <w:t>号汽油为完整代入示例：</w:t>
      </w:r>
    </w:p>
    <w:tbl>
      <w:tblPr>
        <w:tblW w:w="8902" w:type="dxa"/>
        <w:jc w:val="center"/>
        <w:tblLayout w:type="fixed"/>
        <w:tblLook w:val="04A0" w:firstRow="1" w:lastRow="0" w:firstColumn="1" w:lastColumn="0" w:noHBand="0" w:noVBand="1"/>
      </w:tblPr>
      <w:tblGrid>
        <w:gridCol w:w="8902"/>
      </w:tblGrid>
      <w:tr w:rsidR="006F397B" w14:paraId="56D7F73C" w14:textId="77777777">
        <w:trPr>
          <w:cantSplit/>
          <w:jc w:val="center"/>
        </w:trPr>
        <w:tc>
          <w:tcPr>
            <w:tcW w:w="8902" w:type="dxa"/>
            <w:vAlign w:val="center"/>
          </w:tcPr>
          <w:p w14:paraId="20A78CF9"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a,92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num>
                  <m:den>
                    <m:r>
                      <m:rPr>
                        <m:sty m:val="p"/>
                      </m:rPr>
                      <w:rPr>
                        <w:rFonts w:ascii="Times New Roman" w:hAnsi="Times New Roman"/>
                      </w:rPr>
                      <m:t>0.75×60</m:t>
                    </m:r>
                  </m:den>
                </m:f>
                <m:r>
                  <m:rPr>
                    <m:sty m:val="p"/>
                  </m:rPr>
                  <w:rPr>
                    <w:rFonts w:ascii="Times New Roman" w:hAnsi="Times New Roman"/>
                  </w:rPr>
                  <m:t>=2666.7</m:t>
                </m:r>
                <m:f>
                  <m:fPr>
                    <m:ctrlPr>
                      <w:rPr>
                        <w:rFonts w:ascii="Cambria Math" w:hAnsi="Cambria Math"/>
                      </w:rPr>
                    </m:ctrlPr>
                  </m:fPr>
                  <m:num>
                    <m:r>
                      <m:rPr>
                        <m:sty m:val="p"/>
                      </m:rPr>
                      <w:rPr>
                        <w:rFonts w:ascii="Times New Roman" w:hAnsi="Times New Roman"/>
                      </w:rPr>
                      <m:t>h</m:t>
                    </m:r>
                  </m:num>
                  <m:den>
                    <m:r>
                      <m:rPr>
                        <m:sty m:val="p"/>
                      </m:rPr>
                      <w:rPr>
                        <w:rFonts w:ascii="Times New Roman" w:hAnsi="Times New Roman"/>
                      </w:rPr>
                      <m:t>a</m:t>
                    </m:r>
                  </m:den>
                </m:f>
              </m:oMath>
            </m:oMathPara>
          </w:p>
        </w:tc>
      </w:tr>
    </w:tbl>
    <w:p w14:paraId="36349D47" w14:textId="77777777" w:rsidR="006F397B" w:rsidRDefault="00B064C8">
      <w:pPr>
        <w:ind w:firstLine="480"/>
      </w:pPr>
      <w:r>
        <w:t>95</w:t>
      </w:r>
      <w:r>
        <w:t>号汽油和</w:t>
      </w:r>
      <w:r>
        <w:t>0</w:t>
      </w:r>
      <w:r>
        <w:t>号柴油按同理分别计算，得到</w:t>
      </w:r>
      <w:r>
        <w:t>1777.8 h/a</w:t>
      </w:r>
      <w:r>
        <w:t>和</w:t>
      </w:r>
      <w:r>
        <w:t>1984.1 h/a</w:t>
      </w:r>
      <w:r>
        <w:t>。按第</w:t>
      </w:r>
      <w:r>
        <w:t>3</w:t>
      </w:r>
      <w:r>
        <w:t>章确定的出库方式比例，</w:t>
      </w:r>
      <w:r>
        <w:t>92</w:t>
      </w:r>
      <w:r>
        <w:t>号汽油管输出库占</w:t>
      </w:r>
      <w:r>
        <w:t>85%</w:t>
      </w:r>
      <w:r>
        <w:t>，</w:t>
      </w:r>
      <w:r>
        <w:t>95</w:t>
      </w:r>
      <w:r>
        <w:t>号汽油和</w:t>
      </w:r>
      <w:r>
        <w:t>0</w:t>
      </w:r>
      <w:r>
        <w:t>号柴油管输出库均占</w:t>
      </w:r>
      <w:r>
        <w:t>90%</w:t>
      </w:r>
      <w:r>
        <w:t>；其余为公路出库。各油品能力校核结果见表</w:t>
      </w:r>
      <w:r>
        <w:t>5-11</w:t>
      </w:r>
      <w:r>
        <w:t>。</w:t>
      </w:r>
    </w:p>
    <w:p w14:paraId="1B827686" w14:textId="77777777" w:rsidR="006F397B" w:rsidRDefault="00B064C8">
      <w:pPr>
        <w:pStyle w:val="af4"/>
        <w:ind w:firstLine="442"/>
      </w:pPr>
      <w:r>
        <w:t>表</w:t>
      </w:r>
      <w:r>
        <w:t xml:space="preserve">5-11 </w:t>
      </w:r>
      <w:r>
        <w:t>主输油泵装卸油能力校核</w:t>
      </w:r>
    </w:p>
    <w:tbl>
      <w:tblPr>
        <w:tblStyle w:val="ac"/>
        <w:tblW w:w="9617" w:type="dxa"/>
        <w:jc w:val="center"/>
        <w:tblLayout w:type="fixed"/>
        <w:tblLook w:val="04A0" w:firstRow="1" w:lastRow="0" w:firstColumn="1" w:lastColumn="0" w:noHBand="0" w:noVBand="1"/>
      </w:tblPr>
      <w:tblGrid>
        <w:gridCol w:w="1280"/>
        <w:gridCol w:w="1361"/>
        <w:gridCol w:w="1361"/>
        <w:gridCol w:w="1361"/>
        <w:gridCol w:w="1304"/>
        <w:gridCol w:w="1304"/>
        <w:gridCol w:w="1646"/>
      </w:tblGrid>
      <w:tr w:rsidR="006F397B" w14:paraId="63D3A796" w14:textId="77777777">
        <w:trPr>
          <w:tblHeader/>
          <w:jc w:val="center"/>
        </w:trPr>
        <w:tc>
          <w:tcPr>
            <w:tcW w:w="1280" w:type="dxa"/>
            <w:tcBorders>
              <w:top w:val="single" w:sz="12" w:space="0" w:color="000000"/>
              <w:left w:val="nil"/>
              <w:bottom w:val="single" w:sz="4" w:space="0" w:color="000000"/>
              <w:right w:val="nil"/>
              <w:tl2br w:val="nil"/>
            </w:tcBorders>
            <w:shd w:val="clear" w:color="auto" w:fill="FFFFFF"/>
            <w:tcMar>
              <w:top w:w="90" w:type="dxa"/>
              <w:left w:w="100" w:type="dxa"/>
              <w:bottom w:w="90" w:type="dxa"/>
              <w:right w:w="100" w:type="dxa"/>
            </w:tcMar>
            <w:vAlign w:val="center"/>
          </w:tcPr>
          <w:p w14:paraId="7709C253" w14:textId="77777777" w:rsidR="006F397B" w:rsidRDefault="00B064C8">
            <w:pPr>
              <w:spacing w:line="240" w:lineRule="auto"/>
              <w:ind w:firstLineChars="0" w:firstLine="0"/>
              <w:jc w:val="center"/>
              <w:rPr>
                <w:color w:val="000000"/>
              </w:rPr>
            </w:pPr>
            <w:r>
              <w:rPr>
                <w:rFonts w:ascii="Times New Roman" w:hAnsi="Times New Roman"/>
                <w:color w:val="000000"/>
                <w:sz w:val="17"/>
              </w:rPr>
              <w:t>油品</w:t>
            </w:r>
          </w:p>
        </w:tc>
        <w:tc>
          <w:tcPr>
            <w:tcW w:w="1361"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4C70ED93" w14:textId="77777777" w:rsidR="006F397B" w:rsidRDefault="00B064C8">
            <w:pPr>
              <w:spacing w:line="240" w:lineRule="auto"/>
              <w:ind w:firstLineChars="0" w:firstLine="0"/>
              <w:jc w:val="center"/>
              <w:rPr>
                <w:color w:val="000000"/>
              </w:rPr>
            </w:pPr>
            <w:r>
              <w:rPr>
                <w:rFonts w:ascii="Times New Roman" w:hAnsi="Times New Roman"/>
                <w:color w:val="000000"/>
                <w:sz w:val="17"/>
              </w:rPr>
              <w:t>年体积量</w:t>
            </w:r>
            <w:r>
              <w:rPr>
                <w:rFonts w:ascii="Times New Roman" w:hAnsi="Times New Roman"/>
                <w:color w:val="000000"/>
                <w:sz w:val="17"/>
              </w:rPr>
              <w:t>/(m³/a)</w:t>
            </w:r>
          </w:p>
        </w:tc>
        <w:tc>
          <w:tcPr>
            <w:tcW w:w="1361"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23571152" w14:textId="77777777" w:rsidR="006F397B" w:rsidRDefault="00B064C8">
            <w:pPr>
              <w:spacing w:line="240" w:lineRule="auto"/>
              <w:ind w:firstLineChars="0" w:firstLine="0"/>
              <w:jc w:val="center"/>
              <w:rPr>
                <w:color w:val="000000"/>
              </w:rPr>
            </w:pPr>
            <w:r>
              <w:rPr>
                <w:rFonts w:ascii="Times New Roman" w:hAnsi="Times New Roman"/>
                <w:color w:val="000000"/>
                <w:sz w:val="17"/>
              </w:rPr>
              <w:t>全部周转时间</w:t>
            </w:r>
            <w:r>
              <w:rPr>
                <w:rFonts w:ascii="Times New Roman" w:hAnsi="Times New Roman"/>
                <w:color w:val="000000"/>
                <w:sz w:val="17"/>
              </w:rPr>
              <w:t>/(h/a)</w:t>
            </w:r>
          </w:p>
        </w:tc>
        <w:tc>
          <w:tcPr>
            <w:tcW w:w="1361"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5E40465D" w14:textId="77777777" w:rsidR="006F397B" w:rsidRDefault="00B064C8">
            <w:pPr>
              <w:spacing w:line="240" w:lineRule="auto"/>
              <w:ind w:firstLineChars="0" w:firstLine="0"/>
              <w:jc w:val="center"/>
              <w:rPr>
                <w:color w:val="000000"/>
              </w:rPr>
            </w:pPr>
            <w:r>
              <w:rPr>
                <w:rFonts w:ascii="Times New Roman" w:hAnsi="Times New Roman"/>
                <w:color w:val="000000"/>
                <w:sz w:val="17"/>
              </w:rPr>
              <w:t>管输体积</w:t>
            </w:r>
            <w:r>
              <w:rPr>
                <w:rFonts w:ascii="Times New Roman" w:hAnsi="Times New Roman"/>
                <w:color w:val="000000"/>
                <w:sz w:val="17"/>
              </w:rPr>
              <w:t>/(m³/a)</w:t>
            </w:r>
          </w:p>
        </w:tc>
        <w:tc>
          <w:tcPr>
            <w:tcW w:w="1304"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62D833E0" w14:textId="77777777" w:rsidR="006F397B" w:rsidRDefault="00B064C8">
            <w:pPr>
              <w:spacing w:line="240" w:lineRule="auto"/>
              <w:ind w:firstLineChars="0" w:firstLine="0"/>
              <w:jc w:val="center"/>
              <w:rPr>
                <w:color w:val="000000"/>
              </w:rPr>
            </w:pPr>
            <w:r>
              <w:rPr>
                <w:rFonts w:ascii="Times New Roman" w:hAnsi="Times New Roman"/>
                <w:color w:val="000000"/>
                <w:sz w:val="17"/>
              </w:rPr>
              <w:t>管输时间</w:t>
            </w:r>
            <w:r>
              <w:rPr>
                <w:rFonts w:ascii="Times New Roman" w:hAnsi="Times New Roman"/>
                <w:color w:val="000000"/>
                <w:sz w:val="17"/>
              </w:rPr>
              <w:t>/(h/a)</w:t>
            </w:r>
          </w:p>
        </w:tc>
        <w:tc>
          <w:tcPr>
            <w:tcW w:w="1304"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1B4B0D44" w14:textId="77777777" w:rsidR="006F397B" w:rsidRDefault="00B064C8">
            <w:pPr>
              <w:spacing w:line="240" w:lineRule="auto"/>
              <w:ind w:firstLineChars="0" w:firstLine="0"/>
              <w:jc w:val="center"/>
              <w:rPr>
                <w:color w:val="000000"/>
              </w:rPr>
            </w:pPr>
            <w:r>
              <w:rPr>
                <w:rFonts w:ascii="Times New Roman" w:hAnsi="Times New Roman"/>
                <w:color w:val="000000"/>
                <w:sz w:val="17"/>
              </w:rPr>
              <w:t>公路体积</w:t>
            </w:r>
            <w:r>
              <w:rPr>
                <w:rFonts w:ascii="Times New Roman" w:hAnsi="Times New Roman"/>
                <w:color w:val="000000"/>
                <w:sz w:val="17"/>
              </w:rPr>
              <w:t>/(m³/a)</w:t>
            </w:r>
          </w:p>
        </w:tc>
        <w:tc>
          <w:tcPr>
            <w:tcW w:w="1646"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2948AAF8" w14:textId="77777777" w:rsidR="006F397B" w:rsidRDefault="00B064C8">
            <w:pPr>
              <w:spacing w:line="240" w:lineRule="auto"/>
              <w:ind w:firstLineChars="0" w:firstLine="0"/>
              <w:jc w:val="center"/>
              <w:rPr>
                <w:color w:val="000000"/>
              </w:rPr>
            </w:pPr>
            <w:r>
              <w:rPr>
                <w:rFonts w:ascii="Times New Roman" w:hAnsi="Times New Roman"/>
                <w:color w:val="000000"/>
                <w:sz w:val="17"/>
              </w:rPr>
              <w:t>公路装车时间</w:t>
            </w:r>
            <w:r>
              <w:rPr>
                <w:rFonts w:ascii="Times New Roman" w:hAnsi="Times New Roman"/>
                <w:color w:val="000000"/>
                <w:sz w:val="17"/>
              </w:rPr>
              <w:t>/(h/a)</w:t>
            </w:r>
          </w:p>
        </w:tc>
      </w:tr>
      <w:tr w:rsidR="006F397B" w14:paraId="7E8BE6B4" w14:textId="77777777">
        <w:trPr>
          <w:cantSplit/>
          <w:jc w:val="center"/>
        </w:trPr>
        <w:tc>
          <w:tcPr>
            <w:tcW w:w="1280"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49D107DF" w14:textId="77777777" w:rsidR="006F397B" w:rsidRDefault="00B064C8">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136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327E2CE" w14:textId="77777777" w:rsidR="006F397B" w:rsidRDefault="00B064C8">
            <w:pPr>
              <w:spacing w:line="240" w:lineRule="auto"/>
              <w:ind w:firstLineChars="0" w:firstLine="0"/>
              <w:jc w:val="center"/>
              <w:rPr>
                <w:color w:val="000000"/>
              </w:rPr>
            </w:pPr>
            <w:r>
              <w:rPr>
                <w:rFonts w:ascii="Times New Roman" w:hAnsi="Times New Roman"/>
                <w:color w:val="000000"/>
                <w:sz w:val="17"/>
              </w:rPr>
              <w:t>160000</w:t>
            </w:r>
          </w:p>
        </w:tc>
        <w:tc>
          <w:tcPr>
            <w:tcW w:w="136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5C34EF25" w14:textId="77777777" w:rsidR="006F397B" w:rsidRDefault="00B064C8">
            <w:pPr>
              <w:spacing w:line="240" w:lineRule="auto"/>
              <w:ind w:firstLineChars="0" w:firstLine="0"/>
              <w:jc w:val="center"/>
              <w:rPr>
                <w:color w:val="000000"/>
              </w:rPr>
            </w:pPr>
            <w:r>
              <w:rPr>
                <w:rFonts w:ascii="Times New Roman" w:hAnsi="Times New Roman"/>
                <w:color w:val="000000"/>
                <w:sz w:val="17"/>
              </w:rPr>
              <w:t>2666.7</w:t>
            </w:r>
          </w:p>
        </w:tc>
        <w:tc>
          <w:tcPr>
            <w:tcW w:w="136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5C75773" w14:textId="77777777" w:rsidR="006F397B" w:rsidRDefault="00B064C8">
            <w:pPr>
              <w:spacing w:line="240" w:lineRule="auto"/>
              <w:ind w:firstLineChars="0" w:firstLine="0"/>
              <w:jc w:val="center"/>
              <w:rPr>
                <w:color w:val="000000"/>
              </w:rPr>
            </w:pPr>
            <w:r>
              <w:rPr>
                <w:rFonts w:ascii="Times New Roman" w:hAnsi="Times New Roman"/>
                <w:color w:val="000000"/>
                <w:sz w:val="17"/>
              </w:rPr>
              <w:t>136000</w:t>
            </w:r>
          </w:p>
        </w:tc>
        <w:tc>
          <w:tcPr>
            <w:tcW w:w="1304"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B72BE06" w14:textId="77777777" w:rsidR="006F397B" w:rsidRDefault="00B064C8">
            <w:pPr>
              <w:spacing w:line="240" w:lineRule="auto"/>
              <w:ind w:firstLineChars="0" w:firstLine="0"/>
              <w:jc w:val="center"/>
              <w:rPr>
                <w:color w:val="000000"/>
              </w:rPr>
            </w:pPr>
            <w:r>
              <w:rPr>
                <w:rFonts w:ascii="Times New Roman" w:hAnsi="Times New Roman"/>
                <w:color w:val="000000"/>
                <w:sz w:val="17"/>
              </w:rPr>
              <w:t>2266.7</w:t>
            </w:r>
          </w:p>
        </w:tc>
        <w:tc>
          <w:tcPr>
            <w:tcW w:w="1304"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BF0F811" w14:textId="77777777" w:rsidR="006F397B" w:rsidRDefault="00B064C8">
            <w:pPr>
              <w:spacing w:line="240" w:lineRule="auto"/>
              <w:ind w:firstLineChars="0" w:firstLine="0"/>
              <w:jc w:val="center"/>
              <w:rPr>
                <w:color w:val="000000"/>
              </w:rPr>
            </w:pPr>
            <w:r>
              <w:rPr>
                <w:rFonts w:ascii="Times New Roman" w:hAnsi="Times New Roman"/>
                <w:color w:val="000000"/>
                <w:sz w:val="17"/>
              </w:rPr>
              <w:t>24000</w:t>
            </w:r>
          </w:p>
        </w:tc>
        <w:tc>
          <w:tcPr>
            <w:tcW w:w="1646"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6669A92C" w14:textId="77777777" w:rsidR="006F397B" w:rsidRDefault="00B064C8">
            <w:pPr>
              <w:spacing w:line="240" w:lineRule="auto"/>
              <w:ind w:firstLineChars="0" w:firstLine="0"/>
              <w:jc w:val="center"/>
              <w:rPr>
                <w:color w:val="000000"/>
              </w:rPr>
            </w:pPr>
            <w:r>
              <w:rPr>
                <w:rFonts w:ascii="Times New Roman" w:hAnsi="Times New Roman"/>
                <w:color w:val="000000"/>
                <w:sz w:val="17"/>
              </w:rPr>
              <w:t>480.0</w:t>
            </w:r>
          </w:p>
        </w:tc>
      </w:tr>
      <w:tr w:rsidR="006F397B" w14:paraId="60B1B492" w14:textId="77777777">
        <w:trPr>
          <w:cantSplit/>
          <w:jc w:val="center"/>
        </w:trPr>
        <w:tc>
          <w:tcPr>
            <w:tcW w:w="1280" w:type="dxa"/>
            <w:tcBorders>
              <w:top w:val="nil"/>
              <w:left w:val="nil"/>
              <w:bottom w:val="nil"/>
              <w:right w:val="nil"/>
            </w:tcBorders>
            <w:shd w:val="clear" w:color="auto" w:fill="FFFFFF"/>
            <w:tcMar>
              <w:top w:w="90" w:type="dxa"/>
              <w:left w:w="100" w:type="dxa"/>
              <w:bottom w:w="90" w:type="dxa"/>
              <w:right w:w="100" w:type="dxa"/>
            </w:tcMar>
            <w:vAlign w:val="center"/>
          </w:tcPr>
          <w:p w14:paraId="581E92E8" w14:textId="77777777" w:rsidR="006F397B" w:rsidRDefault="00B064C8">
            <w:pPr>
              <w:spacing w:line="240" w:lineRule="auto"/>
              <w:ind w:firstLineChars="0" w:firstLine="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1361" w:type="dxa"/>
            <w:tcBorders>
              <w:top w:val="nil"/>
              <w:left w:val="nil"/>
              <w:bottom w:val="nil"/>
              <w:right w:val="nil"/>
            </w:tcBorders>
            <w:shd w:val="clear" w:color="auto" w:fill="FFFFFF"/>
            <w:tcMar>
              <w:top w:w="90" w:type="dxa"/>
              <w:left w:w="100" w:type="dxa"/>
              <w:bottom w:w="90" w:type="dxa"/>
              <w:right w:w="100" w:type="dxa"/>
            </w:tcMar>
            <w:vAlign w:val="center"/>
          </w:tcPr>
          <w:p w14:paraId="27F6B084" w14:textId="77777777" w:rsidR="006F397B" w:rsidRDefault="00B064C8">
            <w:pPr>
              <w:spacing w:line="240" w:lineRule="auto"/>
              <w:ind w:firstLineChars="0" w:firstLine="0"/>
              <w:jc w:val="center"/>
              <w:rPr>
                <w:color w:val="000000"/>
              </w:rPr>
            </w:pPr>
            <w:r>
              <w:rPr>
                <w:rFonts w:ascii="Times New Roman" w:hAnsi="Times New Roman"/>
                <w:color w:val="000000"/>
                <w:sz w:val="17"/>
              </w:rPr>
              <w:t>106667</w:t>
            </w:r>
          </w:p>
        </w:tc>
        <w:tc>
          <w:tcPr>
            <w:tcW w:w="1361" w:type="dxa"/>
            <w:tcBorders>
              <w:top w:val="nil"/>
              <w:left w:val="nil"/>
              <w:bottom w:val="nil"/>
              <w:right w:val="nil"/>
            </w:tcBorders>
            <w:shd w:val="clear" w:color="auto" w:fill="FFFFFF"/>
            <w:tcMar>
              <w:top w:w="90" w:type="dxa"/>
              <w:left w:w="100" w:type="dxa"/>
              <w:bottom w:w="90" w:type="dxa"/>
              <w:right w:w="100" w:type="dxa"/>
            </w:tcMar>
            <w:vAlign w:val="center"/>
          </w:tcPr>
          <w:p w14:paraId="3DDE7073" w14:textId="77777777" w:rsidR="006F397B" w:rsidRDefault="00B064C8">
            <w:pPr>
              <w:spacing w:line="240" w:lineRule="auto"/>
              <w:ind w:firstLineChars="0" w:firstLine="0"/>
              <w:jc w:val="center"/>
              <w:rPr>
                <w:color w:val="000000"/>
              </w:rPr>
            </w:pPr>
            <w:r>
              <w:rPr>
                <w:rFonts w:ascii="Times New Roman" w:hAnsi="Times New Roman"/>
                <w:color w:val="000000"/>
                <w:sz w:val="17"/>
              </w:rPr>
              <w:t>1777.8</w:t>
            </w:r>
          </w:p>
        </w:tc>
        <w:tc>
          <w:tcPr>
            <w:tcW w:w="1361" w:type="dxa"/>
            <w:tcBorders>
              <w:top w:val="nil"/>
              <w:left w:val="nil"/>
              <w:bottom w:val="nil"/>
              <w:right w:val="nil"/>
            </w:tcBorders>
            <w:shd w:val="clear" w:color="auto" w:fill="FFFFFF"/>
            <w:tcMar>
              <w:top w:w="90" w:type="dxa"/>
              <w:left w:w="100" w:type="dxa"/>
              <w:bottom w:w="90" w:type="dxa"/>
              <w:right w:w="100" w:type="dxa"/>
            </w:tcMar>
            <w:vAlign w:val="center"/>
          </w:tcPr>
          <w:p w14:paraId="198CC3F8" w14:textId="77777777" w:rsidR="006F397B" w:rsidRDefault="00B064C8">
            <w:pPr>
              <w:spacing w:line="240" w:lineRule="auto"/>
              <w:ind w:firstLineChars="0" w:firstLine="0"/>
              <w:jc w:val="center"/>
              <w:rPr>
                <w:color w:val="000000"/>
              </w:rPr>
            </w:pPr>
            <w:r>
              <w:rPr>
                <w:rFonts w:ascii="Times New Roman" w:hAnsi="Times New Roman"/>
                <w:color w:val="000000"/>
                <w:sz w:val="17"/>
              </w:rPr>
              <w:t>96000</w:t>
            </w:r>
          </w:p>
        </w:tc>
        <w:tc>
          <w:tcPr>
            <w:tcW w:w="1304" w:type="dxa"/>
            <w:tcBorders>
              <w:top w:val="nil"/>
              <w:left w:val="nil"/>
              <w:bottom w:val="nil"/>
              <w:right w:val="nil"/>
            </w:tcBorders>
            <w:shd w:val="clear" w:color="auto" w:fill="FFFFFF"/>
            <w:tcMar>
              <w:top w:w="90" w:type="dxa"/>
              <w:left w:w="100" w:type="dxa"/>
              <w:bottom w:w="90" w:type="dxa"/>
              <w:right w:w="100" w:type="dxa"/>
            </w:tcMar>
            <w:vAlign w:val="center"/>
          </w:tcPr>
          <w:p w14:paraId="4846D2EA" w14:textId="77777777" w:rsidR="006F397B" w:rsidRDefault="00B064C8">
            <w:pPr>
              <w:spacing w:line="240" w:lineRule="auto"/>
              <w:ind w:firstLineChars="0" w:firstLine="0"/>
              <w:jc w:val="center"/>
              <w:rPr>
                <w:color w:val="000000"/>
              </w:rPr>
            </w:pPr>
            <w:r>
              <w:rPr>
                <w:rFonts w:ascii="Times New Roman" w:hAnsi="Times New Roman"/>
                <w:color w:val="000000"/>
                <w:sz w:val="17"/>
              </w:rPr>
              <w:t>1600.0</w:t>
            </w:r>
          </w:p>
        </w:tc>
        <w:tc>
          <w:tcPr>
            <w:tcW w:w="1304" w:type="dxa"/>
            <w:tcBorders>
              <w:top w:val="nil"/>
              <w:left w:val="nil"/>
              <w:bottom w:val="nil"/>
              <w:right w:val="nil"/>
            </w:tcBorders>
            <w:shd w:val="clear" w:color="auto" w:fill="FFFFFF"/>
            <w:tcMar>
              <w:top w:w="90" w:type="dxa"/>
              <w:left w:w="100" w:type="dxa"/>
              <w:bottom w:w="90" w:type="dxa"/>
              <w:right w:w="100" w:type="dxa"/>
            </w:tcMar>
            <w:vAlign w:val="center"/>
          </w:tcPr>
          <w:p w14:paraId="60164255" w14:textId="77777777" w:rsidR="006F397B" w:rsidRDefault="00B064C8">
            <w:pPr>
              <w:spacing w:line="240" w:lineRule="auto"/>
              <w:ind w:firstLineChars="0" w:firstLine="0"/>
              <w:jc w:val="center"/>
              <w:rPr>
                <w:color w:val="000000"/>
              </w:rPr>
            </w:pPr>
            <w:r>
              <w:rPr>
                <w:rFonts w:ascii="Times New Roman" w:hAnsi="Times New Roman"/>
                <w:color w:val="000000"/>
                <w:sz w:val="17"/>
              </w:rPr>
              <w:t>10667</w:t>
            </w:r>
          </w:p>
        </w:tc>
        <w:tc>
          <w:tcPr>
            <w:tcW w:w="1646" w:type="dxa"/>
            <w:tcBorders>
              <w:top w:val="nil"/>
              <w:left w:val="nil"/>
              <w:bottom w:val="nil"/>
              <w:right w:val="nil"/>
            </w:tcBorders>
            <w:shd w:val="clear" w:color="auto" w:fill="FFFFFF"/>
            <w:tcMar>
              <w:top w:w="90" w:type="dxa"/>
              <w:left w:w="100" w:type="dxa"/>
              <w:bottom w:w="90" w:type="dxa"/>
              <w:right w:w="100" w:type="dxa"/>
            </w:tcMar>
            <w:vAlign w:val="center"/>
          </w:tcPr>
          <w:p w14:paraId="50FBA339" w14:textId="77777777" w:rsidR="006F397B" w:rsidRDefault="00B064C8">
            <w:pPr>
              <w:spacing w:line="240" w:lineRule="auto"/>
              <w:ind w:firstLineChars="0" w:firstLine="0"/>
              <w:jc w:val="center"/>
              <w:rPr>
                <w:color w:val="000000"/>
              </w:rPr>
            </w:pPr>
            <w:r>
              <w:rPr>
                <w:rFonts w:ascii="Times New Roman" w:hAnsi="Times New Roman"/>
                <w:color w:val="000000"/>
                <w:sz w:val="17"/>
              </w:rPr>
              <w:t>213.3</w:t>
            </w:r>
          </w:p>
        </w:tc>
      </w:tr>
      <w:tr w:rsidR="006F397B" w14:paraId="69DB87F2" w14:textId="77777777">
        <w:trPr>
          <w:cantSplit/>
          <w:jc w:val="center"/>
        </w:trPr>
        <w:tc>
          <w:tcPr>
            <w:tcW w:w="1280"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1C693057" w14:textId="77777777" w:rsidR="006F397B" w:rsidRDefault="00B064C8">
            <w:pPr>
              <w:spacing w:line="240" w:lineRule="auto"/>
              <w:ind w:firstLineChars="0" w:firstLine="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136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0A703148" w14:textId="77777777" w:rsidR="006F397B" w:rsidRDefault="00B064C8">
            <w:pPr>
              <w:spacing w:line="240" w:lineRule="auto"/>
              <w:ind w:firstLineChars="0" w:firstLine="0"/>
              <w:jc w:val="center"/>
              <w:rPr>
                <w:color w:val="000000"/>
              </w:rPr>
            </w:pPr>
            <w:r>
              <w:rPr>
                <w:rFonts w:ascii="Times New Roman" w:hAnsi="Times New Roman"/>
                <w:color w:val="000000"/>
                <w:sz w:val="17"/>
              </w:rPr>
              <w:t>119048</w:t>
            </w:r>
          </w:p>
        </w:tc>
        <w:tc>
          <w:tcPr>
            <w:tcW w:w="136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0D1F4910" w14:textId="77777777" w:rsidR="006F397B" w:rsidRDefault="00B064C8">
            <w:pPr>
              <w:spacing w:line="240" w:lineRule="auto"/>
              <w:ind w:firstLineChars="0" w:firstLine="0"/>
              <w:jc w:val="center"/>
              <w:rPr>
                <w:color w:val="000000"/>
              </w:rPr>
            </w:pPr>
            <w:r>
              <w:rPr>
                <w:rFonts w:ascii="Times New Roman" w:hAnsi="Times New Roman"/>
                <w:color w:val="000000"/>
                <w:sz w:val="17"/>
              </w:rPr>
              <w:t>1984.1</w:t>
            </w:r>
          </w:p>
        </w:tc>
        <w:tc>
          <w:tcPr>
            <w:tcW w:w="136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04429D3E" w14:textId="77777777" w:rsidR="006F397B" w:rsidRDefault="00B064C8">
            <w:pPr>
              <w:spacing w:line="240" w:lineRule="auto"/>
              <w:ind w:firstLineChars="0" w:firstLine="0"/>
              <w:jc w:val="center"/>
              <w:rPr>
                <w:color w:val="000000"/>
              </w:rPr>
            </w:pPr>
            <w:r>
              <w:rPr>
                <w:rFonts w:ascii="Times New Roman" w:hAnsi="Times New Roman"/>
                <w:color w:val="000000"/>
                <w:sz w:val="17"/>
              </w:rPr>
              <w:t>107143</w:t>
            </w:r>
          </w:p>
        </w:tc>
        <w:tc>
          <w:tcPr>
            <w:tcW w:w="1304"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0A97105E" w14:textId="77777777" w:rsidR="006F397B" w:rsidRDefault="00B064C8">
            <w:pPr>
              <w:spacing w:line="240" w:lineRule="auto"/>
              <w:ind w:firstLineChars="0" w:firstLine="0"/>
              <w:jc w:val="center"/>
              <w:rPr>
                <w:color w:val="000000"/>
              </w:rPr>
            </w:pPr>
            <w:r>
              <w:rPr>
                <w:rFonts w:ascii="Times New Roman" w:hAnsi="Times New Roman"/>
                <w:color w:val="000000"/>
                <w:sz w:val="17"/>
              </w:rPr>
              <w:t>1785.7</w:t>
            </w:r>
          </w:p>
        </w:tc>
        <w:tc>
          <w:tcPr>
            <w:tcW w:w="1304"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605BAC81" w14:textId="77777777" w:rsidR="006F397B" w:rsidRDefault="00B064C8">
            <w:pPr>
              <w:spacing w:line="240" w:lineRule="auto"/>
              <w:ind w:firstLineChars="0" w:firstLine="0"/>
              <w:jc w:val="center"/>
              <w:rPr>
                <w:color w:val="000000"/>
              </w:rPr>
            </w:pPr>
            <w:r>
              <w:rPr>
                <w:rFonts w:ascii="Times New Roman" w:hAnsi="Times New Roman"/>
                <w:color w:val="000000"/>
                <w:sz w:val="17"/>
              </w:rPr>
              <w:t>11905</w:t>
            </w:r>
          </w:p>
        </w:tc>
        <w:tc>
          <w:tcPr>
            <w:tcW w:w="1646"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37F5C035" w14:textId="77777777" w:rsidR="006F397B" w:rsidRDefault="00B064C8">
            <w:pPr>
              <w:spacing w:line="240" w:lineRule="auto"/>
              <w:ind w:firstLineChars="0" w:firstLine="0"/>
              <w:jc w:val="center"/>
              <w:rPr>
                <w:color w:val="000000"/>
              </w:rPr>
            </w:pPr>
            <w:r>
              <w:rPr>
                <w:rFonts w:ascii="Times New Roman" w:hAnsi="Times New Roman"/>
                <w:color w:val="000000"/>
                <w:sz w:val="17"/>
              </w:rPr>
              <w:t>238.1</w:t>
            </w:r>
          </w:p>
        </w:tc>
      </w:tr>
    </w:tbl>
    <w:p w14:paraId="25FB2ED3" w14:textId="77777777" w:rsidR="006F397B" w:rsidRDefault="00B064C8">
      <w:pPr>
        <w:ind w:firstLine="480"/>
      </w:pPr>
      <w:r>
        <w:t>公路装车单鹤位设计流量按第</w:t>
      </w:r>
      <w:r>
        <w:t>3</w:t>
      </w:r>
      <w:r>
        <w:t>章取</w:t>
      </w:r>
      <w:r>
        <w:t>50 m³/h</w:t>
      </w:r>
      <w:r>
        <w:t>，表中公路装车时间由公路出库体积除以</w:t>
      </w:r>
      <w:r>
        <w:t>50 m³/h</w:t>
      </w:r>
      <w:r>
        <w:t>得到。三种油品单台工作泵年运行时间均小于全年可用时间，且各泵组均设置</w:t>
      </w:r>
      <w:r>
        <w:t>1</w:t>
      </w:r>
      <w:r>
        <w:t>台同规格备用泵，满足年周转量及检修备用要求。管输和公路装车不同时使用同一台工作泵；需要并行作业时，由同油品泵组分别启用工作泵和备用泵，禁止通过超出额定流量的方式同时供油。</w:t>
      </w:r>
    </w:p>
    <w:p w14:paraId="30401B50" w14:textId="77777777" w:rsidR="006F397B" w:rsidRDefault="00B064C8">
      <w:pPr>
        <w:pStyle w:val="af3"/>
        <w:ind w:firstLine="522"/>
      </w:pPr>
      <w:r>
        <w:t>5.3.5 泵的允许吸入高度</w:t>
      </w:r>
    </w:p>
    <w:p w14:paraId="26648A8E" w14:textId="77777777" w:rsidR="006F397B" w:rsidRDefault="00B064C8">
      <w:pPr>
        <w:ind w:firstLine="480"/>
      </w:pPr>
      <w:r>
        <w:t>泵允许吸入高度按汽蚀条件确定。当地大气压力按标准大气压取</w:t>
      </w:r>
      <w:r>
        <w:t>pa</w:t>
      </w:r>
      <w:r>
        <w:t>＝</w:t>
      </w:r>
      <w:r>
        <w:t>101.325 kPa</w:t>
      </w:r>
      <w:r>
        <w:t>；汽油控制饱和蒸气压按第</w:t>
      </w:r>
      <w:r>
        <w:t>3</w:t>
      </w:r>
      <w:r>
        <w:t>章夏季控制工况取</w:t>
      </w:r>
      <w:r>
        <w:t>pv,G</w:t>
      </w:r>
      <w:r>
        <w:t>＝</w:t>
      </w:r>
      <w:r>
        <w:t>65 kPa</w:t>
      </w:r>
      <w:r>
        <w:t>，柴油取</w:t>
      </w:r>
      <w:r>
        <w:t>pv,D</w:t>
      </w:r>
      <w:r>
        <w:t>＝</w:t>
      </w:r>
      <w:r>
        <w:t>1 kPa</w:t>
      </w:r>
      <w:r>
        <w:t>；所选泵额定工况必需汽蚀余量</w:t>
      </w:r>
      <w:r>
        <w:t>NPSHr</w:t>
      </w:r>
      <w:r>
        <w:t>不大于</w:t>
      </w:r>
      <w:r>
        <w:t>3.0 m</w:t>
      </w:r>
      <w:r>
        <w:t>，汽蚀安全裕量</w:t>
      </w:r>
      <w:r>
        <w:t>Δhm</w:t>
      </w:r>
      <w:r>
        <w:t>取</w:t>
      </w:r>
      <w:r>
        <w:t>0.5 m</w:t>
      </w:r>
      <w:r>
        <w:t>。允许吸入高度按式</w:t>
      </w:r>
      <w:r>
        <w:t>55</w:t>
      </w:r>
      <w:r>
        <w:t>计算：</w:t>
      </w:r>
    </w:p>
    <w:tbl>
      <w:tblPr>
        <w:tblW w:w="8902" w:type="dxa"/>
        <w:jc w:val="center"/>
        <w:tblLayout w:type="fixed"/>
        <w:tblLook w:val="04A0" w:firstRow="1" w:lastRow="0" w:firstColumn="1" w:lastColumn="0" w:noHBand="0" w:noVBand="1"/>
      </w:tblPr>
      <w:tblGrid>
        <w:gridCol w:w="7201"/>
        <w:gridCol w:w="1701"/>
      </w:tblGrid>
      <w:tr w:rsidR="006F397B" w14:paraId="1557971B" w14:textId="77777777">
        <w:trPr>
          <w:cantSplit/>
          <w:jc w:val="center"/>
        </w:trPr>
        <w:tc>
          <w:tcPr>
            <w:tcW w:w="7201" w:type="dxa"/>
            <w:vAlign w:val="center"/>
          </w:tcPr>
          <w:p w14:paraId="7A242FCA"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num>
                  <m:den>
                    <m:r>
                      <m:rPr>
                        <m:sty m:val="p"/>
                      </m:rPr>
                      <w:rPr>
                        <w:rFonts w:ascii="Times New Roman" w:hAnsi="Times New Roman"/>
                      </w:rPr>
                      <m:t>ρg</m:t>
                    </m:r>
                  </m:den>
                </m:f>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-NPS</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r</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m:oMathPara>
          </w:p>
        </w:tc>
        <w:tc>
          <w:tcPr>
            <w:tcW w:w="1701" w:type="dxa"/>
            <w:noWrap/>
            <w:tcMar>
              <w:top w:w="90" w:type="dxa"/>
              <w:left w:w="100" w:type="dxa"/>
              <w:bottom w:w="90" w:type="dxa"/>
              <w:right w:w="100" w:type="dxa"/>
            </w:tcMar>
            <w:vAlign w:val="center"/>
          </w:tcPr>
          <w:p w14:paraId="594A6027" w14:textId="77777777" w:rsidR="006F397B" w:rsidRDefault="00B064C8">
            <w:pPr>
              <w:ind w:firstLine="480"/>
              <w:jc w:val="right"/>
            </w:pPr>
            <w:r>
              <w:t>式</w:t>
            </w:r>
            <w:r>
              <w:t>55</w:t>
            </w:r>
          </w:p>
        </w:tc>
      </w:tr>
    </w:tbl>
    <w:p w14:paraId="5C4C9F9A" w14:textId="77777777" w:rsidR="006F397B" w:rsidRDefault="00B064C8">
      <w:pPr>
        <w:ind w:firstLine="480"/>
      </w:pPr>
      <w:r>
        <w:t>式中：</w:t>
      </w:r>
      <w:r>
        <w:t>Hs,a</w:t>
      </w:r>
      <w:r>
        <w:t>为允许吸入高度，</w:t>
      </w:r>
      <w:r>
        <w:t>m</w:t>
      </w:r>
      <w:r>
        <w:t>；</w:t>
      </w:r>
      <w:r>
        <w:t>pa</w:t>
      </w:r>
      <w:r>
        <w:t>为当地大气压力，</w:t>
      </w:r>
      <w:r>
        <w:t>Pa</w:t>
      </w:r>
      <w:r>
        <w:t>；</w:t>
      </w:r>
      <w:r>
        <w:t>pv</w:t>
      </w:r>
      <w:r>
        <w:t>为操作温度下油品饱和蒸气压，</w:t>
      </w:r>
      <w:r>
        <w:t>Pa</w:t>
      </w:r>
      <w:r>
        <w:t>；</w:t>
      </w:r>
      <w:r>
        <w:t>vs</w:t>
      </w:r>
      <w:r>
        <w:t>＝</w:t>
      </w:r>
      <w:r>
        <w:t>0.860 m/s</w:t>
      </w:r>
      <w:r>
        <w:t>。汽油工况代入：</w:t>
      </w:r>
    </w:p>
    <w:tbl>
      <w:tblPr>
        <w:tblW w:w="8902" w:type="dxa"/>
        <w:jc w:val="center"/>
        <w:tblLayout w:type="fixed"/>
        <w:tblLook w:val="04A0" w:firstRow="1" w:lastRow="0" w:firstColumn="1" w:lastColumn="0" w:noHBand="0" w:noVBand="1"/>
      </w:tblPr>
      <w:tblGrid>
        <w:gridCol w:w="8902"/>
      </w:tblGrid>
      <w:tr w:rsidR="006F397B" w14:paraId="7ADFF36D" w14:textId="77777777">
        <w:trPr>
          <w:cantSplit/>
          <w:jc w:val="center"/>
        </w:trPr>
        <w:tc>
          <w:tcPr>
            <w:tcW w:w="8902" w:type="dxa"/>
            <w:vAlign w:val="center"/>
          </w:tcPr>
          <w:p w14:paraId="0293CB03"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101325-65000</m:t>
                    </m:r>
                  </m:num>
                  <m:den>
                    <m:r>
                      <m:rPr>
                        <m:sty m:val="p"/>
                      </m:rPr>
                      <w:rPr>
                        <w:rFonts w:ascii="Times New Roman" w:hAnsi="Times New Roman"/>
                      </w:rPr>
                      <m:t>750×9.81</m:t>
                    </m: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-3.0-0.5=1.475 m</m:t>
                </m:r>
              </m:oMath>
            </m:oMathPara>
          </w:p>
        </w:tc>
      </w:tr>
    </w:tbl>
    <w:p w14:paraId="7C8A856C" w14:textId="77777777" w:rsidR="006F397B" w:rsidRDefault="00B064C8">
      <w:pPr>
        <w:ind w:firstLine="480"/>
      </w:pPr>
      <w:r>
        <w:t>柴油工况单独代入：</w:t>
      </w:r>
    </w:p>
    <w:tbl>
      <w:tblPr>
        <w:tblW w:w="8902" w:type="dxa"/>
        <w:jc w:val="center"/>
        <w:tblLayout w:type="fixed"/>
        <w:tblLook w:val="04A0" w:firstRow="1" w:lastRow="0" w:firstColumn="1" w:lastColumn="0" w:noHBand="0" w:noVBand="1"/>
      </w:tblPr>
      <w:tblGrid>
        <w:gridCol w:w="8902"/>
      </w:tblGrid>
      <w:tr w:rsidR="006F397B" w14:paraId="10016D52" w14:textId="77777777">
        <w:trPr>
          <w:cantSplit/>
          <w:jc w:val="center"/>
        </w:trPr>
        <w:tc>
          <w:tcPr>
            <w:tcW w:w="8902" w:type="dxa"/>
            <w:vAlign w:val="center"/>
          </w:tcPr>
          <w:p w14:paraId="692D757F"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101325-1000</m:t>
                    </m:r>
                  </m:num>
                  <m:den>
                    <m:r>
                      <m:rPr>
                        <m:sty m:val="p"/>
                      </m:rPr>
                      <w:rPr>
                        <w:rFonts w:ascii="Times New Roman" w:hAnsi="Times New Roman"/>
                      </w:rPr>
                      <m:t>840×9.81</m:t>
                    </m: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-3.0-0.5=8.712 m</m:t>
                </m:r>
              </m:oMath>
            </m:oMathPara>
          </w:p>
        </w:tc>
      </w:tr>
    </w:tbl>
    <w:p w14:paraId="21CB90A6" w14:textId="77777777" w:rsidR="006F397B" w:rsidRDefault="00B064C8">
      <w:pPr>
        <w:ind w:firstLine="480"/>
      </w:pPr>
      <w:r>
        <w:t>汽油允许吸入高度较小，为泵吸入条件的控制介质。</w:t>
      </w:r>
      <w:r>
        <w:t>NPSHr</w:t>
      </w:r>
      <w:r>
        <w:t>＝</w:t>
      </w:r>
      <w:r>
        <w:t>3.0 m</w:t>
      </w:r>
      <w:r>
        <w:t>为本设计对所选泵额定工作点的上限要求，泵水力性能按</w:t>
      </w:r>
      <w:r>
        <w:t>GB/T 3216—2016</w:t>
      </w:r>
      <w:r>
        <w:t>进行验收。</w:t>
      </w:r>
    </w:p>
    <w:p w14:paraId="1978EA14" w14:textId="77777777" w:rsidR="006F397B" w:rsidRDefault="00B064C8">
      <w:pPr>
        <w:pStyle w:val="af3"/>
        <w:ind w:firstLine="522"/>
      </w:pPr>
      <w:r>
        <w:t>5.3.6 泵的允许安装高度</w:t>
      </w:r>
    </w:p>
    <w:p w14:paraId="4EB8B677" w14:textId="77777777" w:rsidR="006F397B" w:rsidRDefault="00B064C8">
      <w:pPr>
        <w:ind w:firstLine="480"/>
      </w:pPr>
      <w:r>
        <w:t>允许安装高度为泵轴中心相对于储罐最低操作液面的最大允许高差，由允许吸入高度扣除吸入管速度水头和吸入段损失确定：</w:t>
      </w:r>
    </w:p>
    <w:tbl>
      <w:tblPr>
        <w:tblW w:w="8902" w:type="dxa"/>
        <w:jc w:val="center"/>
        <w:tblLayout w:type="fixed"/>
        <w:tblLook w:val="04A0" w:firstRow="1" w:lastRow="0" w:firstColumn="1" w:lastColumn="0" w:noHBand="0" w:noVBand="1"/>
      </w:tblPr>
      <w:tblGrid>
        <w:gridCol w:w="7201"/>
        <w:gridCol w:w="1701"/>
      </w:tblGrid>
      <w:tr w:rsidR="006F397B" w14:paraId="597267F9" w14:textId="77777777">
        <w:trPr>
          <w:cantSplit/>
          <w:jc w:val="center"/>
        </w:trPr>
        <w:tc>
          <w:tcPr>
            <w:tcW w:w="7201" w:type="dxa"/>
            <w:vAlign w:val="center"/>
          </w:tcPr>
          <w:p w14:paraId="1F3CCBB9"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m:t>
                    </m:r>
                  </m:sub>
                </m:sSub>
              </m:oMath>
            </m:oMathPara>
          </w:p>
        </w:tc>
        <w:tc>
          <w:tcPr>
            <w:tcW w:w="1701" w:type="dxa"/>
            <w:noWrap/>
            <w:tcMar>
              <w:top w:w="90" w:type="dxa"/>
              <w:left w:w="100" w:type="dxa"/>
              <w:bottom w:w="90" w:type="dxa"/>
              <w:right w:w="100" w:type="dxa"/>
            </w:tcMar>
            <w:vAlign w:val="center"/>
          </w:tcPr>
          <w:p w14:paraId="7A603F89" w14:textId="77777777" w:rsidR="006F397B" w:rsidRDefault="00B064C8">
            <w:pPr>
              <w:ind w:firstLine="480"/>
              <w:jc w:val="right"/>
            </w:pPr>
            <w:r>
              <w:t>式</w:t>
            </w:r>
            <w:r>
              <w:t>56</w:t>
            </w:r>
          </w:p>
        </w:tc>
      </w:tr>
    </w:tbl>
    <w:p w14:paraId="150BA961" w14:textId="77777777" w:rsidR="006F397B" w:rsidRDefault="00B064C8">
      <w:pPr>
        <w:ind w:firstLine="480"/>
      </w:pPr>
      <w:r>
        <w:t>式中：</w:t>
      </w:r>
      <w:r>
        <w:t>Hi,a</w:t>
      </w:r>
      <w:r>
        <w:t>为允许安装高度，</w:t>
      </w:r>
      <w:r>
        <w:t>m</w:t>
      </w:r>
      <w:r>
        <w:t>；</w:t>
      </w:r>
      <w:r>
        <w:t>hs</w:t>
      </w:r>
      <w:r>
        <w:t>为吸入段沿程损失与局部损失之和，汽油取</w:t>
      </w:r>
      <w:r>
        <w:t>1.460 m</w:t>
      </w:r>
      <w:r>
        <w:t>，柴油取</w:t>
      </w:r>
      <w:r>
        <w:t>1.794 m</w:t>
      </w:r>
      <w:r>
        <w:t>。汽油工况代入：</w:t>
      </w:r>
    </w:p>
    <w:tbl>
      <w:tblPr>
        <w:tblW w:w="8902" w:type="dxa"/>
        <w:jc w:val="center"/>
        <w:tblLayout w:type="fixed"/>
        <w:tblLook w:val="04A0" w:firstRow="1" w:lastRow="0" w:firstColumn="1" w:lastColumn="0" w:noHBand="0" w:noVBand="1"/>
      </w:tblPr>
      <w:tblGrid>
        <w:gridCol w:w="8902"/>
      </w:tblGrid>
      <w:tr w:rsidR="006F397B" w14:paraId="3A90BC3E" w14:textId="77777777">
        <w:trPr>
          <w:cantSplit/>
          <w:jc w:val="center"/>
        </w:trPr>
        <w:tc>
          <w:tcPr>
            <w:tcW w:w="8902" w:type="dxa"/>
            <w:vAlign w:val="center"/>
          </w:tcPr>
          <w:p w14:paraId="7B6DB39E"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i,a,G</m:t>
                    </m:r>
                  </m:sub>
                </m:sSub>
                <m:r>
                  <m:rPr>
                    <m:sty m:val="p"/>
                  </m:rPr>
                  <w:rPr>
                    <w:rFonts w:ascii="Times New Roman" w:hAnsi="Times New Roman"/>
                  </w:rPr>
                  <m:t>=1.475-</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-1.460=-0.02 m</m:t>
                </m:r>
              </m:oMath>
            </m:oMathPara>
          </w:p>
        </w:tc>
      </w:tr>
    </w:tbl>
    <w:p w14:paraId="5D927C80" w14:textId="77777777" w:rsidR="006F397B" w:rsidRDefault="00B064C8">
      <w:pPr>
        <w:ind w:firstLine="480"/>
      </w:pPr>
      <w:r>
        <w:t>柴油工况单独代入：</w:t>
      </w:r>
    </w:p>
    <w:tbl>
      <w:tblPr>
        <w:tblW w:w="8902" w:type="dxa"/>
        <w:jc w:val="center"/>
        <w:tblLayout w:type="fixed"/>
        <w:tblLook w:val="04A0" w:firstRow="1" w:lastRow="0" w:firstColumn="1" w:lastColumn="0" w:noHBand="0" w:noVBand="1"/>
      </w:tblPr>
      <w:tblGrid>
        <w:gridCol w:w="8902"/>
      </w:tblGrid>
      <w:tr w:rsidR="006F397B" w14:paraId="59B5712E" w14:textId="77777777">
        <w:trPr>
          <w:cantSplit/>
          <w:jc w:val="center"/>
        </w:trPr>
        <w:tc>
          <w:tcPr>
            <w:tcW w:w="8902" w:type="dxa"/>
            <w:vAlign w:val="center"/>
          </w:tcPr>
          <w:p w14:paraId="57BF1C81" w14:textId="77777777" w:rsidR="006F397B" w:rsidRDefault="00C4541F">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i,a,D</m:t>
                    </m:r>
                  </m:sub>
                </m:sSub>
                <m:r>
                  <m:rPr>
                    <m:sty m:val="p"/>
                  </m:rPr>
                  <w:rPr>
                    <w:rFonts w:ascii="Times New Roman" w:hAnsi="Times New Roman"/>
                  </w:rPr>
                  <m:t>=8.712-</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0.860</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-1.794=6.88 m</m:t>
                </m:r>
              </m:oMath>
            </m:oMathPara>
          </w:p>
        </w:tc>
      </w:tr>
    </w:tbl>
    <w:p w14:paraId="20C3D644" w14:textId="77777777" w:rsidR="006F397B" w:rsidRDefault="00B064C8">
      <w:pPr>
        <w:ind w:firstLine="480"/>
      </w:pPr>
      <w:r>
        <w:t>汽油允许安装高度为负值，说明泵轴中心必须低于储罐最低操作液面。本设计将</w:t>
      </w:r>
      <w:r>
        <w:t>92</w:t>
      </w:r>
      <w:r>
        <w:t>号汽油和</w:t>
      </w:r>
      <w:r>
        <w:t>95</w:t>
      </w:r>
      <w:r>
        <w:t>号汽油泵轴中心布置在最低操作液面以下</w:t>
      </w:r>
      <w:r>
        <w:t>0.50 m</w:t>
      </w:r>
      <w:r>
        <w:t>，相对于计算极限具有</w:t>
      </w:r>
      <w:r>
        <w:t>0.48 m</w:t>
      </w:r>
      <w:r>
        <w:t>安装裕量。</w:t>
      </w:r>
      <w:r>
        <w:t>0</w:t>
      </w:r>
      <w:r>
        <w:t>号柴油泵虽允许正吸上安装，为统一泵房标高并提高抗汽蚀能力，同样采用泵轴中心低于最低操作液面</w:t>
      </w:r>
      <w:r>
        <w:t>0.50 m</w:t>
      </w:r>
      <w:r>
        <w:t>的灌注式布置。</w:t>
      </w:r>
    </w:p>
    <w:p w14:paraId="13FFBF67" w14:textId="77777777" w:rsidR="006F397B" w:rsidRDefault="00B064C8">
      <w:pPr>
        <w:pStyle w:val="af4"/>
        <w:spacing w:line="240" w:lineRule="auto"/>
        <w:ind w:firstLine="442"/>
      </w:pPr>
      <w:r>
        <w:t>表</w:t>
      </w:r>
      <w:r>
        <w:t xml:space="preserve">5-12 </w:t>
      </w:r>
      <w:r>
        <w:t>主输油泵最终选型参数</w:t>
      </w:r>
    </w:p>
    <w:tbl>
      <w:tblPr>
        <w:tblStyle w:val="ac"/>
        <w:tblW w:w="9015" w:type="dxa"/>
        <w:jc w:val="center"/>
        <w:tblLayout w:type="fixed"/>
        <w:tblLook w:val="04A0" w:firstRow="1" w:lastRow="0" w:firstColumn="1" w:lastColumn="0" w:noHBand="0" w:noVBand="1"/>
      </w:tblPr>
      <w:tblGrid>
        <w:gridCol w:w="1022"/>
        <w:gridCol w:w="2211"/>
        <w:gridCol w:w="1077"/>
        <w:gridCol w:w="907"/>
        <w:gridCol w:w="737"/>
        <w:gridCol w:w="850"/>
        <w:gridCol w:w="1361"/>
        <w:gridCol w:w="850"/>
      </w:tblGrid>
      <w:tr w:rsidR="006F397B" w14:paraId="338F568C" w14:textId="77777777">
        <w:trPr>
          <w:tblHeader/>
          <w:jc w:val="center"/>
        </w:trPr>
        <w:tc>
          <w:tcPr>
            <w:tcW w:w="1021" w:type="dxa"/>
            <w:tcBorders>
              <w:top w:val="single" w:sz="12" w:space="0" w:color="000000"/>
              <w:left w:val="nil"/>
              <w:bottom w:val="single" w:sz="4" w:space="0" w:color="000000"/>
              <w:right w:val="nil"/>
              <w:tl2br w:val="nil"/>
            </w:tcBorders>
            <w:shd w:val="clear" w:color="auto" w:fill="FFFFFF"/>
            <w:tcMar>
              <w:top w:w="90" w:type="dxa"/>
              <w:left w:w="100" w:type="dxa"/>
              <w:bottom w:w="90" w:type="dxa"/>
              <w:right w:w="100" w:type="dxa"/>
            </w:tcMar>
            <w:vAlign w:val="center"/>
          </w:tcPr>
          <w:p w14:paraId="555E9DF2" w14:textId="77777777" w:rsidR="006F397B" w:rsidRDefault="00B064C8">
            <w:pPr>
              <w:spacing w:line="240" w:lineRule="auto"/>
              <w:ind w:firstLineChars="0" w:firstLine="0"/>
              <w:jc w:val="center"/>
              <w:rPr>
                <w:color w:val="000000"/>
              </w:rPr>
            </w:pPr>
            <w:r>
              <w:rPr>
                <w:rFonts w:ascii="Times New Roman" w:hAnsi="Times New Roman"/>
                <w:color w:val="000000"/>
                <w:sz w:val="17"/>
              </w:rPr>
              <w:t>油品</w:t>
            </w:r>
          </w:p>
        </w:tc>
        <w:tc>
          <w:tcPr>
            <w:tcW w:w="2211"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29DE2A5A" w14:textId="77777777" w:rsidR="006F397B" w:rsidRDefault="00B064C8">
            <w:pPr>
              <w:spacing w:line="240" w:lineRule="auto"/>
              <w:ind w:firstLineChars="0" w:firstLine="0"/>
              <w:jc w:val="center"/>
              <w:rPr>
                <w:color w:val="000000"/>
              </w:rPr>
            </w:pPr>
            <w:r>
              <w:rPr>
                <w:rFonts w:ascii="Times New Roman" w:hAnsi="Times New Roman"/>
                <w:color w:val="000000"/>
                <w:sz w:val="17"/>
              </w:rPr>
              <w:t>泵型</w:t>
            </w:r>
          </w:p>
        </w:tc>
        <w:tc>
          <w:tcPr>
            <w:tcW w:w="1077"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4B0B8594" w14:textId="77777777" w:rsidR="006F397B" w:rsidRDefault="00B064C8">
            <w:pPr>
              <w:spacing w:line="240" w:lineRule="auto"/>
              <w:ind w:firstLineChars="0" w:firstLine="0"/>
              <w:jc w:val="center"/>
              <w:rPr>
                <w:color w:val="000000"/>
              </w:rPr>
            </w:pPr>
            <w:r>
              <w:rPr>
                <w:rFonts w:ascii="Times New Roman" w:hAnsi="Times New Roman"/>
                <w:color w:val="000000"/>
                <w:sz w:val="17"/>
              </w:rPr>
              <w:t>额定流量</w:t>
            </w:r>
            <w:r>
              <w:rPr>
                <w:rFonts w:ascii="Times New Roman" w:hAnsi="Times New Roman"/>
                <w:color w:val="000000"/>
                <w:sz w:val="17"/>
              </w:rPr>
              <w:t>/(m³/h)</w:t>
            </w:r>
          </w:p>
        </w:tc>
        <w:tc>
          <w:tcPr>
            <w:tcW w:w="907"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1410522A" w14:textId="77777777" w:rsidR="006F397B" w:rsidRDefault="00B064C8">
            <w:pPr>
              <w:spacing w:line="240" w:lineRule="auto"/>
              <w:ind w:firstLineChars="0" w:firstLine="0"/>
              <w:jc w:val="center"/>
              <w:rPr>
                <w:color w:val="000000"/>
              </w:rPr>
            </w:pPr>
            <w:r>
              <w:rPr>
                <w:rFonts w:ascii="Times New Roman" w:hAnsi="Times New Roman"/>
                <w:color w:val="000000"/>
                <w:sz w:val="17"/>
              </w:rPr>
              <w:t>额定扬程</w:t>
            </w:r>
            <w:r>
              <w:rPr>
                <w:rFonts w:ascii="Times New Roman" w:hAnsi="Times New Roman"/>
                <w:color w:val="000000"/>
                <w:sz w:val="17"/>
              </w:rPr>
              <w:t>/m</w:t>
            </w:r>
          </w:p>
        </w:tc>
        <w:tc>
          <w:tcPr>
            <w:tcW w:w="737"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512CCF1A" w14:textId="77777777" w:rsidR="006F397B" w:rsidRDefault="00B064C8">
            <w:pPr>
              <w:spacing w:line="240" w:lineRule="auto"/>
              <w:ind w:firstLineChars="0" w:firstLine="0"/>
              <w:jc w:val="center"/>
              <w:rPr>
                <w:color w:val="000000"/>
              </w:rPr>
            </w:pPr>
            <w:r>
              <w:rPr>
                <w:rFonts w:ascii="Times New Roman" w:hAnsi="Times New Roman"/>
                <w:color w:val="000000"/>
                <w:sz w:val="17"/>
              </w:rPr>
              <w:t>效率</w:t>
            </w:r>
          </w:p>
        </w:tc>
        <w:tc>
          <w:tcPr>
            <w:tcW w:w="850"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3F11FAFA" w14:textId="77777777" w:rsidR="006F397B" w:rsidRDefault="00B064C8">
            <w:pPr>
              <w:spacing w:line="240" w:lineRule="auto"/>
              <w:ind w:firstLineChars="0" w:firstLine="0"/>
              <w:jc w:val="center"/>
              <w:rPr>
                <w:color w:val="000000"/>
              </w:rPr>
            </w:pPr>
            <w:r>
              <w:rPr>
                <w:rFonts w:ascii="Times New Roman" w:hAnsi="Times New Roman"/>
                <w:color w:val="000000"/>
                <w:sz w:val="17"/>
              </w:rPr>
              <w:t>NPSHr/m</w:t>
            </w:r>
          </w:p>
        </w:tc>
        <w:tc>
          <w:tcPr>
            <w:tcW w:w="1361"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2FD61D31" w14:textId="77777777" w:rsidR="006F397B" w:rsidRDefault="00B064C8">
            <w:pPr>
              <w:spacing w:line="240" w:lineRule="auto"/>
              <w:ind w:firstLineChars="0" w:firstLine="0"/>
              <w:jc w:val="center"/>
              <w:rPr>
                <w:color w:val="000000"/>
              </w:rPr>
            </w:pPr>
            <w:r>
              <w:rPr>
                <w:rFonts w:ascii="Times New Roman" w:hAnsi="Times New Roman"/>
                <w:color w:val="000000"/>
                <w:sz w:val="17"/>
              </w:rPr>
              <w:t>电动机</w:t>
            </w:r>
          </w:p>
        </w:tc>
        <w:tc>
          <w:tcPr>
            <w:tcW w:w="850" w:type="dxa"/>
            <w:tcBorders>
              <w:top w:val="single" w:sz="12" w:space="0" w:color="000000"/>
              <w:left w:val="nil"/>
              <w:bottom w:val="single" w:sz="4" w:space="0" w:color="000000"/>
              <w:right w:val="nil"/>
            </w:tcBorders>
            <w:shd w:val="clear" w:color="auto" w:fill="FFFFFF"/>
            <w:tcMar>
              <w:top w:w="90" w:type="dxa"/>
              <w:left w:w="100" w:type="dxa"/>
              <w:bottom w:w="90" w:type="dxa"/>
              <w:right w:w="100" w:type="dxa"/>
            </w:tcMar>
            <w:vAlign w:val="center"/>
          </w:tcPr>
          <w:p w14:paraId="442AA882" w14:textId="77777777" w:rsidR="006F397B" w:rsidRDefault="00B064C8">
            <w:pPr>
              <w:spacing w:line="240" w:lineRule="auto"/>
              <w:ind w:firstLineChars="0" w:firstLine="0"/>
              <w:jc w:val="center"/>
              <w:rPr>
                <w:color w:val="000000"/>
              </w:rPr>
            </w:pPr>
            <w:r>
              <w:rPr>
                <w:rFonts w:ascii="Times New Roman" w:hAnsi="Times New Roman"/>
                <w:color w:val="000000"/>
                <w:sz w:val="17"/>
              </w:rPr>
              <w:t>配置</w:t>
            </w:r>
          </w:p>
        </w:tc>
      </w:tr>
      <w:tr w:rsidR="006F397B" w14:paraId="288FA386" w14:textId="77777777">
        <w:trPr>
          <w:cantSplit/>
          <w:jc w:val="center"/>
        </w:trPr>
        <w:tc>
          <w:tcPr>
            <w:tcW w:w="102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1CF8121A" w14:textId="77777777" w:rsidR="006F397B" w:rsidRDefault="00B064C8">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221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3DB2FBB" w14:textId="77777777" w:rsidR="006F397B" w:rsidRDefault="00B064C8">
            <w:pPr>
              <w:spacing w:line="240" w:lineRule="auto"/>
              <w:ind w:firstLineChars="0" w:firstLine="0"/>
              <w:jc w:val="center"/>
              <w:rPr>
                <w:color w:val="000000"/>
              </w:rPr>
            </w:pPr>
            <w:r>
              <w:rPr>
                <w:rFonts w:ascii="Times New Roman" w:hAnsi="Times New Roman"/>
                <w:color w:val="000000"/>
                <w:sz w:val="17"/>
              </w:rPr>
              <w:t>OH1</w:t>
            </w:r>
            <w:r>
              <w:rPr>
                <w:rFonts w:ascii="Times New Roman" w:hAnsi="Times New Roman"/>
                <w:color w:val="000000"/>
                <w:sz w:val="17"/>
              </w:rPr>
              <w:t>卧式单级端吸离心油泵</w:t>
            </w:r>
          </w:p>
        </w:tc>
        <w:tc>
          <w:tcPr>
            <w:tcW w:w="1077"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3AC3134B" w14:textId="77777777" w:rsidR="006F397B" w:rsidRDefault="00B064C8">
            <w:pPr>
              <w:spacing w:line="240" w:lineRule="auto"/>
              <w:ind w:firstLineChars="0" w:firstLine="0"/>
              <w:jc w:val="center"/>
              <w:rPr>
                <w:color w:val="000000"/>
              </w:rPr>
            </w:pPr>
            <w:r>
              <w:rPr>
                <w:rFonts w:ascii="Times New Roman" w:hAnsi="Times New Roman"/>
                <w:color w:val="000000"/>
                <w:sz w:val="17"/>
              </w:rPr>
              <w:t>60</w:t>
            </w:r>
          </w:p>
        </w:tc>
        <w:tc>
          <w:tcPr>
            <w:tcW w:w="907"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68C7EF8C" w14:textId="77777777" w:rsidR="006F397B" w:rsidRDefault="00B064C8">
            <w:pPr>
              <w:spacing w:line="240" w:lineRule="auto"/>
              <w:ind w:firstLineChars="0" w:firstLine="0"/>
              <w:jc w:val="center"/>
              <w:rPr>
                <w:color w:val="000000"/>
              </w:rPr>
            </w:pPr>
            <w:r>
              <w:rPr>
                <w:rFonts w:ascii="Times New Roman" w:hAnsi="Times New Roman"/>
                <w:color w:val="000000"/>
                <w:sz w:val="17"/>
              </w:rPr>
              <w:t>40</w:t>
            </w:r>
          </w:p>
        </w:tc>
        <w:tc>
          <w:tcPr>
            <w:tcW w:w="737"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593DBCC1" w14:textId="77777777" w:rsidR="006F397B" w:rsidRDefault="00B064C8">
            <w:pPr>
              <w:spacing w:line="240" w:lineRule="auto"/>
              <w:ind w:firstLineChars="0" w:firstLine="0"/>
              <w:jc w:val="center"/>
              <w:rPr>
                <w:color w:val="000000"/>
              </w:rPr>
            </w:pPr>
            <w:r>
              <w:rPr>
                <w:rFonts w:ascii="Times New Roman" w:hAnsi="Times New Roman"/>
                <w:color w:val="000000"/>
                <w:sz w:val="17"/>
              </w:rPr>
              <w:t>≥0.68</w:t>
            </w:r>
          </w:p>
        </w:tc>
        <w:tc>
          <w:tcPr>
            <w:tcW w:w="850"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307F0B5C" w14:textId="77777777" w:rsidR="006F397B" w:rsidRDefault="00B064C8">
            <w:pPr>
              <w:spacing w:line="240" w:lineRule="auto"/>
              <w:ind w:firstLineChars="0" w:firstLine="0"/>
              <w:jc w:val="center"/>
              <w:rPr>
                <w:color w:val="000000"/>
              </w:rPr>
            </w:pPr>
            <w:r>
              <w:rPr>
                <w:rFonts w:ascii="Times New Roman" w:hAnsi="Times New Roman"/>
                <w:color w:val="000000"/>
                <w:sz w:val="17"/>
              </w:rPr>
              <w:t>≤3.0</w:t>
            </w:r>
          </w:p>
        </w:tc>
        <w:tc>
          <w:tcPr>
            <w:tcW w:w="1361"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14E39AB2" w14:textId="77777777" w:rsidR="006F397B" w:rsidRDefault="00B064C8">
            <w:pPr>
              <w:spacing w:line="240" w:lineRule="auto"/>
              <w:ind w:firstLineChars="0" w:firstLine="0"/>
              <w:jc w:val="center"/>
              <w:rPr>
                <w:color w:val="000000"/>
              </w:rPr>
            </w:pPr>
            <w:r>
              <w:rPr>
                <w:rFonts w:ascii="Times New Roman" w:hAnsi="Times New Roman"/>
                <w:color w:val="000000"/>
                <w:sz w:val="17"/>
              </w:rPr>
              <w:t>11 kW</w:t>
            </w:r>
            <w:r>
              <w:rPr>
                <w:rFonts w:ascii="Times New Roman" w:hAnsi="Times New Roman"/>
                <w:color w:val="000000"/>
                <w:sz w:val="17"/>
              </w:rPr>
              <w:t>防爆变频</w:t>
            </w:r>
          </w:p>
        </w:tc>
        <w:tc>
          <w:tcPr>
            <w:tcW w:w="850" w:type="dxa"/>
            <w:tcBorders>
              <w:top w:val="single" w:sz="4" w:space="0" w:color="000000"/>
              <w:left w:val="nil"/>
              <w:bottom w:val="nil"/>
              <w:right w:val="nil"/>
            </w:tcBorders>
            <w:shd w:val="clear" w:color="auto" w:fill="FFFFFF"/>
            <w:tcMar>
              <w:top w:w="90" w:type="dxa"/>
              <w:left w:w="100" w:type="dxa"/>
              <w:bottom w:w="90" w:type="dxa"/>
              <w:right w:w="100" w:type="dxa"/>
            </w:tcMar>
            <w:vAlign w:val="center"/>
          </w:tcPr>
          <w:p w14:paraId="7AB26312"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6F397B" w14:paraId="1073BAFE" w14:textId="77777777">
        <w:trPr>
          <w:cantSplit/>
          <w:jc w:val="center"/>
        </w:trPr>
        <w:tc>
          <w:tcPr>
            <w:tcW w:w="1021" w:type="dxa"/>
            <w:tcBorders>
              <w:top w:val="nil"/>
              <w:left w:val="nil"/>
              <w:bottom w:val="nil"/>
              <w:right w:val="nil"/>
            </w:tcBorders>
            <w:shd w:val="clear" w:color="auto" w:fill="FFFFFF"/>
            <w:tcMar>
              <w:top w:w="90" w:type="dxa"/>
              <w:left w:w="100" w:type="dxa"/>
              <w:bottom w:w="90" w:type="dxa"/>
              <w:right w:w="100" w:type="dxa"/>
            </w:tcMar>
            <w:vAlign w:val="center"/>
          </w:tcPr>
          <w:p w14:paraId="29811A6E" w14:textId="77777777" w:rsidR="006F397B" w:rsidRDefault="00B064C8">
            <w:pPr>
              <w:spacing w:line="240" w:lineRule="auto"/>
              <w:ind w:firstLineChars="0" w:firstLine="0"/>
              <w:jc w:val="center"/>
              <w:rPr>
                <w:color w:val="000000"/>
              </w:rPr>
            </w:pPr>
            <w:r>
              <w:rPr>
                <w:rFonts w:ascii="Times New Roman" w:hAnsi="Times New Roman"/>
                <w:color w:val="000000"/>
                <w:sz w:val="17"/>
              </w:rPr>
              <w:lastRenderedPageBreak/>
              <w:t>95</w:t>
            </w:r>
            <w:r>
              <w:rPr>
                <w:rFonts w:ascii="Times New Roman" w:hAnsi="Times New Roman"/>
                <w:color w:val="000000"/>
                <w:sz w:val="17"/>
              </w:rPr>
              <w:t>号汽油</w:t>
            </w:r>
          </w:p>
        </w:tc>
        <w:tc>
          <w:tcPr>
            <w:tcW w:w="2211" w:type="dxa"/>
            <w:tcBorders>
              <w:top w:val="nil"/>
              <w:left w:val="nil"/>
              <w:bottom w:val="nil"/>
              <w:right w:val="nil"/>
            </w:tcBorders>
            <w:shd w:val="clear" w:color="auto" w:fill="FFFFFF"/>
            <w:tcMar>
              <w:top w:w="90" w:type="dxa"/>
              <w:left w:w="100" w:type="dxa"/>
              <w:bottom w:w="90" w:type="dxa"/>
              <w:right w:w="100" w:type="dxa"/>
            </w:tcMar>
            <w:vAlign w:val="center"/>
          </w:tcPr>
          <w:p w14:paraId="58DFC421" w14:textId="77777777" w:rsidR="006F397B" w:rsidRDefault="00B064C8">
            <w:pPr>
              <w:spacing w:line="240" w:lineRule="auto"/>
              <w:ind w:firstLineChars="0" w:firstLine="0"/>
              <w:jc w:val="center"/>
              <w:rPr>
                <w:color w:val="000000"/>
              </w:rPr>
            </w:pPr>
            <w:r>
              <w:rPr>
                <w:rFonts w:ascii="Times New Roman" w:hAnsi="Times New Roman"/>
                <w:color w:val="000000"/>
                <w:sz w:val="17"/>
              </w:rPr>
              <w:t>OH1</w:t>
            </w:r>
            <w:r>
              <w:rPr>
                <w:rFonts w:ascii="Times New Roman" w:hAnsi="Times New Roman"/>
                <w:color w:val="000000"/>
                <w:sz w:val="17"/>
              </w:rPr>
              <w:t>卧式单级端吸离心油泵</w:t>
            </w:r>
          </w:p>
        </w:tc>
        <w:tc>
          <w:tcPr>
            <w:tcW w:w="1077" w:type="dxa"/>
            <w:tcBorders>
              <w:top w:val="nil"/>
              <w:left w:val="nil"/>
              <w:bottom w:val="nil"/>
              <w:right w:val="nil"/>
            </w:tcBorders>
            <w:shd w:val="clear" w:color="auto" w:fill="FFFFFF"/>
            <w:tcMar>
              <w:top w:w="90" w:type="dxa"/>
              <w:left w:w="100" w:type="dxa"/>
              <w:bottom w:w="90" w:type="dxa"/>
              <w:right w:w="100" w:type="dxa"/>
            </w:tcMar>
            <w:vAlign w:val="center"/>
          </w:tcPr>
          <w:p w14:paraId="1B73FB7C" w14:textId="77777777" w:rsidR="006F397B" w:rsidRDefault="00B064C8">
            <w:pPr>
              <w:spacing w:line="240" w:lineRule="auto"/>
              <w:ind w:firstLineChars="0" w:firstLine="0"/>
              <w:jc w:val="center"/>
              <w:rPr>
                <w:color w:val="000000"/>
              </w:rPr>
            </w:pPr>
            <w:r>
              <w:rPr>
                <w:rFonts w:ascii="Times New Roman" w:hAnsi="Times New Roman"/>
                <w:color w:val="000000"/>
                <w:sz w:val="17"/>
              </w:rPr>
              <w:t>60</w:t>
            </w:r>
          </w:p>
        </w:tc>
        <w:tc>
          <w:tcPr>
            <w:tcW w:w="907" w:type="dxa"/>
            <w:tcBorders>
              <w:top w:val="nil"/>
              <w:left w:val="nil"/>
              <w:bottom w:val="nil"/>
              <w:right w:val="nil"/>
            </w:tcBorders>
            <w:shd w:val="clear" w:color="auto" w:fill="FFFFFF"/>
            <w:tcMar>
              <w:top w:w="90" w:type="dxa"/>
              <w:left w:w="100" w:type="dxa"/>
              <w:bottom w:w="90" w:type="dxa"/>
              <w:right w:w="100" w:type="dxa"/>
            </w:tcMar>
            <w:vAlign w:val="center"/>
          </w:tcPr>
          <w:p w14:paraId="4B838130" w14:textId="77777777" w:rsidR="006F397B" w:rsidRDefault="00B064C8">
            <w:pPr>
              <w:spacing w:line="240" w:lineRule="auto"/>
              <w:ind w:firstLineChars="0" w:firstLine="0"/>
              <w:jc w:val="center"/>
              <w:rPr>
                <w:color w:val="000000"/>
              </w:rPr>
            </w:pPr>
            <w:r>
              <w:rPr>
                <w:rFonts w:ascii="Times New Roman" w:hAnsi="Times New Roman"/>
                <w:color w:val="000000"/>
                <w:sz w:val="17"/>
              </w:rPr>
              <w:t>40</w:t>
            </w:r>
          </w:p>
        </w:tc>
        <w:tc>
          <w:tcPr>
            <w:tcW w:w="737" w:type="dxa"/>
            <w:tcBorders>
              <w:top w:val="nil"/>
              <w:left w:val="nil"/>
              <w:bottom w:val="nil"/>
              <w:right w:val="nil"/>
            </w:tcBorders>
            <w:shd w:val="clear" w:color="auto" w:fill="FFFFFF"/>
            <w:tcMar>
              <w:top w:w="90" w:type="dxa"/>
              <w:left w:w="100" w:type="dxa"/>
              <w:bottom w:w="90" w:type="dxa"/>
              <w:right w:w="100" w:type="dxa"/>
            </w:tcMar>
            <w:vAlign w:val="center"/>
          </w:tcPr>
          <w:p w14:paraId="0EFFF0AC" w14:textId="77777777" w:rsidR="006F397B" w:rsidRDefault="00B064C8">
            <w:pPr>
              <w:spacing w:line="240" w:lineRule="auto"/>
              <w:ind w:firstLineChars="0" w:firstLine="0"/>
              <w:jc w:val="center"/>
              <w:rPr>
                <w:color w:val="000000"/>
              </w:rPr>
            </w:pPr>
            <w:r>
              <w:rPr>
                <w:rFonts w:ascii="Times New Roman" w:hAnsi="Times New Roman"/>
                <w:color w:val="000000"/>
                <w:sz w:val="17"/>
              </w:rPr>
              <w:t>≥0.68</w:t>
            </w:r>
          </w:p>
        </w:tc>
        <w:tc>
          <w:tcPr>
            <w:tcW w:w="850" w:type="dxa"/>
            <w:tcBorders>
              <w:top w:val="nil"/>
              <w:left w:val="nil"/>
              <w:bottom w:val="nil"/>
              <w:right w:val="nil"/>
            </w:tcBorders>
            <w:shd w:val="clear" w:color="auto" w:fill="FFFFFF"/>
            <w:tcMar>
              <w:top w:w="90" w:type="dxa"/>
              <w:left w:w="100" w:type="dxa"/>
              <w:bottom w:w="90" w:type="dxa"/>
              <w:right w:w="100" w:type="dxa"/>
            </w:tcMar>
            <w:vAlign w:val="center"/>
          </w:tcPr>
          <w:p w14:paraId="0BC0AEFC" w14:textId="77777777" w:rsidR="006F397B" w:rsidRDefault="00B064C8">
            <w:pPr>
              <w:spacing w:line="240" w:lineRule="auto"/>
              <w:ind w:firstLineChars="0" w:firstLine="0"/>
              <w:jc w:val="center"/>
              <w:rPr>
                <w:color w:val="000000"/>
              </w:rPr>
            </w:pPr>
            <w:r>
              <w:rPr>
                <w:rFonts w:ascii="Times New Roman" w:hAnsi="Times New Roman"/>
                <w:color w:val="000000"/>
                <w:sz w:val="17"/>
              </w:rPr>
              <w:t>≤3.0</w:t>
            </w:r>
          </w:p>
        </w:tc>
        <w:tc>
          <w:tcPr>
            <w:tcW w:w="1361" w:type="dxa"/>
            <w:tcBorders>
              <w:top w:val="nil"/>
              <w:left w:val="nil"/>
              <w:bottom w:val="nil"/>
              <w:right w:val="nil"/>
            </w:tcBorders>
            <w:shd w:val="clear" w:color="auto" w:fill="FFFFFF"/>
            <w:tcMar>
              <w:top w:w="90" w:type="dxa"/>
              <w:left w:w="100" w:type="dxa"/>
              <w:bottom w:w="90" w:type="dxa"/>
              <w:right w:w="100" w:type="dxa"/>
            </w:tcMar>
            <w:vAlign w:val="center"/>
          </w:tcPr>
          <w:p w14:paraId="7A05AB5F" w14:textId="77777777" w:rsidR="006F397B" w:rsidRDefault="00B064C8">
            <w:pPr>
              <w:spacing w:line="240" w:lineRule="auto"/>
              <w:ind w:firstLineChars="0" w:firstLine="0"/>
              <w:jc w:val="center"/>
              <w:rPr>
                <w:color w:val="000000"/>
              </w:rPr>
            </w:pPr>
            <w:r>
              <w:rPr>
                <w:rFonts w:ascii="Times New Roman" w:hAnsi="Times New Roman"/>
                <w:color w:val="000000"/>
                <w:sz w:val="17"/>
              </w:rPr>
              <w:t>11 kW</w:t>
            </w:r>
            <w:r>
              <w:rPr>
                <w:rFonts w:ascii="Times New Roman" w:hAnsi="Times New Roman"/>
                <w:color w:val="000000"/>
                <w:sz w:val="17"/>
              </w:rPr>
              <w:t>防爆变频</w:t>
            </w:r>
          </w:p>
        </w:tc>
        <w:tc>
          <w:tcPr>
            <w:tcW w:w="850" w:type="dxa"/>
            <w:tcBorders>
              <w:top w:val="nil"/>
              <w:left w:val="nil"/>
              <w:bottom w:val="nil"/>
              <w:right w:val="nil"/>
            </w:tcBorders>
            <w:shd w:val="clear" w:color="auto" w:fill="FFFFFF"/>
            <w:tcMar>
              <w:top w:w="90" w:type="dxa"/>
              <w:left w:w="100" w:type="dxa"/>
              <w:bottom w:w="90" w:type="dxa"/>
              <w:right w:w="100" w:type="dxa"/>
            </w:tcMar>
            <w:vAlign w:val="center"/>
          </w:tcPr>
          <w:p w14:paraId="468C53B2"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6F397B" w14:paraId="6A756A3C" w14:textId="77777777">
        <w:trPr>
          <w:cantSplit/>
          <w:jc w:val="center"/>
        </w:trPr>
        <w:tc>
          <w:tcPr>
            <w:tcW w:w="102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42D96842" w14:textId="77777777" w:rsidR="006F397B" w:rsidRDefault="00B064C8">
            <w:pPr>
              <w:spacing w:line="240" w:lineRule="auto"/>
              <w:ind w:firstLineChars="0" w:firstLine="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221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2981787B" w14:textId="77777777" w:rsidR="006F397B" w:rsidRDefault="00B064C8">
            <w:pPr>
              <w:spacing w:line="240" w:lineRule="auto"/>
              <w:ind w:firstLineChars="0" w:firstLine="0"/>
              <w:jc w:val="center"/>
              <w:rPr>
                <w:color w:val="000000"/>
              </w:rPr>
            </w:pPr>
            <w:r>
              <w:rPr>
                <w:rFonts w:ascii="Times New Roman" w:hAnsi="Times New Roman"/>
                <w:color w:val="000000"/>
                <w:sz w:val="17"/>
              </w:rPr>
              <w:t>OH1</w:t>
            </w:r>
            <w:r>
              <w:rPr>
                <w:rFonts w:ascii="Times New Roman" w:hAnsi="Times New Roman"/>
                <w:color w:val="000000"/>
                <w:sz w:val="17"/>
              </w:rPr>
              <w:t>卧式单级端吸离心油泵</w:t>
            </w:r>
          </w:p>
        </w:tc>
        <w:tc>
          <w:tcPr>
            <w:tcW w:w="1077"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66F7CB9E" w14:textId="77777777" w:rsidR="006F397B" w:rsidRDefault="00B064C8">
            <w:pPr>
              <w:spacing w:line="240" w:lineRule="auto"/>
              <w:ind w:firstLineChars="0" w:firstLine="0"/>
              <w:jc w:val="center"/>
              <w:rPr>
                <w:color w:val="000000"/>
              </w:rPr>
            </w:pPr>
            <w:r>
              <w:rPr>
                <w:rFonts w:ascii="Times New Roman" w:hAnsi="Times New Roman"/>
                <w:color w:val="000000"/>
                <w:sz w:val="17"/>
              </w:rPr>
              <w:t>60</w:t>
            </w:r>
          </w:p>
        </w:tc>
        <w:tc>
          <w:tcPr>
            <w:tcW w:w="907"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4B4B4A6F" w14:textId="77777777" w:rsidR="006F397B" w:rsidRDefault="00B064C8">
            <w:pPr>
              <w:spacing w:line="240" w:lineRule="auto"/>
              <w:ind w:firstLineChars="0" w:firstLine="0"/>
              <w:jc w:val="center"/>
              <w:rPr>
                <w:color w:val="000000"/>
              </w:rPr>
            </w:pPr>
            <w:r>
              <w:rPr>
                <w:rFonts w:ascii="Times New Roman" w:hAnsi="Times New Roman"/>
                <w:color w:val="000000"/>
                <w:sz w:val="17"/>
              </w:rPr>
              <w:t>40</w:t>
            </w:r>
          </w:p>
        </w:tc>
        <w:tc>
          <w:tcPr>
            <w:tcW w:w="737"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22735C98" w14:textId="77777777" w:rsidR="006F397B" w:rsidRDefault="00B064C8">
            <w:pPr>
              <w:spacing w:line="240" w:lineRule="auto"/>
              <w:ind w:firstLineChars="0" w:firstLine="0"/>
              <w:jc w:val="center"/>
              <w:rPr>
                <w:color w:val="000000"/>
              </w:rPr>
            </w:pPr>
            <w:r>
              <w:rPr>
                <w:rFonts w:ascii="Times New Roman" w:hAnsi="Times New Roman"/>
                <w:color w:val="000000"/>
                <w:sz w:val="17"/>
              </w:rPr>
              <w:t>≥0.68</w:t>
            </w:r>
          </w:p>
        </w:tc>
        <w:tc>
          <w:tcPr>
            <w:tcW w:w="850"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3EB3E5A5" w14:textId="77777777" w:rsidR="006F397B" w:rsidRDefault="00B064C8">
            <w:pPr>
              <w:spacing w:line="240" w:lineRule="auto"/>
              <w:ind w:firstLineChars="0" w:firstLine="0"/>
              <w:jc w:val="center"/>
              <w:rPr>
                <w:color w:val="000000"/>
              </w:rPr>
            </w:pPr>
            <w:r>
              <w:rPr>
                <w:rFonts w:ascii="Times New Roman" w:hAnsi="Times New Roman"/>
                <w:color w:val="000000"/>
                <w:sz w:val="17"/>
              </w:rPr>
              <w:t>≤3.0</w:t>
            </w:r>
          </w:p>
        </w:tc>
        <w:tc>
          <w:tcPr>
            <w:tcW w:w="1361"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167DCE26" w14:textId="77777777" w:rsidR="006F397B" w:rsidRDefault="00B064C8">
            <w:pPr>
              <w:spacing w:line="240" w:lineRule="auto"/>
              <w:ind w:firstLineChars="0" w:firstLine="0"/>
              <w:jc w:val="center"/>
              <w:rPr>
                <w:color w:val="000000"/>
              </w:rPr>
            </w:pPr>
            <w:r>
              <w:rPr>
                <w:rFonts w:ascii="Times New Roman" w:hAnsi="Times New Roman"/>
                <w:color w:val="000000"/>
                <w:sz w:val="17"/>
              </w:rPr>
              <w:t>11 kW</w:t>
            </w:r>
            <w:r>
              <w:rPr>
                <w:rFonts w:ascii="Times New Roman" w:hAnsi="Times New Roman"/>
                <w:color w:val="000000"/>
                <w:sz w:val="17"/>
              </w:rPr>
              <w:t>变频</w:t>
            </w:r>
          </w:p>
        </w:tc>
        <w:tc>
          <w:tcPr>
            <w:tcW w:w="850" w:type="dxa"/>
            <w:tcBorders>
              <w:top w:val="nil"/>
              <w:left w:val="nil"/>
              <w:bottom w:val="single" w:sz="12" w:space="0" w:color="000000"/>
              <w:right w:val="nil"/>
            </w:tcBorders>
            <w:shd w:val="clear" w:color="auto" w:fill="FFFFFF"/>
            <w:tcMar>
              <w:top w:w="90" w:type="dxa"/>
              <w:left w:w="100" w:type="dxa"/>
              <w:bottom w:w="90" w:type="dxa"/>
              <w:right w:w="100" w:type="dxa"/>
            </w:tcMar>
            <w:vAlign w:val="center"/>
          </w:tcPr>
          <w:p w14:paraId="735A4E29" w14:textId="77777777" w:rsidR="006F397B" w:rsidRDefault="00B064C8">
            <w:pPr>
              <w:spacing w:line="240" w:lineRule="auto"/>
              <w:ind w:firstLineChars="0" w:firstLine="0"/>
              <w:jc w:val="center"/>
              <w:rPr>
                <w:color w:val="000000"/>
              </w:rPr>
            </w:pP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bl>
    <w:p w14:paraId="35797D01" w14:textId="77777777" w:rsidR="006F397B" w:rsidRDefault="00B064C8">
      <w:pPr>
        <w:ind w:firstLine="480"/>
      </w:pPr>
      <w:r>
        <w:t>综上，三种油品均采用</w:t>
      </w:r>
      <w:r>
        <w:t>Q</w:t>
      </w:r>
      <w:r>
        <w:t>＝</w:t>
      </w:r>
      <w:r>
        <w:t>60 m³/h</w:t>
      </w:r>
      <w:r>
        <w:t>、</w:t>
      </w:r>
      <w:r>
        <w:t>H</w:t>
      </w:r>
      <w:r>
        <w:t>＝</w:t>
      </w:r>
      <w:r>
        <w:t>40 m</w:t>
      </w:r>
      <w:r>
        <w:t>的</w:t>
      </w:r>
      <w:r>
        <w:t>OH1</w:t>
      </w:r>
      <w:r>
        <w:t>型卧式单级端吸离心油泵，各油品独立设置</w:t>
      </w:r>
      <w:r>
        <w:t>2</w:t>
      </w:r>
      <w:r>
        <w:t>台、</w:t>
      </w:r>
      <w:r>
        <w:t>1</w:t>
      </w:r>
      <w:r>
        <w:t>用</w:t>
      </w:r>
      <w:r>
        <w:t>1</w:t>
      </w:r>
      <w:r>
        <w:t>备。该选型满足单罐转输时间、最不利管路扬程、年周转能力、电动机功率和汽蚀条件要求。</w:t>
      </w:r>
    </w:p>
    <w:p w14:paraId="10BD56D9" w14:textId="77777777" w:rsidR="006F397B" w:rsidRDefault="00B064C8">
      <w:pPr>
        <w:ind w:firstLine="480"/>
      </w:pPr>
      <w:r>
        <w:br w:type="page"/>
      </w:r>
    </w:p>
    <w:p w14:paraId="4AB9813F" w14:textId="77777777" w:rsidR="006F397B" w:rsidRDefault="00B064C8">
      <w:pPr>
        <w:pStyle w:val="1"/>
        <w:spacing w:before="321" w:after="321"/>
        <w:ind w:left="425" w:firstLineChars="0" w:hanging="425"/>
        <w:rPr>
          <w:rFonts w:eastAsia="宋体"/>
        </w:rPr>
      </w:pPr>
      <w:r>
        <w:rPr>
          <w:rFonts w:hint="eastAsia"/>
        </w:rPr>
        <w:lastRenderedPageBreak/>
        <w:t>第</w:t>
      </w:r>
      <w:r>
        <w:rPr>
          <w:rFonts w:hint="eastAsia"/>
        </w:rPr>
        <w:t>6</w:t>
      </w:r>
      <w:r>
        <w:rPr>
          <w:rFonts w:hint="eastAsia"/>
        </w:rPr>
        <w:t>章油库工艺流程设计</w:t>
      </w:r>
    </w:p>
    <w:p w14:paraId="49A0337D" w14:textId="77777777" w:rsidR="006F397B" w:rsidRDefault="00B064C8">
      <w:pPr>
        <w:pStyle w:val="af2"/>
        <w:spacing w:before="321" w:after="321"/>
        <w:ind w:firstLine="562"/>
      </w:pPr>
      <w:r>
        <w:t>6.1 总体设计</w:t>
      </w:r>
    </w:p>
    <w:p w14:paraId="21E427F1" w14:textId="77777777" w:rsidR="006F397B" w:rsidRDefault="00B064C8">
      <w:pPr>
        <w:pStyle w:val="af3"/>
        <w:ind w:firstLine="522"/>
      </w:pPr>
      <w:r>
        <w:t>6.1.1 设计原则</w:t>
      </w:r>
    </w:p>
    <w:p w14:paraId="48DD00BF" w14:textId="77777777" w:rsidR="006F397B" w:rsidRDefault="00B064C8">
      <w:pPr>
        <w:ind w:firstLine="480"/>
      </w:pPr>
      <w:r>
        <w:t>本章在第</w:t>
      </w:r>
      <w:r>
        <w:t>4</w:t>
      </w:r>
      <w:r>
        <w:t>章总平面布置和第</w:t>
      </w:r>
      <w:r>
        <w:t>5</w:t>
      </w:r>
      <w:r>
        <w:t>章储罐、管道及泵组选型结果的基础上，完成广州黄埔油库收油、储存、管输发油、公路装车、倒罐及油气回收流程设计。油库位于广州市黄埔区黄埔东路旁，总用地面积约</w:t>
      </w:r>
      <w:r>
        <w:t>52</w:t>
      </w:r>
      <w:r>
        <w:t>万</w:t>
      </w:r>
      <w:r>
        <w:t>m²</w:t>
      </w:r>
      <w:r>
        <w:t>。黄埔东路承担库外交通联系，库内工艺管线、消防道路和排水系统均在用地范围内独立组织，油品工艺管线不跨越黄埔东路。</w:t>
      </w:r>
    </w:p>
    <w:p w14:paraId="61728211" w14:textId="10E0D3CD" w:rsidR="006F397B" w:rsidRDefault="00B064C8">
      <w:pPr>
        <w:ind w:firstLine="480"/>
      </w:pPr>
      <w:r>
        <w:t>设计油品为</w:t>
      </w:r>
      <w:r>
        <w:t>92</w:t>
      </w:r>
      <w:r>
        <w:t>号汽油、</w:t>
      </w:r>
      <w:r>
        <w:t>95</w:t>
      </w:r>
      <w:r>
        <w:t>号汽油和</w:t>
      </w:r>
      <w:r>
        <w:t>0</w:t>
      </w:r>
      <w:r>
        <w:t>号柴油，年周转量分别为</w:t>
      </w:r>
      <w:r>
        <w:t>12×10⁴ t/a</w:t>
      </w:r>
      <w:r>
        <w:t>、</w:t>
      </w:r>
      <w:r>
        <w:t>8×10⁴ t/a</w:t>
      </w:r>
      <w:r>
        <w:t>和</w:t>
      </w:r>
      <w:r>
        <w:t>10×10⁴ t/a</w:t>
      </w:r>
      <w:r>
        <w:t>。三种油品均采用管道进库，出库采用管道运输与公路运输相结合的方式。第</w:t>
      </w:r>
      <w:r>
        <w:t>4.1</w:t>
      </w:r>
      <w:r>
        <w:t>节按年周转系数</w:t>
      </w:r>
      <w:r>
        <w:t>K</w:t>
      </w:r>
      <w:r>
        <w:t>＝</w:t>
      </w:r>
      <w:r>
        <w:t>14</w:t>
      </w:r>
      <w:r>
        <w:t>计算得到三种油品所需储存容量分别为</w:t>
      </w:r>
      <w:r>
        <w:t>12030 m³</w:t>
      </w:r>
      <w:r>
        <w:t>、</w:t>
      </w:r>
      <w:r>
        <w:t>8020 m³</w:t>
      </w:r>
      <w:r>
        <w:t>和</w:t>
      </w:r>
      <w:r w:rsidR="009D0232">
        <w:t>8951 m³</w:t>
      </w:r>
      <w:r>
        <w:t>，据此配置</w:t>
      </w:r>
      <w:r>
        <w:t>7</w:t>
      </w:r>
      <w:r>
        <w:t>座</w:t>
      </w:r>
      <w:r>
        <w:t>5000 m³</w:t>
      </w:r>
      <w:r>
        <w:t>储罐：</w:t>
      </w:r>
      <w:r>
        <w:t>92</w:t>
      </w:r>
      <w:r>
        <w:t>号汽油</w:t>
      </w:r>
      <w:r>
        <w:t>3</w:t>
      </w:r>
      <w:r>
        <w:t>座内浮顶罐，</w:t>
      </w:r>
      <w:r>
        <w:t>95</w:t>
      </w:r>
      <w:r>
        <w:t>号汽油</w:t>
      </w:r>
      <w:r>
        <w:t>2</w:t>
      </w:r>
      <w:r>
        <w:t>座内浮顶罐，</w:t>
      </w:r>
      <w:r>
        <w:t>0</w:t>
      </w:r>
      <w:r>
        <w:t>号柴油</w:t>
      </w:r>
      <w:r>
        <w:t>2</w:t>
      </w:r>
      <w:r>
        <w:t>座固定顶罐。储罐实际公称总容量为</w:t>
      </w:r>
      <w:r>
        <w:t>35000 m³</w:t>
      </w:r>
      <w:r>
        <w:t>，按</w:t>
      </w:r>
      <w:r>
        <w:t>GB 50074—2014</w:t>
      </w:r>
      <w:r>
        <w:t>第</w:t>
      </w:r>
      <w:r>
        <w:t>3.0.1</w:t>
      </w:r>
      <w:r>
        <w:t>条折算后的储罐计算总容量为</w:t>
      </w:r>
      <w:r>
        <w:t>30000 m³</w:t>
      </w:r>
      <w:r>
        <w:t>，油库等级为二级。</w:t>
      </w:r>
    </w:p>
    <w:p w14:paraId="00F4A87C" w14:textId="77777777" w:rsidR="006F397B" w:rsidRDefault="00B064C8">
      <w:pPr>
        <w:ind w:firstLine="480"/>
      </w:pPr>
      <w:r>
        <w:t>工艺流程设计执行《石油库设计规范》</w:t>
      </w:r>
      <w:r>
        <w:t>GB 50074—2014</w:t>
      </w:r>
      <w:r>
        <w:t>、《输油管道工程设计规范》</w:t>
      </w:r>
      <w:r>
        <w:t>GB 50253—2014</w:t>
      </w:r>
      <w:r>
        <w:t>、《储油库大气污染物排放标准》</w:t>
      </w:r>
      <w:r>
        <w:t>GB 20950—2020</w:t>
      </w:r>
      <w:r>
        <w:t>、《立式圆筒形钢制焊接油罐设计规范》</w:t>
      </w:r>
      <w:r>
        <w:t>GB 50341—2014</w:t>
      </w:r>
      <w:r>
        <w:t>及《爆炸危险环境电力装置设计规范》</w:t>
      </w:r>
      <w:r>
        <w:t>GB 50058—2014</w:t>
      </w:r>
      <w:r>
        <w:t>。储罐、工艺管道和泵组采用第</w:t>
      </w:r>
      <w:r>
        <w:t>5</w:t>
      </w:r>
      <w:r>
        <w:t>章确定的规格，本章对流程连接、操作顺序、运行控制及安全联锁作出明确设计。</w:t>
      </w:r>
    </w:p>
    <w:p w14:paraId="44F05C83" w14:textId="77777777" w:rsidR="006F397B" w:rsidRDefault="00B064C8">
      <w:pPr>
        <w:pStyle w:val="af4"/>
        <w:ind w:firstLine="442"/>
      </w:pPr>
      <w:r>
        <w:t>表</w:t>
      </w:r>
      <w:r>
        <w:t xml:space="preserve">6-1 </w:t>
      </w:r>
      <w:r>
        <w:t>工艺流程设计基础参数及来源</w:t>
      </w:r>
    </w:p>
    <w:tbl>
      <w:tblPr>
        <w:tblStyle w:val="ac"/>
        <w:tblW w:w="8902" w:type="dxa"/>
        <w:jc w:val="center"/>
        <w:tblLayout w:type="fixed"/>
        <w:tblLook w:val="04A0" w:firstRow="1" w:lastRow="0" w:firstColumn="1" w:lastColumn="0" w:noHBand="0" w:noVBand="1"/>
      </w:tblPr>
      <w:tblGrid>
        <w:gridCol w:w="1814"/>
        <w:gridCol w:w="3402"/>
        <w:gridCol w:w="3686"/>
      </w:tblGrid>
      <w:tr w:rsidR="006F397B" w14:paraId="0947DA7C" w14:textId="77777777">
        <w:trPr>
          <w:tblHeader/>
          <w:jc w:val="center"/>
        </w:trPr>
        <w:tc>
          <w:tcPr>
            <w:tcW w:w="1814" w:type="dxa"/>
            <w:tcBorders>
              <w:top w:val="single" w:sz="12" w:space="0" w:color="000000"/>
              <w:left w:val="nil"/>
              <w:bottom w:val="single" w:sz="4" w:space="0" w:color="000000"/>
              <w:right w:val="nil"/>
              <w:tl2br w:val="nil"/>
            </w:tcBorders>
            <w:shd w:val="clear" w:color="auto" w:fill="FFFFFF"/>
            <w:tcMar>
              <w:top w:w="15" w:type="dxa"/>
              <w:left w:w="75" w:type="dxa"/>
              <w:bottom w:w="15" w:type="dxa"/>
              <w:right w:w="75" w:type="dxa"/>
            </w:tcMar>
            <w:vAlign w:val="center"/>
          </w:tcPr>
          <w:p w14:paraId="5419E1A9" w14:textId="77777777" w:rsidR="006F397B" w:rsidRDefault="00B064C8">
            <w:pPr>
              <w:spacing w:line="240" w:lineRule="auto"/>
              <w:ind w:firstLineChars="0" w:firstLine="0"/>
              <w:jc w:val="center"/>
              <w:rPr>
                <w:color w:val="000000"/>
              </w:rPr>
            </w:pPr>
            <w:r>
              <w:rPr>
                <w:rFonts w:ascii="Times New Roman" w:hAnsi="Times New Roman"/>
                <w:color w:val="000000"/>
                <w:sz w:val="17"/>
              </w:rPr>
              <w:t>项目</w:t>
            </w:r>
          </w:p>
        </w:tc>
        <w:tc>
          <w:tcPr>
            <w:tcW w:w="3402" w:type="dxa"/>
            <w:tcBorders>
              <w:top w:val="single" w:sz="12" w:space="0" w:color="000000"/>
              <w:left w:val="nil"/>
              <w:bottom w:val="single" w:sz="4" w:space="0" w:color="000000"/>
              <w:right w:val="nil"/>
            </w:tcBorders>
            <w:shd w:val="clear" w:color="auto" w:fill="FFFFFF"/>
            <w:tcMar>
              <w:top w:w="15" w:type="dxa"/>
              <w:left w:w="75" w:type="dxa"/>
              <w:bottom w:w="15" w:type="dxa"/>
              <w:right w:w="75" w:type="dxa"/>
            </w:tcMar>
            <w:vAlign w:val="center"/>
          </w:tcPr>
          <w:p w14:paraId="7FF2EE0D" w14:textId="77777777" w:rsidR="006F397B" w:rsidRDefault="00B064C8">
            <w:pPr>
              <w:spacing w:line="240" w:lineRule="auto"/>
              <w:ind w:firstLineChars="0" w:firstLine="0"/>
              <w:jc w:val="center"/>
              <w:rPr>
                <w:color w:val="000000"/>
              </w:rPr>
            </w:pPr>
            <w:r>
              <w:rPr>
                <w:rFonts w:ascii="Times New Roman" w:hAnsi="Times New Roman"/>
                <w:color w:val="000000"/>
                <w:sz w:val="17"/>
              </w:rPr>
              <w:t>设计值</w:t>
            </w:r>
          </w:p>
        </w:tc>
        <w:tc>
          <w:tcPr>
            <w:tcW w:w="3686" w:type="dxa"/>
            <w:tcBorders>
              <w:top w:val="single" w:sz="12" w:space="0" w:color="000000"/>
              <w:left w:val="nil"/>
              <w:bottom w:val="single" w:sz="4" w:space="0" w:color="000000"/>
              <w:right w:val="nil"/>
            </w:tcBorders>
            <w:shd w:val="clear" w:color="auto" w:fill="FFFFFF"/>
            <w:tcMar>
              <w:top w:w="15" w:type="dxa"/>
              <w:left w:w="75" w:type="dxa"/>
              <w:bottom w:w="15" w:type="dxa"/>
              <w:right w:w="75" w:type="dxa"/>
            </w:tcMar>
            <w:vAlign w:val="center"/>
          </w:tcPr>
          <w:p w14:paraId="25A36AE0" w14:textId="77777777" w:rsidR="006F397B" w:rsidRDefault="00B064C8">
            <w:pPr>
              <w:spacing w:line="240" w:lineRule="auto"/>
              <w:ind w:firstLineChars="0" w:firstLine="0"/>
              <w:jc w:val="center"/>
              <w:rPr>
                <w:color w:val="000000"/>
              </w:rPr>
            </w:pPr>
            <w:r>
              <w:rPr>
                <w:rFonts w:ascii="Times New Roman" w:hAnsi="Times New Roman"/>
                <w:color w:val="000000"/>
                <w:sz w:val="17"/>
              </w:rPr>
              <w:t>数据来源</w:t>
            </w:r>
          </w:p>
        </w:tc>
      </w:tr>
      <w:tr w:rsidR="006F397B" w14:paraId="15CBC75B" w14:textId="77777777">
        <w:trPr>
          <w:cantSplit/>
          <w:jc w:val="center"/>
        </w:trPr>
        <w:tc>
          <w:tcPr>
            <w:tcW w:w="1814" w:type="dxa"/>
            <w:tcBorders>
              <w:top w:val="single" w:sz="4" w:space="0" w:color="000000"/>
              <w:left w:val="nil"/>
              <w:bottom w:val="nil"/>
              <w:right w:val="nil"/>
            </w:tcBorders>
            <w:shd w:val="clear" w:color="auto" w:fill="FFFFFF"/>
            <w:tcMar>
              <w:top w:w="15" w:type="dxa"/>
              <w:left w:w="75" w:type="dxa"/>
              <w:bottom w:w="15" w:type="dxa"/>
              <w:right w:w="75" w:type="dxa"/>
            </w:tcMar>
            <w:vAlign w:val="center"/>
          </w:tcPr>
          <w:p w14:paraId="249588FC" w14:textId="77777777" w:rsidR="006F397B" w:rsidRDefault="00B064C8">
            <w:pPr>
              <w:spacing w:line="240" w:lineRule="auto"/>
              <w:ind w:firstLineChars="0" w:firstLine="0"/>
              <w:jc w:val="center"/>
              <w:rPr>
                <w:color w:val="000000"/>
              </w:rPr>
            </w:pPr>
            <w:r>
              <w:rPr>
                <w:rFonts w:ascii="Times New Roman" w:hAnsi="Times New Roman"/>
                <w:color w:val="000000"/>
                <w:sz w:val="17"/>
              </w:rPr>
              <w:t>建设位置</w:t>
            </w:r>
          </w:p>
        </w:tc>
        <w:tc>
          <w:tcPr>
            <w:tcW w:w="3402" w:type="dxa"/>
            <w:tcBorders>
              <w:top w:val="single" w:sz="4" w:space="0" w:color="000000"/>
              <w:left w:val="nil"/>
              <w:bottom w:val="nil"/>
              <w:right w:val="nil"/>
            </w:tcBorders>
            <w:shd w:val="clear" w:color="auto" w:fill="FFFFFF"/>
            <w:tcMar>
              <w:top w:w="15" w:type="dxa"/>
              <w:left w:w="75" w:type="dxa"/>
              <w:bottom w:w="15" w:type="dxa"/>
              <w:right w:w="75" w:type="dxa"/>
            </w:tcMar>
            <w:vAlign w:val="center"/>
          </w:tcPr>
          <w:p w14:paraId="17B4FF65" w14:textId="77777777" w:rsidR="006F397B" w:rsidRDefault="00B064C8">
            <w:pPr>
              <w:spacing w:line="240" w:lineRule="auto"/>
              <w:ind w:firstLineChars="0" w:firstLine="0"/>
              <w:jc w:val="center"/>
              <w:rPr>
                <w:color w:val="000000"/>
              </w:rPr>
            </w:pPr>
            <w:r>
              <w:rPr>
                <w:rFonts w:ascii="Times New Roman" w:hAnsi="Times New Roman"/>
                <w:color w:val="000000"/>
                <w:sz w:val="17"/>
              </w:rPr>
              <w:t>广州市黄埔区黄埔东路旁，用地约</w:t>
            </w:r>
            <w:r>
              <w:rPr>
                <w:rFonts w:ascii="Times New Roman" w:hAnsi="Times New Roman"/>
                <w:color w:val="000000"/>
                <w:sz w:val="17"/>
              </w:rPr>
              <w:t>52</w:t>
            </w:r>
            <w:r>
              <w:rPr>
                <w:rFonts w:ascii="Times New Roman" w:hAnsi="Times New Roman"/>
                <w:color w:val="000000"/>
                <w:sz w:val="17"/>
              </w:rPr>
              <w:t>万</w:t>
            </w:r>
            <w:r>
              <w:rPr>
                <w:rFonts w:ascii="Times New Roman" w:hAnsi="Times New Roman"/>
                <w:color w:val="000000"/>
                <w:sz w:val="17"/>
              </w:rPr>
              <w:t>m²</w:t>
            </w:r>
          </w:p>
        </w:tc>
        <w:tc>
          <w:tcPr>
            <w:tcW w:w="3686" w:type="dxa"/>
            <w:tcBorders>
              <w:top w:val="single" w:sz="4" w:space="0" w:color="000000"/>
              <w:left w:val="nil"/>
              <w:bottom w:val="nil"/>
              <w:right w:val="nil"/>
            </w:tcBorders>
            <w:shd w:val="clear" w:color="auto" w:fill="FFFFFF"/>
            <w:tcMar>
              <w:top w:w="15" w:type="dxa"/>
              <w:left w:w="75" w:type="dxa"/>
              <w:bottom w:w="15" w:type="dxa"/>
              <w:right w:w="75" w:type="dxa"/>
            </w:tcMar>
            <w:vAlign w:val="center"/>
          </w:tcPr>
          <w:p w14:paraId="15B682FC"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4</w:t>
            </w:r>
            <w:r>
              <w:rPr>
                <w:rFonts w:ascii="Times New Roman" w:hAnsi="Times New Roman"/>
                <w:color w:val="000000"/>
                <w:sz w:val="17"/>
              </w:rPr>
              <w:t>章总平面设计条件</w:t>
            </w:r>
          </w:p>
        </w:tc>
      </w:tr>
      <w:tr w:rsidR="006F397B" w14:paraId="4AD3F28E"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45AB9E50" w14:textId="77777777" w:rsidR="006F397B" w:rsidRDefault="00B064C8">
            <w:pPr>
              <w:spacing w:line="240" w:lineRule="auto"/>
              <w:ind w:firstLineChars="0" w:firstLine="0"/>
              <w:jc w:val="center"/>
              <w:rPr>
                <w:color w:val="000000"/>
              </w:rPr>
            </w:pPr>
            <w:r>
              <w:rPr>
                <w:rFonts w:ascii="Times New Roman" w:hAnsi="Times New Roman"/>
                <w:color w:val="000000"/>
                <w:sz w:val="17"/>
              </w:rPr>
              <w:t>年周转系数</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63E53C00" w14:textId="77777777" w:rsidR="006F397B" w:rsidRDefault="00B064C8">
            <w:pPr>
              <w:spacing w:line="240" w:lineRule="auto"/>
              <w:ind w:firstLineChars="0" w:firstLine="0"/>
              <w:jc w:val="center"/>
              <w:rPr>
                <w:color w:val="000000"/>
              </w:rPr>
            </w:pPr>
            <w:r>
              <w:rPr>
                <w:rFonts w:ascii="Times New Roman" w:hAnsi="Times New Roman"/>
                <w:color w:val="000000"/>
                <w:sz w:val="17"/>
              </w:rPr>
              <w:t>K</w:t>
            </w:r>
            <w:r>
              <w:rPr>
                <w:rFonts w:ascii="Times New Roman" w:hAnsi="Times New Roman"/>
                <w:color w:val="000000"/>
                <w:sz w:val="17"/>
              </w:rPr>
              <w:t>＝</w:t>
            </w:r>
            <w:r>
              <w:rPr>
                <w:rFonts w:ascii="Times New Roman" w:hAnsi="Times New Roman"/>
                <w:color w:val="000000"/>
                <w:sz w:val="17"/>
              </w:rPr>
              <w:t>14</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6C3BBD24"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4.1</w:t>
            </w:r>
            <w:r>
              <w:rPr>
                <w:rFonts w:ascii="Times New Roman" w:hAnsi="Times New Roman"/>
                <w:color w:val="000000"/>
                <w:sz w:val="17"/>
              </w:rPr>
              <w:t>节容量计算</w:t>
            </w:r>
          </w:p>
        </w:tc>
      </w:tr>
      <w:tr w:rsidR="006F397B" w14:paraId="2507F928"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400D21C1" w14:textId="77777777" w:rsidR="006F397B" w:rsidRDefault="00B064C8">
            <w:pPr>
              <w:spacing w:line="240" w:lineRule="auto"/>
              <w:ind w:firstLineChars="0" w:firstLine="0"/>
              <w:jc w:val="center"/>
              <w:rPr>
                <w:color w:val="000000"/>
              </w:rPr>
            </w:pPr>
            <w:r>
              <w:rPr>
                <w:rFonts w:ascii="Times New Roman" w:hAnsi="Times New Roman"/>
                <w:color w:val="000000"/>
                <w:sz w:val="17"/>
              </w:rPr>
              <w:t>储罐配置</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52D4BFBB" w14:textId="77777777" w:rsidR="006F397B" w:rsidRDefault="00B064C8">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r>
              <w:rPr>
                <w:rFonts w:ascii="Times New Roman" w:hAnsi="Times New Roman"/>
                <w:color w:val="000000"/>
                <w:sz w:val="17"/>
              </w:rPr>
              <w:t>3×5000 m³</w:t>
            </w:r>
            <w:r>
              <w:rPr>
                <w:rFonts w:ascii="Times New Roman" w:hAnsi="Times New Roman"/>
                <w:color w:val="000000"/>
                <w:sz w:val="17"/>
              </w:rPr>
              <w:t>；</w:t>
            </w:r>
            <w:r>
              <w:rPr>
                <w:rFonts w:ascii="Times New Roman" w:hAnsi="Times New Roman"/>
                <w:color w:val="000000"/>
                <w:sz w:val="17"/>
              </w:rPr>
              <w:t>95</w:t>
            </w:r>
            <w:r>
              <w:rPr>
                <w:rFonts w:ascii="Times New Roman" w:hAnsi="Times New Roman"/>
                <w:color w:val="000000"/>
                <w:sz w:val="17"/>
              </w:rPr>
              <w:t>号汽油</w:t>
            </w:r>
            <w:r>
              <w:rPr>
                <w:rFonts w:ascii="Times New Roman" w:hAnsi="Times New Roman"/>
                <w:color w:val="000000"/>
                <w:sz w:val="17"/>
              </w:rPr>
              <w:t>2×5000 m³</w:t>
            </w:r>
            <w:r>
              <w:rPr>
                <w:rFonts w:ascii="Times New Roman" w:hAnsi="Times New Roman"/>
                <w:color w:val="000000"/>
                <w:sz w:val="17"/>
              </w:rPr>
              <w:t>；</w:t>
            </w:r>
            <w:r>
              <w:rPr>
                <w:rFonts w:ascii="Times New Roman" w:hAnsi="Times New Roman"/>
                <w:color w:val="000000"/>
                <w:sz w:val="17"/>
              </w:rPr>
              <w:t>0</w:t>
            </w:r>
            <w:r>
              <w:rPr>
                <w:rFonts w:ascii="Times New Roman" w:hAnsi="Times New Roman"/>
                <w:color w:val="000000"/>
                <w:sz w:val="17"/>
              </w:rPr>
              <w:t>号柴油</w:t>
            </w:r>
            <w:r>
              <w:rPr>
                <w:rFonts w:ascii="Times New Roman" w:hAnsi="Times New Roman"/>
                <w:color w:val="000000"/>
                <w:sz w:val="17"/>
              </w:rPr>
              <w:t>2×5000 m³</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46CC41E0"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4.1</w:t>
            </w:r>
            <w:r>
              <w:rPr>
                <w:rFonts w:ascii="Times New Roman" w:hAnsi="Times New Roman"/>
                <w:color w:val="000000"/>
                <w:sz w:val="17"/>
              </w:rPr>
              <w:t>节、第</w:t>
            </w:r>
            <w:r>
              <w:rPr>
                <w:rFonts w:ascii="Times New Roman" w:hAnsi="Times New Roman"/>
                <w:color w:val="000000"/>
                <w:sz w:val="17"/>
              </w:rPr>
              <w:t>5.1</w:t>
            </w:r>
            <w:r>
              <w:rPr>
                <w:rFonts w:ascii="Times New Roman" w:hAnsi="Times New Roman"/>
                <w:color w:val="000000"/>
                <w:sz w:val="17"/>
              </w:rPr>
              <w:t>节</w:t>
            </w:r>
          </w:p>
        </w:tc>
      </w:tr>
      <w:tr w:rsidR="006F397B" w14:paraId="2D480B82"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3DEE31A6" w14:textId="77777777" w:rsidR="006F397B" w:rsidRDefault="00B064C8">
            <w:pPr>
              <w:spacing w:line="240" w:lineRule="auto"/>
              <w:ind w:firstLineChars="0" w:firstLine="0"/>
              <w:jc w:val="center"/>
              <w:rPr>
                <w:color w:val="000000"/>
              </w:rPr>
            </w:pPr>
            <w:r>
              <w:rPr>
                <w:rFonts w:ascii="Times New Roman" w:hAnsi="Times New Roman"/>
                <w:color w:val="000000"/>
                <w:sz w:val="17"/>
              </w:rPr>
              <w:t>单罐工作容积</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75F37708" w14:textId="77777777" w:rsidR="006F397B" w:rsidRDefault="00B064C8">
            <w:pPr>
              <w:spacing w:line="240" w:lineRule="auto"/>
              <w:ind w:firstLineChars="0" w:firstLine="0"/>
              <w:jc w:val="center"/>
              <w:rPr>
                <w:color w:val="000000"/>
              </w:rPr>
            </w:pPr>
            <w:r>
              <w:rPr>
                <w:rFonts w:ascii="Times New Roman" w:hAnsi="Times New Roman"/>
                <w:color w:val="000000"/>
                <w:sz w:val="17"/>
              </w:rPr>
              <w:t>5154 m³</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182A63EC"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5.1.2</w:t>
            </w:r>
            <w:r>
              <w:rPr>
                <w:rFonts w:ascii="Times New Roman" w:hAnsi="Times New Roman"/>
                <w:color w:val="000000"/>
                <w:sz w:val="17"/>
              </w:rPr>
              <w:t>节</w:t>
            </w:r>
          </w:p>
        </w:tc>
      </w:tr>
      <w:tr w:rsidR="006F397B" w14:paraId="68D5C104"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3FEE4B99" w14:textId="77777777" w:rsidR="006F397B" w:rsidRDefault="00B064C8">
            <w:pPr>
              <w:spacing w:line="240" w:lineRule="auto"/>
              <w:ind w:firstLineChars="0" w:firstLine="0"/>
              <w:jc w:val="center"/>
              <w:rPr>
                <w:color w:val="000000"/>
              </w:rPr>
            </w:pPr>
            <w:r>
              <w:rPr>
                <w:rFonts w:ascii="Times New Roman" w:hAnsi="Times New Roman"/>
                <w:color w:val="000000"/>
                <w:sz w:val="17"/>
              </w:rPr>
              <w:t>主输油泵</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33D71076" w14:textId="77777777" w:rsidR="006F397B" w:rsidRDefault="00B064C8">
            <w:pPr>
              <w:spacing w:line="240" w:lineRule="auto"/>
              <w:ind w:firstLineChars="0" w:firstLine="0"/>
              <w:jc w:val="center"/>
              <w:rPr>
                <w:color w:val="000000"/>
              </w:rPr>
            </w:pPr>
            <w:r>
              <w:rPr>
                <w:rFonts w:ascii="Times New Roman" w:hAnsi="Times New Roman"/>
                <w:color w:val="000000"/>
                <w:sz w:val="17"/>
              </w:rPr>
              <w:t>OH1</w:t>
            </w:r>
            <w:r>
              <w:rPr>
                <w:rFonts w:ascii="Times New Roman" w:hAnsi="Times New Roman"/>
                <w:color w:val="000000"/>
                <w:sz w:val="17"/>
              </w:rPr>
              <w:t>卧式单级端吸离心油泵，</w:t>
            </w:r>
            <w:r>
              <w:rPr>
                <w:rFonts w:ascii="Times New Roman" w:hAnsi="Times New Roman"/>
                <w:color w:val="000000"/>
                <w:sz w:val="17"/>
              </w:rPr>
              <w:t>60 m³/h</w:t>
            </w:r>
            <w:r>
              <w:rPr>
                <w:rFonts w:ascii="Times New Roman" w:hAnsi="Times New Roman"/>
                <w:color w:val="000000"/>
                <w:sz w:val="17"/>
              </w:rPr>
              <w:t>、</w:t>
            </w:r>
            <w:r>
              <w:rPr>
                <w:rFonts w:ascii="Times New Roman" w:hAnsi="Times New Roman"/>
                <w:color w:val="000000"/>
                <w:sz w:val="17"/>
              </w:rPr>
              <w:t>40 m</w:t>
            </w:r>
            <w:r>
              <w:rPr>
                <w:rFonts w:ascii="Times New Roman" w:hAnsi="Times New Roman"/>
                <w:color w:val="000000"/>
                <w:sz w:val="17"/>
              </w:rPr>
              <w:t>、</w:t>
            </w:r>
            <w:r>
              <w:rPr>
                <w:rFonts w:ascii="Times New Roman" w:hAnsi="Times New Roman"/>
                <w:color w:val="000000"/>
                <w:sz w:val="17"/>
              </w:rPr>
              <w:t>11 kW</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5C9F5D93"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5.3</w:t>
            </w:r>
            <w:r>
              <w:rPr>
                <w:rFonts w:ascii="Times New Roman" w:hAnsi="Times New Roman"/>
                <w:color w:val="000000"/>
                <w:sz w:val="17"/>
              </w:rPr>
              <w:t>节</w:t>
            </w:r>
          </w:p>
        </w:tc>
      </w:tr>
      <w:tr w:rsidR="006F397B" w14:paraId="4405DD5C"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6B5AB6E1" w14:textId="77777777" w:rsidR="006F397B" w:rsidRDefault="00B064C8">
            <w:pPr>
              <w:spacing w:line="240" w:lineRule="auto"/>
              <w:ind w:firstLineChars="0" w:firstLine="0"/>
              <w:jc w:val="center"/>
              <w:rPr>
                <w:color w:val="000000"/>
              </w:rPr>
            </w:pPr>
            <w:r>
              <w:rPr>
                <w:rFonts w:ascii="Times New Roman" w:hAnsi="Times New Roman"/>
                <w:color w:val="000000"/>
                <w:sz w:val="17"/>
              </w:rPr>
              <w:t>吸入管</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1226BC51" w14:textId="77777777" w:rsidR="006F397B" w:rsidRDefault="00B064C8">
            <w:pPr>
              <w:spacing w:line="240" w:lineRule="auto"/>
              <w:ind w:firstLineChars="0" w:firstLine="0"/>
              <w:jc w:val="center"/>
              <w:rPr>
                <w:color w:val="000000"/>
              </w:rPr>
            </w:pPr>
            <w:r>
              <w:rPr>
                <w:rFonts w:ascii="Times New Roman" w:hAnsi="Times New Roman"/>
                <w:color w:val="000000"/>
                <w:sz w:val="17"/>
              </w:rPr>
              <w:t>DN150</w:t>
            </w:r>
            <w:r>
              <w:rPr>
                <w:rFonts w:ascii="Times New Roman" w:hAnsi="Times New Roman"/>
                <w:color w:val="000000"/>
                <w:sz w:val="17"/>
              </w:rPr>
              <w:t>，</w:t>
            </w:r>
            <w:r>
              <w:rPr>
                <w:rFonts w:ascii="Times New Roman" w:hAnsi="Times New Roman"/>
                <w:color w:val="000000"/>
                <w:sz w:val="17"/>
              </w:rPr>
              <w:t>Φ168.3 mm×5.6 mm</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73133C86"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w:t>
            </w:r>
            <w:r>
              <w:rPr>
                <w:rFonts w:ascii="Times New Roman" w:hAnsi="Times New Roman"/>
                <w:color w:val="000000"/>
                <w:sz w:val="17"/>
              </w:rPr>
              <w:t>节</w:t>
            </w:r>
          </w:p>
        </w:tc>
      </w:tr>
      <w:tr w:rsidR="006F397B" w14:paraId="0C544ADE" w14:textId="77777777">
        <w:trPr>
          <w:cantSplit/>
          <w:jc w:val="center"/>
        </w:trPr>
        <w:tc>
          <w:tcPr>
            <w:tcW w:w="1814" w:type="dxa"/>
            <w:tcBorders>
              <w:top w:val="nil"/>
              <w:left w:val="nil"/>
              <w:bottom w:val="nil"/>
              <w:right w:val="nil"/>
            </w:tcBorders>
            <w:shd w:val="clear" w:color="auto" w:fill="FFFFFF"/>
            <w:tcMar>
              <w:top w:w="15" w:type="dxa"/>
              <w:left w:w="75" w:type="dxa"/>
              <w:bottom w:w="15" w:type="dxa"/>
              <w:right w:w="75" w:type="dxa"/>
            </w:tcMar>
            <w:vAlign w:val="center"/>
          </w:tcPr>
          <w:p w14:paraId="3009F5DA" w14:textId="77777777" w:rsidR="006F397B" w:rsidRDefault="00B064C8">
            <w:pPr>
              <w:spacing w:line="240" w:lineRule="auto"/>
              <w:ind w:firstLineChars="0" w:firstLine="0"/>
              <w:jc w:val="center"/>
              <w:rPr>
                <w:color w:val="000000"/>
              </w:rPr>
            </w:pPr>
            <w:r>
              <w:rPr>
                <w:rFonts w:ascii="Times New Roman" w:hAnsi="Times New Roman"/>
                <w:color w:val="000000"/>
                <w:sz w:val="17"/>
              </w:rPr>
              <w:t>排出管</w:t>
            </w:r>
          </w:p>
        </w:tc>
        <w:tc>
          <w:tcPr>
            <w:tcW w:w="3402" w:type="dxa"/>
            <w:tcBorders>
              <w:top w:val="nil"/>
              <w:left w:val="nil"/>
              <w:bottom w:val="nil"/>
              <w:right w:val="nil"/>
            </w:tcBorders>
            <w:shd w:val="clear" w:color="auto" w:fill="FFFFFF"/>
            <w:tcMar>
              <w:top w:w="15" w:type="dxa"/>
              <w:left w:w="75" w:type="dxa"/>
              <w:bottom w:w="15" w:type="dxa"/>
              <w:right w:w="75" w:type="dxa"/>
            </w:tcMar>
            <w:vAlign w:val="center"/>
          </w:tcPr>
          <w:p w14:paraId="09298776" w14:textId="77777777" w:rsidR="006F397B" w:rsidRDefault="00B064C8">
            <w:pPr>
              <w:spacing w:line="240" w:lineRule="auto"/>
              <w:ind w:firstLineChars="0" w:firstLine="0"/>
              <w:jc w:val="center"/>
              <w:rPr>
                <w:color w:val="000000"/>
              </w:rPr>
            </w:pPr>
            <w:r>
              <w:rPr>
                <w:rFonts w:ascii="Times New Roman" w:hAnsi="Times New Roman"/>
                <w:color w:val="000000"/>
                <w:sz w:val="17"/>
              </w:rPr>
              <w:t>DN125</w:t>
            </w:r>
            <w:r>
              <w:rPr>
                <w:rFonts w:ascii="Times New Roman" w:hAnsi="Times New Roman"/>
                <w:color w:val="000000"/>
                <w:sz w:val="17"/>
              </w:rPr>
              <w:t>，</w:t>
            </w:r>
            <w:r>
              <w:rPr>
                <w:rFonts w:ascii="Times New Roman" w:hAnsi="Times New Roman"/>
                <w:color w:val="000000"/>
                <w:sz w:val="17"/>
              </w:rPr>
              <w:t>Φ139.7 mm×5.0 mm</w:t>
            </w:r>
          </w:p>
        </w:tc>
        <w:tc>
          <w:tcPr>
            <w:tcW w:w="3686" w:type="dxa"/>
            <w:tcBorders>
              <w:top w:val="nil"/>
              <w:left w:val="nil"/>
              <w:bottom w:val="nil"/>
              <w:right w:val="nil"/>
            </w:tcBorders>
            <w:shd w:val="clear" w:color="auto" w:fill="FFFFFF"/>
            <w:tcMar>
              <w:top w:w="15" w:type="dxa"/>
              <w:left w:w="75" w:type="dxa"/>
              <w:bottom w:w="15" w:type="dxa"/>
              <w:right w:w="75" w:type="dxa"/>
            </w:tcMar>
            <w:vAlign w:val="center"/>
          </w:tcPr>
          <w:p w14:paraId="193E767D"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5.2</w:t>
            </w:r>
            <w:r>
              <w:rPr>
                <w:rFonts w:ascii="Times New Roman" w:hAnsi="Times New Roman"/>
                <w:color w:val="000000"/>
                <w:sz w:val="17"/>
              </w:rPr>
              <w:t>节</w:t>
            </w:r>
          </w:p>
        </w:tc>
      </w:tr>
      <w:tr w:rsidR="006F397B" w14:paraId="3EFFB222" w14:textId="77777777">
        <w:trPr>
          <w:cantSplit/>
          <w:jc w:val="center"/>
        </w:trPr>
        <w:tc>
          <w:tcPr>
            <w:tcW w:w="1814" w:type="dxa"/>
            <w:tcBorders>
              <w:top w:val="nil"/>
              <w:left w:val="nil"/>
              <w:bottom w:val="single" w:sz="12" w:space="0" w:color="000000"/>
              <w:right w:val="nil"/>
            </w:tcBorders>
            <w:shd w:val="clear" w:color="auto" w:fill="FFFFFF"/>
            <w:tcMar>
              <w:top w:w="15" w:type="dxa"/>
              <w:left w:w="75" w:type="dxa"/>
              <w:bottom w:w="15" w:type="dxa"/>
              <w:right w:w="75" w:type="dxa"/>
            </w:tcMar>
            <w:vAlign w:val="center"/>
          </w:tcPr>
          <w:p w14:paraId="18C8D5A2" w14:textId="77777777" w:rsidR="006F397B" w:rsidRDefault="00B064C8">
            <w:pPr>
              <w:spacing w:line="240" w:lineRule="auto"/>
              <w:ind w:firstLineChars="0" w:firstLine="0"/>
              <w:jc w:val="center"/>
              <w:rPr>
                <w:color w:val="000000"/>
              </w:rPr>
            </w:pPr>
            <w:r>
              <w:rPr>
                <w:rFonts w:ascii="Times New Roman" w:hAnsi="Times New Roman"/>
                <w:color w:val="000000"/>
                <w:sz w:val="17"/>
              </w:rPr>
              <w:lastRenderedPageBreak/>
              <w:t>公路装车鹤管</w:t>
            </w:r>
          </w:p>
        </w:tc>
        <w:tc>
          <w:tcPr>
            <w:tcW w:w="3402" w:type="dxa"/>
            <w:tcBorders>
              <w:top w:val="nil"/>
              <w:left w:val="nil"/>
              <w:bottom w:val="single" w:sz="12" w:space="0" w:color="000000"/>
              <w:right w:val="nil"/>
            </w:tcBorders>
            <w:shd w:val="clear" w:color="auto" w:fill="FFFFFF"/>
            <w:tcMar>
              <w:top w:w="15" w:type="dxa"/>
              <w:left w:w="75" w:type="dxa"/>
              <w:bottom w:w="15" w:type="dxa"/>
              <w:right w:w="75" w:type="dxa"/>
            </w:tcMar>
            <w:vAlign w:val="center"/>
          </w:tcPr>
          <w:p w14:paraId="6BB8570E" w14:textId="77777777" w:rsidR="006F397B" w:rsidRDefault="00B064C8">
            <w:pPr>
              <w:spacing w:line="240" w:lineRule="auto"/>
              <w:ind w:firstLineChars="0" w:firstLine="0"/>
              <w:jc w:val="center"/>
              <w:rPr>
                <w:color w:val="000000"/>
              </w:rPr>
            </w:pPr>
            <w:r>
              <w:rPr>
                <w:rFonts w:ascii="Times New Roman" w:hAnsi="Times New Roman"/>
                <w:color w:val="000000"/>
                <w:sz w:val="17"/>
              </w:rPr>
              <w:t>每种油品</w:t>
            </w:r>
            <w:r>
              <w:rPr>
                <w:rFonts w:ascii="Times New Roman" w:hAnsi="Times New Roman"/>
                <w:color w:val="000000"/>
                <w:sz w:val="17"/>
              </w:rPr>
              <w:t>1</w:t>
            </w:r>
            <w:r>
              <w:rPr>
                <w:rFonts w:ascii="Times New Roman" w:hAnsi="Times New Roman"/>
                <w:color w:val="000000"/>
                <w:sz w:val="17"/>
              </w:rPr>
              <w:t>支，单支</w:t>
            </w:r>
            <w:r>
              <w:rPr>
                <w:rFonts w:ascii="Times New Roman" w:hAnsi="Times New Roman"/>
                <w:color w:val="000000"/>
                <w:sz w:val="17"/>
              </w:rPr>
              <w:t>50 m³/h</w:t>
            </w:r>
          </w:p>
        </w:tc>
        <w:tc>
          <w:tcPr>
            <w:tcW w:w="3686" w:type="dxa"/>
            <w:tcBorders>
              <w:top w:val="nil"/>
              <w:left w:val="nil"/>
              <w:bottom w:val="single" w:sz="12" w:space="0" w:color="000000"/>
              <w:right w:val="nil"/>
            </w:tcBorders>
            <w:shd w:val="clear" w:color="auto" w:fill="FFFFFF"/>
            <w:tcMar>
              <w:top w:w="15" w:type="dxa"/>
              <w:left w:w="75" w:type="dxa"/>
              <w:bottom w:w="15" w:type="dxa"/>
              <w:right w:w="75" w:type="dxa"/>
            </w:tcMar>
            <w:vAlign w:val="center"/>
          </w:tcPr>
          <w:p w14:paraId="19F09E90" w14:textId="77777777" w:rsidR="006F397B" w:rsidRDefault="00B064C8">
            <w:pPr>
              <w:spacing w:line="240" w:lineRule="auto"/>
              <w:ind w:firstLineChars="0" w:firstLine="0"/>
              <w:jc w:val="center"/>
              <w:rPr>
                <w:color w:val="000000"/>
              </w:rPr>
            </w:pPr>
            <w:r>
              <w:rPr>
                <w:rFonts w:ascii="Times New Roman" w:hAnsi="Times New Roman"/>
                <w:color w:val="000000"/>
                <w:sz w:val="17"/>
              </w:rPr>
              <w:t>第</w:t>
            </w:r>
            <w:r>
              <w:rPr>
                <w:rFonts w:ascii="Times New Roman" w:hAnsi="Times New Roman"/>
                <w:color w:val="000000"/>
                <w:sz w:val="17"/>
              </w:rPr>
              <w:t>3</w:t>
            </w:r>
            <w:r>
              <w:rPr>
                <w:rFonts w:ascii="Times New Roman" w:hAnsi="Times New Roman"/>
                <w:color w:val="000000"/>
                <w:sz w:val="17"/>
              </w:rPr>
              <w:t>章、第</w:t>
            </w:r>
            <w:r>
              <w:rPr>
                <w:rFonts w:ascii="Times New Roman" w:hAnsi="Times New Roman"/>
                <w:color w:val="000000"/>
                <w:sz w:val="17"/>
              </w:rPr>
              <w:t>5.3.4</w:t>
            </w:r>
            <w:r>
              <w:rPr>
                <w:rFonts w:ascii="Times New Roman" w:hAnsi="Times New Roman"/>
                <w:color w:val="000000"/>
                <w:sz w:val="17"/>
              </w:rPr>
              <w:t>节</w:t>
            </w:r>
          </w:p>
        </w:tc>
      </w:tr>
    </w:tbl>
    <w:p w14:paraId="7261A88D" w14:textId="77777777" w:rsidR="006F397B" w:rsidRDefault="00B064C8">
      <w:pPr>
        <w:ind w:firstLine="480"/>
      </w:pPr>
      <w:r>
        <w:t>（</w:t>
      </w:r>
      <w:r>
        <w:t>1</w:t>
      </w:r>
      <w:r>
        <w:t>）分质储存、专线输送。</w:t>
      </w:r>
      <w:r>
        <w:t>92</w:t>
      </w:r>
      <w:r>
        <w:t>号汽油、</w:t>
      </w:r>
      <w:r>
        <w:t>95</w:t>
      </w:r>
      <w:r>
        <w:t>号汽油和</w:t>
      </w:r>
      <w:r>
        <w:t>0</w:t>
      </w:r>
      <w:r>
        <w:t>号柴油分别设置独立储罐、罐前支管、泵吸入管和发油主管，柴油系统与汽油系统保持物理隔离，防止错收、错发和串油。</w:t>
      </w:r>
    </w:p>
    <w:p w14:paraId="278C2023" w14:textId="77777777" w:rsidR="006F397B" w:rsidRDefault="00B064C8">
      <w:pPr>
        <w:ind w:firstLine="480"/>
      </w:pPr>
      <w:r>
        <w:t>（</w:t>
      </w:r>
      <w:r>
        <w:t>2</w:t>
      </w:r>
      <w:r>
        <w:t>）满足作业工况。流程具备管道收油、储罐静置与脱水、管输出库、公路定量装车、同品种倒罐、管线排净和检修隔离功能。管输发油与公路装车采用独立支路和控制回路。</w:t>
      </w:r>
    </w:p>
    <w:p w14:paraId="45B99C61" w14:textId="77777777" w:rsidR="006F397B" w:rsidRDefault="00B064C8">
      <w:pPr>
        <w:ind w:firstLine="480"/>
      </w:pPr>
      <w:r>
        <w:t>（</w:t>
      </w:r>
      <w:r>
        <w:t>3</w:t>
      </w:r>
      <w:r>
        <w:t>）缩短输送路径。工艺管线按</w:t>
      </w:r>
      <w:r>
        <w:t>“</w:t>
      </w:r>
      <w:r>
        <w:t>库界接收与计量设施</w:t>
      </w:r>
      <w:r>
        <w:t>—</w:t>
      </w:r>
      <w:r>
        <w:t>储罐区</w:t>
      </w:r>
      <w:r>
        <w:t>—</w:t>
      </w:r>
      <w:r>
        <w:t>泵站</w:t>
      </w:r>
      <w:r>
        <w:t>—</w:t>
      </w:r>
      <w:r>
        <w:t>发油设施</w:t>
      </w:r>
      <w:r>
        <w:t>”</w:t>
      </w:r>
      <w:r>
        <w:t>的顺序布置；泵入口管线保持短、直、少弯，避免高点积气和局部阻力集中。</w:t>
      </w:r>
    </w:p>
    <w:p w14:paraId="7CB121E2" w14:textId="77777777" w:rsidR="006F397B" w:rsidRDefault="00B064C8">
      <w:pPr>
        <w:ind w:firstLine="480"/>
      </w:pPr>
      <w:r>
        <w:t>（</w:t>
      </w:r>
      <w:r>
        <w:t>4</w:t>
      </w:r>
      <w:r>
        <w:t>）采用密闭输送和底部装车。管道收发油保持密闭，汽车罐车采用底部装车；汽油装车置换油气进入油气回收装置，柴油装车系统不接入汽油油气回收总管。</w:t>
      </w:r>
    </w:p>
    <w:p w14:paraId="326DC37A" w14:textId="77777777" w:rsidR="006F397B" w:rsidRDefault="00B064C8">
      <w:pPr>
        <w:ind w:firstLine="480"/>
      </w:pPr>
      <w:r>
        <w:t>（</w:t>
      </w:r>
      <w:r>
        <w:t>5</w:t>
      </w:r>
      <w:r>
        <w:t>）设置隔离、联锁和泄压设施。储罐、泵、库界接口及装车鹤位设置切断、止回、压力监测和阀位反馈设施；可能因液体热膨胀超压的封闭管段按</w:t>
      </w:r>
      <w:r>
        <w:t>GB 50074—2014</w:t>
      </w:r>
      <w:r>
        <w:t>第</w:t>
      </w:r>
      <w:r>
        <w:t>9.1.13</w:t>
      </w:r>
      <w:r>
        <w:t>条设置热泄压装置。</w:t>
      </w:r>
    </w:p>
    <w:p w14:paraId="37F0FA36" w14:textId="77777777" w:rsidR="006F397B" w:rsidRDefault="00B064C8">
      <w:pPr>
        <w:ind w:firstLine="480"/>
      </w:pPr>
      <w:r>
        <w:t>（</w:t>
      </w:r>
      <w:r>
        <w:t>6</w:t>
      </w:r>
      <w:r>
        <w:t>）兼顾调度和检修。任一储罐或泵停用时，同品种其他设备保持独立运行；倒罐仅限同品种储罐，检修隔离采用阀门与盲板组合。</w:t>
      </w:r>
    </w:p>
    <w:p w14:paraId="32BBA9C2" w14:textId="77777777" w:rsidR="006F397B" w:rsidRDefault="00B064C8">
      <w:pPr>
        <w:ind w:firstLine="480"/>
      </w:pPr>
      <w:r>
        <w:t>（</w:t>
      </w:r>
      <w:r>
        <w:t>7</w:t>
      </w:r>
      <w:r>
        <w:t>）控制静电、泄漏和油气积聚。金属管道及设备设置等电位连接和接地，装车前确认静电接地、防溢流及油气回收许可；低点排液、过滤器排污和泄压介质进入闭式污油系统。</w:t>
      </w:r>
    </w:p>
    <w:p w14:paraId="646C3D88" w14:textId="77777777" w:rsidR="006F397B" w:rsidRDefault="00B064C8">
      <w:pPr>
        <w:pStyle w:val="af2"/>
        <w:spacing w:before="321" w:after="321"/>
        <w:ind w:firstLine="562"/>
      </w:pPr>
      <w:r>
        <w:t>6.2 收油工艺</w:t>
      </w:r>
    </w:p>
    <w:p w14:paraId="2781843E" w14:textId="77777777" w:rsidR="006F397B" w:rsidRDefault="00B064C8">
      <w:pPr>
        <w:ind w:firstLine="480"/>
      </w:pPr>
      <w:r>
        <w:t>本油库三种油品均由库外成品油管道进库，年收油量分别为</w:t>
      </w:r>
      <w:r>
        <w:t>12×10⁴ t</w:t>
      </w:r>
      <w:r>
        <w:t>、</w:t>
      </w:r>
      <w:r>
        <w:t>8×10⁴ t</w:t>
      </w:r>
      <w:r>
        <w:t>和</w:t>
      </w:r>
      <w:r>
        <w:t>10×10⁴ t</w:t>
      </w:r>
      <w:r>
        <w:t>。各油品收油支路设计流量均取</w:t>
      </w:r>
      <w:r>
        <w:t>60 m³/h</w:t>
      </w:r>
      <w:r>
        <w:t>，与第</w:t>
      </w:r>
      <w:r>
        <w:t>5</w:t>
      </w:r>
      <w:r>
        <w:t>章管道和泵组设计流量一致。收油采用</w:t>
      </w:r>
      <w:r>
        <w:t>“</w:t>
      </w:r>
      <w:r>
        <w:t>库界接收</w:t>
      </w:r>
      <w:r>
        <w:t>—</w:t>
      </w:r>
      <w:r>
        <w:t>过滤计量</w:t>
      </w:r>
      <w:r>
        <w:t>—</w:t>
      </w:r>
      <w:r>
        <w:t>分质分配</w:t>
      </w:r>
      <w:r>
        <w:t>—</w:t>
      </w:r>
      <w:r>
        <w:t>液下进罐</w:t>
      </w:r>
      <w:r>
        <w:t>”</w:t>
      </w:r>
      <w:r>
        <w:t>的密闭流程，不设置铁路和水运卸油设施。</w:t>
      </w:r>
    </w:p>
    <w:p w14:paraId="2EBAFF56" w14:textId="77777777" w:rsidR="006F397B" w:rsidRDefault="00B064C8">
      <w:pPr>
        <w:ind w:firstLine="480"/>
      </w:pPr>
      <w:r>
        <w:t>（</w:t>
      </w:r>
      <w:r>
        <w:t>1</w:t>
      </w:r>
      <w:r>
        <w:t>）收油工艺流程</w:t>
      </w:r>
    </w:p>
    <w:p w14:paraId="56E264A7" w14:textId="77777777" w:rsidR="006F397B" w:rsidRDefault="00B064C8">
      <w:pPr>
        <w:ind w:firstLine="480"/>
      </w:pPr>
      <w:r>
        <w:t>管道收油基本流程为：上游成品油管道</w:t>
      </w:r>
      <w:r>
        <w:t>→</w:t>
      </w:r>
      <w:r>
        <w:t>库界紧急截断阀</w:t>
      </w:r>
      <w:r>
        <w:t>→</w:t>
      </w:r>
      <w:r>
        <w:t>收球筒或接口短管</w:t>
      </w:r>
      <w:r>
        <w:t>→</w:t>
      </w:r>
      <w:r>
        <w:t>过</w:t>
      </w:r>
      <w:r>
        <w:lastRenderedPageBreak/>
        <w:t>滤器</w:t>
      </w:r>
      <w:r>
        <w:t>→</w:t>
      </w:r>
      <w:r>
        <w:t>流量计量装置</w:t>
      </w:r>
      <w:r>
        <w:t>→</w:t>
      </w:r>
      <w:r>
        <w:t>在线密度、温度检测与密闭取样点</w:t>
      </w:r>
      <w:r>
        <w:t>→</w:t>
      </w:r>
      <w:r>
        <w:t>油品分配阀组</w:t>
      </w:r>
      <w:r>
        <w:t>→</w:t>
      </w:r>
      <w:r>
        <w:t>对应油品收油支管</w:t>
      </w:r>
      <w:r>
        <w:t>→</w:t>
      </w:r>
      <w:r>
        <w:t>罐前阀组</w:t>
      </w:r>
      <w:r>
        <w:t>→</w:t>
      </w:r>
      <w:r>
        <w:t>储罐液下进油管。依据</w:t>
      </w:r>
      <w:r>
        <w:t>GB 20950—2020</w:t>
      </w:r>
      <w:r>
        <w:t>第</w:t>
      </w:r>
      <w:r>
        <w:t>4.1.4</w:t>
      </w:r>
      <w:r>
        <w:t>条，管道收油全过程保持密闭，不设置向大气敞开的中间槽和常开放空口。</w:t>
      </w:r>
    </w:p>
    <w:p w14:paraId="463C2F69" w14:textId="77777777" w:rsidR="006F397B" w:rsidRDefault="00B064C8">
      <w:pPr>
        <w:ind w:firstLine="480"/>
      </w:pPr>
      <w:r>
        <w:t>收油前由中控室依据上游输送计划核对油品名称、批次、预计到库量、目标储罐和可用容量。目标储罐的连续液位计、独立高高液位开关、进油切断阀和阀位反馈均处于正常状态；检修盲板、排污阀、旁通阀及相邻油品支路阀门按收油流程卡逐项确认。</w:t>
      </w:r>
    </w:p>
    <w:p w14:paraId="0DF3B9B2" w14:textId="77777777" w:rsidR="006F397B" w:rsidRDefault="00B064C8">
      <w:pPr>
        <w:ind w:firstLine="480"/>
      </w:pPr>
      <w:r>
        <w:t>收油启动时先建立目标储罐进油流程，再缓慢开启库界阀，确认压力、流量和液位变化正常后逐步提高至</w:t>
      </w:r>
      <w:r>
        <w:t>60 m³/h</w:t>
      </w:r>
      <w:r>
        <w:t>。运行过程中连续记录进口压力、瞬时流量、累计流量、油品温度、在线密度和储罐液位。进液管从罐上部接入并延伸至罐底附近，使油品液下进入储罐，避免喷溅进油。</w:t>
      </w:r>
    </w:p>
    <w:p w14:paraId="5A27A061" w14:textId="77777777" w:rsidR="006F397B" w:rsidRDefault="00B064C8">
      <w:pPr>
        <w:ind w:firstLine="480"/>
      </w:pPr>
      <w:r>
        <w:t>上游干线顺序输送时，批次界面依据在线密度、温度、累计体积及密闭取样检验结果进行识别和切割。汽油与柴油界面油以及不满足产品质量要求的不同牌号汽油界面油进入独立闭式混油收集系统，不进入合格成品油罐。</w:t>
      </w:r>
    </w:p>
    <w:p w14:paraId="3D40845A" w14:textId="77777777" w:rsidR="006F397B" w:rsidRDefault="00B064C8">
      <w:pPr>
        <w:ind w:firstLine="480"/>
      </w:pPr>
      <w:r>
        <w:t>收油结束时由上游逐步减量，库内保持目标罐进油路径畅通；流量降至低流量状态后依次关闭库界阀和罐前阀，完成计量交接、封闭管段泄压、阀位复核和目标罐取样。储罐经静置、脱水和质量检验合格后转入可发状态。</w:t>
      </w:r>
    </w:p>
    <w:p w14:paraId="6F2245BD" w14:textId="77777777" w:rsidR="006F397B" w:rsidRDefault="00B064C8">
      <w:pPr>
        <w:ind w:firstLine="480"/>
      </w:pPr>
      <w:r>
        <w:t>（</w:t>
      </w:r>
      <w:r>
        <w:t>2</w:t>
      </w:r>
      <w:r>
        <w:t>）收油运行与联锁要求</w:t>
      </w:r>
    </w:p>
    <w:p w14:paraId="10DA43B9" w14:textId="77777777" w:rsidR="006F397B" w:rsidRDefault="00B064C8">
      <w:pPr>
        <w:ind w:firstLine="480"/>
      </w:pPr>
      <w:r>
        <w:t>（</w:t>
      </w:r>
      <w:r>
        <w:t>a</w:t>
      </w:r>
      <w:r>
        <w:t>）高高液位联锁。每座储罐设置连续液位计和独立高高液位开关。达到高高液位设定值时，系统关闭对应进油紧急切断阀并向上游发出停输信号；联锁动作后不自动切换其他储罐。</w:t>
      </w:r>
    </w:p>
    <w:p w14:paraId="2064BE97" w14:textId="77777777" w:rsidR="006F397B" w:rsidRDefault="00B064C8">
      <w:pPr>
        <w:ind w:firstLine="480"/>
      </w:pPr>
      <w:r>
        <w:t>（</w:t>
      </w:r>
      <w:r>
        <w:t>b</w:t>
      </w:r>
      <w:r>
        <w:t>）压力与过滤器压差保护。库界进口、过滤器前后和收油支管设置压力测点。过滤器压差达到报警值时降低流量并切换备用过滤器；热泄压介质返回同品种低压系统或闭式污油系统。</w:t>
      </w:r>
    </w:p>
    <w:p w14:paraId="53F06B0A" w14:textId="77777777" w:rsidR="006F397B" w:rsidRDefault="00B064C8">
      <w:pPr>
        <w:ind w:firstLine="480"/>
      </w:pPr>
      <w:r>
        <w:t>（</w:t>
      </w:r>
      <w:r>
        <w:t>c</w:t>
      </w:r>
      <w:r>
        <w:t>）阀位许可。只有目标罐进油阀、对应油品分配阀和库界阀处于规定位置，且其他油品支路阀门关闭到位时，系统发出收油允许信号。重要隔离点设置双阀或盲板确认。</w:t>
      </w:r>
    </w:p>
    <w:p w14:paraId="494743B6" w14:textId="77777777" w:rsidR="006F397B" w:rsidRDefault="00B064C8">
      <w:pPr>
        <w:ind w:firstLine="480"/>
      </w:pPr>
      <w:r>
        <w:t>（</w:t>
      </w:r>
      <w:r>
        <w:t>d</w:t>
      </w:r>
      <w:r>
        <w:t>）流量与液位平衡。收油累计量与目标储罐液位增量折算体积进行核对，计入温度修正和收油前后管线存油量；计量偏差超出允许范围时停止收油并检查流量计、液</w:t>
      </w:r>
      <w:r>
        <w:lastRenderedPageBreak/>
        <w:t>位计和罐容表。</w:t>
      </w:r>
    </w:p>
    <w:p w14:paraId="4DFD783B" w14:textId="77777777" w:rsidR="006F397B" w:rsidRDefault="00B064C8">
      <w:pPr>
        <w:ind w:firstLine="480"/>
      </w:pPr>
      <w:r>
        <w:t>（</w:t>
      </w:r>
      <w:r>
        <w:t>e</w:t>
      </w:r>
      <w:r>
        <w:t>）异常处置。发生泄漏、火灾报警、可燃气体高高报警、液位异常或通信中断时，按</w:t>
      </w:r>
      <w:r>
        <w:t>“</w:t>
      </w:r>
      <w:r>
        <w:t>上游停输</w:t>
      </w:r>
      <w:r>
        <w:t>—</w:t>
      </w:r>
      <w:r>
        <w:t>关闭库界紧急截断阀</w:t>
      </w:r>
      <w:r>
        <w:t>—</w:t>
      </w:r>
      <w:r>
        <w:t>关闭罐前阀</w:t>
      </w:r>
      <w:r>
        <w:t>—</w:t>
      </w:r>
      <w:r>
        <w:t>封闭泄压</w:t>
      </w:r>
      <w:r>
        <w:t>”</w:t>
      </w:r>
      <w:r>
        <w:t>的顺序处置。切断阀采用缓闭控制，避免多个快速切断阀同时动作引起水击。</w:t>
      </w:r>
    </w:p>
    <w:p w14:paraId="0FFA447B" w14:textId="77777777" w:rsidR="006F397B" w:rsidRDefault="00B064C8">
      <w:pPr>
        <w:ind w:firstLine="480"/>
      </w:pPr>
      <w:r>
        <w:t>收油过滤器和计量装置按设计流量进行能力校核。设备流量能力系数按式</w:t>
      </w:r>
      <w:r>
        <w:t>57</w:t>
      </w:r>
      <w:r>
        <w:t>计算：</w:t>
      </w:r>
    </w:p>
    <w:tbl>
      <w:tblPr>
        <w:tblW w:w="8902" w:type="dxa"/>
        <w:jc w:val="center"/>
        <w:tblLayout w:type="fixed"/>
        <w:tblLook w:val="04A0" w:firstRow="1" w:lastRow="0" w:firstColumn="1" w:lastColumn="0" w:noHBand="0" w:noVBand="1"/>
      </w:tblPr>
      <w:tblGrid>
        <w:gridCol w:w="7201"/>
        <w:gridCol w:w="1701"/>
      </w:tblGrid>
      <w:tr w:rsidR="006F397B" w14:paraId="08ED4CFE" w14:textId="77777777">
        <w:trPr>
          <w:cantSplit/>
          <w:jc w:val="center"/>
        </w:trPr>
        <w:tc>
          <w:tcPr>
            <w:tcW w:w="7201" w:type="dxa"/>
            <w:vAlign w:val="center"/>
          </w:tcPr>
          <w:p w14:paraId="0F21DC62" w14:textId="77777777" w:rsidR="006F397B" w:rsidRDefault="00C4541F">
            <w:pPr>
              <w:ind w:firstLine="480"/>
              <w:jc w:val="center"/>
            </w:pPr>
            <m:oMath>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Q</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N</m:t>
                      </m:r>
                    </m:sub>
                  </m:sSub>
                </m:num>
                <m:den>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d</m:t>
                      </m:r>
                    </m:sub>
                  </m:sSub>
                </m:den>
              </m:f>
            </m:oMath>
            <w:r w:rsidR="00B064C8">
              <w:t>d</w:t>
            </w:r>
          </w:p>
        </w:tc>
        <w:tc>
          <w:tcPr>
            <w:tcW w:w="1701" w:type="dxa"/>
            <w:noWrap/>
            <w:tcMar>
              <w:top w:w="85" w:type="dxa"/>
              <w:left w:w="90" w:type="dxa"/>
              <w:bottom w:w="85" w:type="dxa"/>
              <w:right w:w="90" w:type="dxa"/>
            </w:tcMar>
            <w:vAlign w:val="center"/>
          </w:tcPr>
          <w:p w14:paraId="211049D6" w14:textId="77777777" w:rsidR="006F397B" w:rsidRDefault="00B064C8">
            <w:pPr>
              <w:ind w:firstLine="480"/>
              <w:jc w:val="right"/>
            </w:pPr>
            <w:r>
              <w:t>式</w:t>
            </w:r>
            <w:r>
              <w:t>57</w:t>
            </w:r>
          </w:p>
        </w:tc>
      </w:tr>
    </w:tbl>
    <w:p w14:paraId="12AF733C" w14:textId="77777777" w:rsidR="006F397B" w:rsidRDefault="00B064C8">
      <w:pPr>
        <w:ind w:firstLine="480"/>
      </w:pPr>
      <w:r>
        <w:t>式中：</w:t>
      </w:r>
      <w:r>
        <w:t>KQ</w:t>
      </w:r>
      <w:r>
        <w:t>为流量能力系数；</w:t>
      </w:r>
      <w:r>
        <w:t>QN</w:t>
      </w:r>
      <w:r>
        <w:t>为设备额定流量上限，</w:t>
      </w:r>
      <w:r>
        <w:t>m³/h</w:t>
      </w:r>
      <w:r>
        <w:t>；</w:t>
      </w:r>
      <w:r>
        <w:t>Qd</w:t>
      </w:r>
      <w:r>
        <w:t>为收油支路设计流量，</w:t>
      </w:r>
      <w:r>
        <w:t>m³/h</w:t>
      </w:r>
      <w:r>
        <w:t>。各油品收油支路设置</w:t>
      </w:r>
      <w:r>
        <w:t>2</w:t>
      </w:r>
      <w:r>
        <w:t>台</w:t>
      </w:r>
      <w:r>
        <w:t>80 m³/h</w:t>
      </w:r>
      <w:r>
        <w:t>过滤器，</w:t>
      </w:r>
      <w:r>
        <w:t>1</w:t>
      </w:r>
      <w:r>
        <w:t>用</w:t>
      </w:r>
      <w:r>
        <w:t>1</w:t>
      </w:r>
      <w:r>
        <w:t>备；计量装置额定流量上限取</w:t>
      </w:r>
      <w:r>
        <w:t>80 m³/h</w:t>
      </w:r>
      <w:r>
        <w:t>。代入得</w:t>
      </w:r>
      <w:r>
        <w:t>KQ</w:t>
      </w:r>
      <w:r>
        <w:t>＝</w:t>
      </w:r>
      <w:r>
        <w:t>80/60</w:t>
      </w:r>
      <w:r>
        <w:t>＝</w:t>
      </w:r>
      <w:r>
        <w:t>1.33</w:t>
      </w:r>
      <w:r>
        <w:t>＞</w:t>
      </w:r>
      <w:r>
        <w:t>1.00</w:t>
      </w:r>
      <w:r>
        <w:t>，过滤和计量能力满足</w:t>
      </w:r>
      <w:r>
        <w:t>60 m³/h</w:t>
      </w:r>
      <w:r>
        <w:t>收油工况。</w:t>
      </w:r>
    </w:p>
    <w:p w14:paraId="6FE478CB" w14:textId="77777777" w:rsidR="006F397B" w:rsidRDefault="00B064C8">
      <w:pPr>
        <w:pStyle w:val="af2"/>
        <w:spacing w:before="321" w:after="321"/>
        <w:ind w:firstLine="562"/>
      </w:pPr>
      <w:r>
        <w:t>6.3 储存工艺</w:t>
      </w:r>
    </w:p>
    <w:p w14:paraId="2AFB0633" w14:textId="77777777" w:rsidR="006F397B" w:rsidRDefault="00B064C8">
      <w:pPr>
        <w:pStyle w:val="af3"/>
        <w:ind w:firstLine="522"/>
      </w:pPr>
      <w:r>
        <w:t>6.3.1 储罐工艺</w:t>
      </w:r>
    </w:p>
    <w:p w14:paraId="7B298F24" w14:textId="77777777" w:rsidR="006F397B" w:rsidRDefault="00B064C8">
      <w:pPr>
        <w:ind w:firstLine="480"/>
      </w:pPr>
      <w:r>
        <w:t>储罐配置采用第</w:t>
      </w:r>
      <w:r>
        <w:t>4</w:t>
      </w:r>
      <w:r>
        <w:t>章和第</w:t>
      </w:r>
      <w:r>
        <w:t>5</w:t>
      </w:r>
      <w:r>
        <w:t>章计算结果。</w:t>
      </w:r>
      <w:r>
        <w:t>K</w:t>
      </w:r>
      <w:r>
        <w:t>＝</w:t>
      </w:r>
      <w:r>
        <w:t>14</w:t>
      </w:r>
      <w:r>
        <w:t>时，</w:t>
      </w:r>
      <w:r>
        <w:t>92</w:t>
      </w:r>
      <w:r>
        <w:t>号汽油、</w:t>
      </w:r>
      <w:r>
        <w:t>95</w:t>
      </w:r>
      <w:r>
        <w:t>号汽油和</w:t>
      </w:r>
      <w:r>
        <w:t>0</w:t>
      </w:r>
      <w:r>
        <w:t>号柴油的计算储存容量分别为</w:t>
      </w:r>
      <w:r>
        <w:t>12030 m³</w:t>
      </w:r>
      <w:r>
        <w:t>、</w:t>
      </w:r>
      <w:r>
        <w:t>8020 m³</w:t>
      </w:r>
      <w:r>
        <w:t>和</w:t>
      </w:r>
      <w:r>
        <w:t>8951 m³</w:t>
      </w:r>
      <w:r>
        <w:t>。</w:t>
      </w:r>
      <w:r>
        <w:t>92</w:t>
      </w:r>
      <w:r>
        <w:t>号汽油设置</w:t>
      </w:r>
      <w:r>
        <w:t>3</w:t>
      </w:r>
      <w:r>
        <w:t>座</w:t>
      </w:r>
      <w:r>
        <w:t>5000 m³</w:t>
      </w:r>
      <w:r>
        <w:t>内浮顶罐，总公称容量</w:t>
      </w:r>
      <w:r>
        <w:t>15000 m³</w:t>
      </w:r>
      <w:r>
        <w:t>；</w:t>
      </w:r>
      <w:r>
        <w:t>95</w:t>
      </w:r>
      <w:r>
        <w:t>号汽油设置</w:t>
      </w:r>
      <w:r>
        <w:t>2</w:t>
      </w:r>
      <w:r>
        <w:t>座</w:t>
      </w:r>
      <w:r>
        <w:t>5000 m³</w:t>
      </w:r>
      <w:r>
        <w:t>内浮顶罐，总公称容量</w:t>
      </w:r>
      <w:r>
        <w:t>10000 m³</w:t>
      </w:r>
      <w:r>
        <w:t>；</w:t>
      </w:r>
      <w:r>
        <w:t>0</w:t>
      </w:r>
      <w:r>
        <w:t>号柴油设置</w:t>
      </w:r>
      <w:r>
        <w:t>2</w:t>
      </w:r>
      <w:r>
        <w:t>座</w:t>
      </w:r>
      <w:r>
        <w:t>5000 m³</w:t>
      </w:r>
      <w:r>
        <w:t>固定顶罐，总公称容量</w:t>
      </w:r>
      <w:r>
        <w:t>10000 m³</w:t>
      </w:r>
      <w:r>
        <w:t>。容量裕量按</w:t>
      </w:r>
      <w:r>
        <w:t>“</w:t>
      </w:r>
      <w:r>
        <w:t>（配置公称容量－计算容量）</w:t>
      </w:r>
      <w:r>
        <w:t>/</w:t>
      </w:r>
      <w:r>
        <w:t>计算容量</w:t>
      </w:r>
      <w:r>
        <w:t>×100%”</w:t>
      </w:r>
      <w:r>
        <w:t>校核：</w:t>
      </w:r>
      <w:r>
        <w:t>92</w:t>
      </w:r>
      <w:r>
        <w:t>号汽油为</w:t>
      </w:r>
      <w:r>
        <w:t>(15000</w:t>
      </w:r>
      <w:r>
        <w:t>－</w:t>
      </w:r>
      <w:r>
        <w:t>12030)/12030×100%</w:t>
      </w:r>
      <w:r>
        <w:t>＝</w:t>
      </w:r>
      <w:r>
        <w:t>24.7%</w:t>
      </w:r>
      <w:r>
        <w:t>，</w:t>
      </w:r>
      <w:r>
        <w:t>95</w:t>
      </w:r>
      <w:r>
        <w:t>号汽油为</w:t>
      </w:r>
      <w:r>
        <w:t>(10000</w:t>
      </w:r>
      <w:r>
        <w:t>－</w:t>
      </w:r>
      <w:r>
        <w:t>8020)/8020×100%</w:t>
      </w:r>
      <w:r>
        <w:t>＝</w:t>
      </w:r>
      <w:r>
        <w:t>24.7%</w:t>
      </w:r>
      <w:r>
        <w:t>，</w:t>
      </w:r>
      <w:r>
        <w:t>0</w:t>
      </w:r>
      <w:r>
        <w:t>号柴油为</w:t>
      </w:r>
      <w:r>
        <w:t>(10000</w:t>
      </w:r>
      <w:r>
        <w:t>－</w:t>
      </w:r>
      <w:r>
        <w:t>8951)/8951×100%</w:t>
      </w:r>
      <w:r>
        <w:t>＝</w:t>
      </w:r>
      <w:r>
        <w:t>11.7%</w:t>
      </w:r>
      <w:r>
        <w:t>，三类油品配置容量均大于计算容量。</w:t>
      </w:r>
    </w:p>
    <w:p w14:paraId="04655643" w14:textId="77777777" w:rsidR="006F397B" w:rsidRDefault="00B064C8">
      <w:pPr>
        <w:ind w:firstLine="480"/>
      </w:pPr>
      <w:r>
        <w:rPr>
          <w:rFonts w:ascii="Times New Roman" w:hAnsi="Times New Roman"/>
        </w:rPr>
        <w:t>7</w:t>
      </w:r>
      <w:r>
        <w:rPr>
          <w:rFonts w:ascii="Times New Roman" w:hAnsi="Times New Roman"/>
        </w:rPr>
        <w:t>座储罐内径均为</w:t>
      </w:r>
      <w:r>
        <w:rPr>
          <w:rFonts w:ascii="Times New Roman" w:hAnsi="Times New Roman"/>
        </w:rPr>
        <w:t>24.0 m</w:t>
      </w:r>
      <w:r>
        <w:rPr>
          <w:rFonts w:ascii="Times New Roman" w:hAnsi="Times New Roman"/>
        </w:rPr>
        <w:t>，罐壁高度均为</w:t>
      </w:r>
      <w:r>
        <w:rPr>
          <w:rFonts w:ascii="Times New Roman" w:hAnsi="Times New Roman"/>
        </w:rPr>
        <w:t>12.0 m</w:t>
      </w:r>
      <w:r>
        <w:rPr>
          <w:rFonts w:ascii="Times New Roman" w:hAnsi="Times New Roman"/>
        </w:rPr>
        <w:t>，设计液位</w:t>
      </w:r>
      <w:r>
        <w:rPr>
          <w:rFonts w:ascii="Times New Roman" w:hAnsi="Times New Roman"/>
        </w:rPr>
        <w:t>11.4 m</w:t>
      </w:r>
      <w:r>
        <w:rPr>
          <w:rFonts w:ascii="Times New Roman" w:hAnsi="Times New Roman"/>
        </w:rPr>
        <w:t>时单罐工作容积为</w:t>
      </w:r>
      <w:r>
        <w:rPr>
          <w:rFonts w:ascii="Times New Roman" w:hAnsi="Times New Roman"/>
        </w:rPr>
        <w:t>5154 m³</w:t>
      </w:r>
      <w:r>
        <w:rPr>
          <w:rFonts w:ascii="Times New Roman" w:hAnsi="Times New Roman"/>
        </w:rPr>
        <w:t>。统一罐型使罐前管口标高、检修平台和罐区管线布置保持一致。</w:t>
      </w:r>
      <w:r>
        <w:rPr>
          <w:rFonts w:ascii="Times New Roman" w:hAnsi="Times New Roman"/>
        </w:rPr>
        <w:t>92</w:t>
      </w:r>
      <w:r>
        <w:rPr>
          <w:rFonts w:ascii="Times New Roman" w:hAnsi="Times New Roman"/>
        </w:rPr>
        <w:t>号和</w:t>
      </w:r>
      <w:r>
        <w:rPr>
          <w:rFonts w:ascii="Times New Roman" w:hAnsi="Times New Roman"/>
        </w:rPr>
        <w:t>95</w:t>
      </w:r>
      <w:r>
        <w:rPr>
          <w:rFonts w:ascii="Times New Roman" w:hAnsi="Times New Roman"/>
        </w:rPr>
        <w:t>号汽油采用固定顶下全接液金属内浮顶结构并设置高效周边密封；</w:t>
      </w:r>
      <w:r>
        <w:rPr>
          <w:rFonts w:ascii="Times New Roman" w:hAnsi="Times New Roman"/>
        </w:rPr>
        <w:t>0</w:t>
      </w:r>
      <w:r>
        <w:rPr>
          <w:rFonts w:ascii="Times New Roman" w:hAnsi="Times New Roman"/>
        </w:rPr>
        <w:t>号柴油采用固定拱顶罐，通过呼吸阀和阻火装置完成正常通气。</w:t>
      </w:r>
    </w:p>
    <w:p w14:paraId="3EAAF752" w14:textId="77777777" w:rsidR="006F397B" w:rsidRDefault="00B064C8">
      <w:pPr>
        <w:ind w:firstLine="480"/>
      </w:pPr>
      <w:r>
        <w:rPr>
          <w:rFonts w:ascii="Times New Roman" w:hAnsi="Times New Roman" w:hint="eastAsia"/>
        </w:rPr>
        <w:t>储罐附件的数量与规格采用第</w:t>
      </w:r>
      <w:r>
        <w:rPr>
          <w:rFonts w:ascii="Times New Roman" w:hAnsi="Times New Roman" w:hint="eastAsia"/>
        </w:rPr>
        <w:t>5.1.6</w:t>
      </w:r>
      <w:r>
        <w:rPr>
          <w:rFonts w:ascii="Times New Roman" w:hAnsi="Times New Roman" w:hint="eastAsia"/>
        </w:rPr>
        <w:t>节确定结果。每座汽油内浮顶罐和柴油固定顶罐均设置</w:t>
      </w:r>
      <w:r>
        <w:rPr>
          <w:rFonts w:ascii="Times New Roman" w:hAnsi="Times New Roman" w:hint="eastAsia"/>
        </w:rPr>
        <w:t>DN125</w:t>
      </w:r>
      <w:r>
        <w:rPr>
          <w:rFonts w:ascii="Times New Roman" w:hAnsi="Times New Roman" w:hint="eastAsia"/>
        </w:rPr>
        <w:t>进油接管</w:t>
      </w:r>
      <w:r>
        <w:rPr>
          <w:rFonts w:ascii="Times New Roman" w:hAnsi="Times New Roman" w:hint="eastAsia"/>
        </w:rPr>
        <w:t>1</w:t>
      </w:r>
      <w:r>
        <w:rPr>
          <w:rFonts w:ascii="Times New Roman" w:hAnsi="Times New Roman" w:hint="eastAsia"/>
        </w:rPr>
        <w:t>个、</w:t>
      </w:r>
      <w:r>
        <w:rPr>
          <w:rFonts w:ascii="Times New Roman" w:hAnsi="Times New Roman" w:hint="eastAsia"/>
        </w:rPr>
        <w:t>DN150</w:t>
      </w:r>
      <w:r>
        <w:rPr>
          <w:rFonts w:ascii="Times New Roman" w:hAnsi="Times New Roman" w:hint="eastAsia"/>
        </w:rPr>
        <w:t>出油接管</w:t>
      </w:r>
      <w:r>
        <w:rPr>
          <w:rFonts w:ascii="Times New Roman" w:hAnsi="Times New Roman" w:hint="eastAsia"/>
        </w:rPr>
        <w:t>1</w:t>
      </w:r>
      <w:r>
        <w:rPr>
          <w:rFonts w:ascii="Times New Roman" w:hAnsi="Times New Roman" w:hint="eastAsia"/>
        </w:rPr>
        <w:t>个、</w:t>
      </w:r>
      <w:r>
        <w:rPr>
          <w:rFonts w:ascii="Times New Roman" w:hAnsi="Times New Roman" w:hint="eastAsia"/>
        </w:rPr>
        <w:t>DN100</w:t>
      </w:r>
      <w:r>
        <w:rPr>
          <w:rFonts w:ascii="Times New Roman" w:hAnsi="Times New Roman" w:hint="eastAsia"/>
        </w:rPr>
        <w:t>排污口</w:t>
      </w:r>
      <w:r>
        <w:rPr>
          <w:rFonts w:ascii="Times New Roman" w:hAnsi="Times New Roman" w:hint="eastAsia"/>
        </w:rPr>
        <w:t>1</w:t>
      </w:r>
      <w:r>
        <w:rPr>
          <w:rFonts w:ascii="Times New Roman" w:hAnsi="Times New Roman" w:hint="eastAsia"/>
        </w:rPr>
        <w:t>个及</w:t>
      </w:r>
      <w:r>
        <w:rPr>
          <w:rFonts w:ascii="Times New Roman" w:hAnsi="Times New Roman" w:hint="eastAsia"/>
        </w:rPr>
        <w:t>DN80</w:t>
      </w:r>
      <w:r>
        <w:rPr>
          <w:rFonts w:ascii="Times New Roman" w:hAnsi="Times New Roman" w:hint="eastAsia"/>
        </w:rPr>
        <w:t>罐底排水管</w:t>
      </w:r>
      <w:r>
        <w:rPr>
          <w:rFonts w:ascii="Times New Roman" w:hAnsi="Times New Roman" w:hint="eastAsia"/>
        </w:rPr>
        <w:t>1</w:t>
      </w:r>
      <w:r>
        <w:rPr>
          <w:rFonts w:ascii="Times New Roman" w:hAnsi="Times New Roman" w:hint="eastAsia"/>
        </w:rPr>
        <w:t>根。进油管由罐上部接入并延伸至罐底附近，实现液下进油；出油接管与</w:t>
      </w:r>
      <w:r>
        <w:rPr>
          <w:rFonts w:ascii="Times New Roman" w:hAnsi="Times New Roman" w:hint="eastAsia"/>
        </w:rPr>
        <w:t>DN150</w:t>
      </w:r>
      <w:r>
        <w:rPr>
          <w:rFonts w:ascii="Times New Roman" w:hAnsi="Times New Roman" w:hint="eastAsia"/>
        </w:rPr>
        <w:t>泵吸入管连接。排污口和罐底排水管采用双阀隔离，排出介质进入闭式含油污水</w:t>
      </w:r>
      <w:r>
        <w:rPr>
          <w:rFonts w:ascii="Times New Roman" w:hAnsi="Times New Roman" w:hint="eastAsia"/>
        </w:rPr>
        <w:lastRenderedPageBreak/>
        <w:t>或污油收集系统。罐前设置操作阀和紧急切断措施，外部管道采用柔性连接，避免储罐沉降及管道位移向罐壁接管传递附加载荷。每座储罐设置</w:t>
      </w:r>
      <w:r>
        <w:rPr>
          <w:rFonts w:ascii="Times New Roman" w:hAnsi="Times New Roman" w:hint="eastAsia"/>
        </w:rPr>
        <w:t>1</w:t>
      </w:r>
      <w:r>
        <w:rPr>
          <w:rFonts w:ascii="Times New Roman" w:hAnsi="Times New Roman" w:hint="eastAsia"/>
        </w:rPr>
        <w:t>套连续远传液位计、</w:t>
      </w:r>
      <w:r>
        <w:rPr>
          <w:rFonts w:ascii="Times New Roman" w:hAnsi="Times New Roman" w:hint="eastAsia"/>
        </w:rPr>
        <w:t>1</w:t>
      </w:r>
      <w:r>
        <w:rPr>
          <w:rFonts w:ascii="Times New Roman" w:hAnsi="Times New Roman" w:hint="eastAsia"/>
        </w:rPr>
        <w:t>套独立高高液位开关和</w:t>
      </w:r>
      <w:r>
        <w:rPr>
          <w:rFonts w:ascii="Times New Roman" w:hAnsi="Times New Roman" w:hint="eastAsia"/>
        </w:rPr>
        <w:t>1</w:t>
      </w:r>
      <w:r>
        <w:rPr>
          <w:rFonts w:ascii="Times New Roman" w:hAnsi="Times New Roman" w:hint="eastAsia"/>
        </w:rPr>
        <w:t>套多点温度计，高高液位信号联锁关闭对应进油阀并向上游发出停输信号。</w:t>
      </w:r>
    </w:p>
    <w:p w14:paraId="3FDEDA5C" w14:textId="77777777" w:rsidR="006F397B" w:rsidRDefault="00B064C8">
      <w:pPr>
        <w:pStyle w:val="af4"/>
        <w:ind w:firstLine="442"/>
      </w:pPr>
      <w:r>
        <w:t>表</w:t>
      </w:r>
      <w:r>
        <w:t xml:space="preserve">6-2 </w:t>
      </w:r>
      <w:r>
        <w:t>储罐工艺附件配置</w:t>
      </w:r>
    </w:p>
    <w:tbl>
      <w:tblPr>
        <w:tblStyle w:val="ac"/>
        <w:tblW w:w="9253" w:type="dxa"/>
        <w:jc w:val="center"/>
        <w:tblLayout w:type="fixed"/>
        <w:tblLook w:val="04A0" w:firstRow="1" w:lastRow="0" w:firstColumn="1" w:lastColumn="0" w:noHBand="0" w:noVBand="1"/>
      </w:tblPr>
      <w:tblGrid>
        <w:gridCol w:w="1971"/>
        <w:gridCol w:w="2268"/>
        <w:gridCol w:w="2268"/>
        <w:gridCol w:w="2746"/>
      </w:tblGrid>
      <w:tr w:rsidR="006F397B" w14:paraId="3DD76664" w14:textId="77777777">
        <w:trPr>
          <w:cantSplit/>
          <w:tblHeader/>
          <w:jc w:val="center"/>
        </w:trPr>
        <w:tc>
          <w:tcPr>
            <w:tcW w:w="1971" w:type="dxa"/>
            <w:tcBorders>
              <w:top w:val="single" w:sz="12" w:space="0" w:color="000000"/>
              <w:left w:val="nil"/>
              <w:bottom w:val="single" w:sz="4" w:space="0" w:color="000000"/>
              <w:right w:val="nil"/>
              <w:tl2br w:val="nil"/>
            </w:tcBorders>
            <w:shd w:val="clear" w:color="auto" w:fill="FFFFFF"/>
            <w:tcMar>
              <w:top w:w="45" w:type="dxa"/>
              <w:left w:w="75" w:type="dxa"/>
              <w:bottom w:w="45" w:type="dxa"/>
              <w:right w:w="75" w:type="dxa"/>
            </w:tcMar>
            <w:vAlign w:val="center"/>
          </w:tcPr>
          <w:p w14:paraId="636BBF88"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附件或系统</w:t>
            </w:r>
          </w:p>
        </w:tc>
        <w:tc>
          <w:tcPr>
            <w:tcW w:w="2268" w:type="dxa"/>
            <w:tcBorders>
              <w:top w:val="single" w:sz="12" w:space="0" w:color="000000"/>
              <w:left w:val="nil"/>
              <w:bottom w:val="single" w:sz="4" w:space="0" w:color="000000"/>
              <w:right w:val="nil"/>
            </w:tcBorders>
            <w:shd w:val="clear" w:color="auto" w:fill="FFFFFF"/>
            <w:tcMar>
              <w:top w:w="45" w:type="dxa"/>
              <w:left w:w="75" w:type="dxa"/>
              <w:bottom w:w="45" w:type="dxa"/>
              <w:right w:w="75" w:type="dxa"/>
            </w:tcMar>
            <w:vAlign w:val="center"/>
          </w:tcPr>
          <w:p w14:paraId="379FA284"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汽油内浮顶罐</w:t>
            </w:r>
          </w:p>
        </w:tc>
        <w:tc>
          <w:tcPr>
            <w:tcW w:w="2268" w:type="dxa"/>
            <w:tcBorders>
              <w:top w:val="single" w:sz="12" w:space="0" w:color="000000"/>
              <w:left w:val="nil"/>
              <w:bottom w:val="single" w:sz="4" w:space="0" w:color="000000"/>
              <w:right w:val="nil"/>
            </w:tcBorders>
            <w:shd w:val="clear" w:color="auto" w:fill="FFFFFF"/>
            <w:tcMar>
              <w:top w:w="45" w:type="dxa"/>
              <w:left w:w="75" w:type="dxa"/>
              <w:bottom w:w="45" w:type="dxa"/>
              <w:right w:w="75" w:type="dxa"/>
            </w:tcMar>
            <w:vAlign w:val="center"/>
          </w:tcPr>
          <w:p w14:paraId="022A8131"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柴油固定顶罐</w:t>
            </w:r>
          </w:p>
        </w:tc>
        <w:tc>
          <w:tcPr>
            <w:tcW w:w="2746" w:type="dxa"/>
            <w:tcBorders>
              <w:top w:val="single" w:sz="12" w:space="0" w:color="000000"/>
              <w:left w:val="nil"/>
              <w:bottom w:val="single" w:sz="4" w:space="0" w:color="000000"/>
              <w:right w:val="nil"/>
            </w:tcBorders>
            <w:shd w:val="clear" w:color="auto" w:fill="FFFFFF"/>
            <w:tcMar>
              <w:top w:w="45" w:type="dxa"/>
              <w:left w:w="75" w:type="dxa"/>
              <w:bottom w:w="45" w:type="dxa"/>
              <w:right w:w="75" w:type="dxa"/>
            </w:tcMar>
            <w:vAlign w:val="center"/>
          </w:tcPr>
          <w:p w14:paraId="33AAE31C"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主要作用及控制要求</w:t>
            </w:r>
          </w:p>
        </w:tc>
      </w:tr>
      <w:tr w:rsidR="006F397B" w14:paraId="1B6AE2CE" w14:textId="77777777">
        <w:trPr>
          <w:cantSplit/>
          <w:jc w:val="center"/>
        </w:trPr>
        <w:tc>
          <w:tcPr>
            <w:tcW w:w="1971"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0B7FE42C"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人孔与检查孔</w:t>
            </w:r>
          </w:p>
        </w:tc>
        <w:tc>
          <w:tcPr>
            <w:tcW w:w="2268"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4461174B"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罐壁低位、高位人孔各</w:t>
            </w:r>
            <w:r>
              <w:rPr>
                <w:rFonts w:ascii="Times New Roman" w:hAnsi="Times New Roman" w:hint="eastAsia"/>
                <w:color w:val="000000"/>
                <w:sz w:val="18"/>
              </w:rPr>
              <w:t>1</w:t>
            </w:r>
            <w:r>
              <w:rPr>
                <w:rFonts w:ascii="Times New Roman" w:hAnsi="Times New Roman" w:hint="eastAsia"/>
                <w:color w:val="000000"/>
                <w:sz w:val="18"/>
              </w:rPr>
              <w:t>个，内径</w:t>
            </w:r>
            <w:r>
              <w:rPr>
                <w:rFonts w:ascii="Times New Roman" w:hAnsi="Times New Roman" w:hint="eastAsia"/>
                <w:color w:val="000000"/>
                <w:sz w:val="18"/>
              </w:rPr>
              <w:t>610 mm</w:t>
            </w:r>
            <w:r>
              <w:rPr>
                <w:rFonts w:ascii="Times New Roman" w:hAnsi="Times New Roman" w:hint="eastAsia"/>
                <w:color w:val="000000"/>
                <w:sz w:val="18"/>
              </w:rPr>
              <w:t>；固定顶人孔</w:t>
            </w:r>
            <w:r>
              <w:rPr>
                <w:rFonts w:ascii="Times New Roman" w:hAnsi="Times New Roman" w:hint="eastAsia"/>
                <w:color w:val="000000"/>
                <w:sz w:val="18"/>
              </w:rPr>
              <w:t>1</w:t>
            </w:r>
            <w:r>
              <w:rPr>
                <w:rFonts w:ascii="Times New Roman" w:hAnsi="Times New Roman" w:hint="eastAsia"/>
                <w:color w:val="000000"/>
                <w:sz w:val="18"/>
              </w:rPr>
              <w:t>个，净径</w:t>
            </w:r>
            <w:r>
              <w:rPr>
                <w:rFonts w:ascii="Times New Roman" w:hAnsi="Times New Roman" w:hint="eastAsia"/>
                <w:color w:val="000000"/>
                <w:sz w:val="18"/>
              </w:rPr>
              <w:t>600 mm</w:t>
            </w:r>
            <w:r>
              <w:rPr>
                <w:rFonts w:ascii="Times New Roman" w:hAnsi="Times New Roman" w:hint="eastAsia"/>
                <w:color w:val="000000"/>
                <w:sz w:val="18"/>
              </w:rPr>
              <w:t>；内浮顶人孔</w:t>
            </w:r>
            <w:r>
              <w:rPr>
                <w:rFonts w:ascii="Times New Roman" w:hAnsi="Times New Roman" w:hint="eastAsia"/>
                <w:color w:val="000000"/>
                <w:sz w:val="18"/>
              </w:rPr>
              <w:t>1</w:t>
            </w:r>
            <w:r>
              <w:rPr>
                <w:rFonts w:ascii="Times New Roman" w:hAnsi="Times New Roman" w:hint="eastAsia"/>
                <w:color w:val="000000"/>
                <w:sz w:val="18"/>
              </w:rPr>
              <w:t>个，净径</w:t>
            </w:r>
            <w:r>
              <w:rPr>
                <w:rFonts w:ascii="Times New Roman" w:hAnsi="Times New Roman" w:hint="eastAsia"/>
                <w:color w:val="000000"/>
                <w:sz w:val="18"/>
              </w:rPr>
              <w:t>600 mm</w:t>
            </w:r>
          </w:p>
        </w:tc>
        <w:tc>
          <w:tcPr>
            <w:tcW w:w="2268"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5BC771A2"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罐壁低位人孔</w:t>
            </w:r>
            <w:r>
              <w:rPr>
                <w:rFonts w:ascii="Times New Roman" w:hAnsi="Times New Roman" w:hint="eastAsia"/>
                <w:color w:val="000000"/>
                <w:sz w:val="18"/>
              </w:rPr>
              <w:t>1</w:t>
            </w:r>
            <w:r>
              <w:rPr>
                <w:rFonts w:ascii="Times New Roman" w:hAnsi="Times New Roman" w:hint="eastAsia"/>
                <w:color w:val="000000"/>
                <w:sz w:val="18"/>
              </w:rPr>
              <w:t>个，内径</w:t>
            </w:r>
            <w:r>
              <w:rPr>
                <w:rFonts w:ascii="Times New Roman" w:hAnsi="Times New Roman" w:hint="eastAsia"/>
                <w:color w:val="000000"/>
                <w:sz w:val="18"/>
              </w:rPr>
              <w:t>610 mm</w:t>
            </w:r>
            <w:r>
              <w:rPr>
                <w:rFonts w:ascii="Times New Roman" w:hAnsi="Times New Roman" w:hint="eastAsia"/>
                <w:color w:val="000000"/>
                <w:sz w:val="18"/>
              </w:rPr>
              <w:t>；罐顶人孔</w:t>
            </w:r>
            <w:r>
              <w:rPr>
                <w:rFonts w:ascii="Times New Roman" w:hAnsi="Times New Roman" w:hint="eastAsia"/>
                <w:color w:val="000000"/>
                <w:sz w:val="18"/>
              </w:rPr>
              <w:t>1</w:t>
            </w:r>
            <w:r>
              <w:rPr>
                <w:rFonts w:ascii="Times New Roman" w:hAnsi="Times New Roman" w:hint="eastAsia"/>
                <w:color w:val="000000"/>
                <w:sz w:val="18"/>
              </w:rPr>
              <w:t>个，内径</w:t>
            </w:r>
            <w:r>
              <w:rPr>
                <w:rFonts w:ascii="Times New Roman" w:hAnsi="Times New Roman" w:hint="eastAsia"/>
                <w:color w:val="000000"/>
                <w:sz w:val="18"/>
              </w:rPr>
              <w:t>500 mm</w:t>
            </w:r>
            <w:r>
              <w:rPr>
                <w:rFonts w:ascii="Times New Roman" w:hAnsi="Times New Roman" w:hint="eastAsia"/>
                <w:color w:val="000000"/>
                <w:sz w:val="18"/>
              </w:rPr>
              <w:t>；透光孔</w:t>
            </w:r>
            <w:r>
              <w:rPr>
                <w:rFonts w:ascii="Times New Roman" w:hAnsi="Times New Roman" w:hint="eastAsia"/>
                <w:color w:val="000000"/>
                <w:sz w:val="18"/>
              </w:rPr>
              <w:t>2</w:t>
            </w:r>
            <w:r>
              <w:rPr>
                <w:rFonts w:ascii="Times New Roman" w:hAnsi="Times New Roman" w:hint="eastAsia"/>
                <w:color w:val="000000"/>
                <w:sz w:val="18"/>
              </w:rPr>
              <w:t>个，</w:t>
            </w:r>
            <w:r>
              <w:rPr>
                <w:rFonts w:ascii="Times New Roman" w:hAnsi="Times New Roman" w:hint="eastAsia"/>
                <w:color w:val="000000"/>
                <w:sz w:val="18"/>
              </w:rPr>
              <w:t>DN500</w:t>
            </w:r>
          </w:p>
        </w:tc>
        <w:tc>
          <w:tcPr>
            <w:tcW w:w="2746"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0D5F4872"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形成清罐、检修、通风及内浮顶检查通道</w:t>
            </w:r>
          </w:p>
        </w:tc>
      </w:tr>
      <w:tr w:rsidR="006F397B" w14:paraId="2A69C691" w14:textId="77777777">
        <w:trPr>
          <w:cantSplit/>
          <w:jc w:val="center"/>
        </w:trPr>
        <w:tc>
          <w:tcPr>
            <w:tcW w:w="1971" w:type="dxa"/>
            <w:tcBorders>
              <w:top w:val="nil"/>
              <w:left w:val="nil"/>
              <w:bottom w:val="nil"/>
              <w:right w:val="nil"/>
            </w:tcBorders>
            <w:shd w:val="clear" w:color="auto" w:fill="FFFFFF"/>
            <w:tcMar>
              <w:top w:w="45" w:type="dxa"/>
              <w:left w:w="75" w:type="dxa"/>
              <w:bottom w:w="45" w:type="dxa"/>
              <w:right w:w="75" w:type="dxa"/>
            </w:tcMar>
            <w:vAlign w:val="center"/>
          </w:tcPr>
          <w:p w14:paraId="6E8BC4D0"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通气与泄压</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030A4073"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环向通气孔</w:t>
            </w:r>
            <w:r>
              <w:rPr>
                <w:rFonts w:ascii="Times New Roman" w:hAnsi="Times New Roman" w:hint="eastAsia"/>
                <w:color w:val="000000"/>
                <w:sz w:val="18"/>
              </w:rPr>
              <w:t>8</w:t>
            </w:r>
            <w:r>
              <w:rPr>
                <w:rFonts w:ascii="Times New Roman" w:hAnsi="Times New Roman" w:hint="eastAsia"/>
                <w:color w:val="000000"/>
                <w:sz w:val="18"/>
              </w:rPr>
              <w:t>个，</w:t>
            </w:r>
            <w:r>
              <w:rPr>
                <w:rFonts w:ascii="Times New Roman" w:hAnsi="Times New Roman" w:hint="eastAsia"/>
                <w:color w:val="000000"/>
                <w:sz w:val="18"/>
              </w:rPr>
              <w:t>500 mm</w:t>
            </w:r>
            <w:r>
              <w:rPr>
                <w:rFonts w:ascii="Times New Roman" w:hAnsi="Times New Roman" w:hint="eastAsia"/>
                <w:color w:val="000000"/>
                <w:sz w:val="18"/>
              </w:rPr>
              <w:t>×</w:t>
            </w:r>
            <w:r>
              <w:rPr>
                <w:rFonts w:ascii="Times New Roman" w:hAnsi="Times New Roman" w:hint="eastAsia"/>
                <w:color w:val="000000"/>
                <w:sz w:val="18"/>
              </w:rPr>
              <w:t>450 mm</w:t>
            </w:r>
            <w:r>
              <w:rPr>
                <w:rFonts w:ascii="Times New Roman" w:hAnsi="Times New Roman" w:hint="eastAsia"/>
                <w:color w:val="000000"/>
                <w:sz w:val="18"/>
              </w:rPr>
              <w:t>，单孔净面积≥</w:t>
            </w:r>
            <w:r>
              <w:rPr>
                <w:rFonts w:ascii="Times New Roman" w:hAnsi="Times New Roman" w:hint="eastAsia"/>
                <w:color w:val="000000"/>
                <w:sz w:val="18"/>
              </w:rPr>
              <w:t>0.18 m</w:t>
            </w:r>
            <w:r>
              <w:rPr>
                <w:rFonts w:ascii="Times New Roman" w:hAnsi="Times New Roman" w:hint="eastAsia"/>
                <w:color w:val="000000"/>
                <w:sz w:val="18"/>
              </w:rPr>
              <w:t>²；中心通气孔</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DN250</w:t>
            </w:r>
            <w:r>
              <w:rPr>
                <w:rFonts w:ascii="Times New Roman" w:hAnsi="Times New Roman" w:hint="eastAsia"/>
                <w:color w:val="000000"/>
                <w:sz w:val="18"/>
              </w:rPr>
              <w:t>；自动通气阀</w:t>
            </w:r>
            <w:r>
              <w:rPr>
                <w:rFonts w:ascii="Times New Roman" w:hAnsi="Times New Roman" w:hint="eastAsia"/>
                <w:color w:val="000000"/>
                <w:sz w:val="18"/>
              </w:rPr>
              <w:t>2</w:t>
            </w:r>
            <w:r>
              <w:rPr>
                <w:rFonts w:ascii="Times New Roman" w:hAnsi="Times New Roman" w:hint="eastAsia"/>
                <w:color w:val="000000"/>
                <w:sz w:val="18"/>
              </w:rPr>
              <w:t>个，</w:t>
            </w:r>
            <w:r>
              <w:rPr>
                <w:rFonts w:ascii="Times New Roman" w:hAnsi="Times New Roman" w:hint="eastAsia"/>
                <w:color w:val="000000"/>
                <w:sz w:val="18"/>
              </w:rPr>
              <w:t>DN200</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3B572A02"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呼吸阀</w:t>
            </w:r>
            <w:r>
              <w:rPr>
                <w:rFonts w:ascii="Times New Roman" w:hAnsi="Times New Roman" w:hint="eastAsia"/>
                <w:color w:val="000000"/>
                <w:sz w:val="18"/>
              </w:rPr>
              <w:t>2</w:t>
            </w:r>
            <w:r>
              <w:rPr>
                <w:rFonts w:ascii="Times New Roman" w:hAnsi="Times New Roman" w:hint="eastAsia"/>
                <w:color w:val="000000"/>
                <w:sz w:val="18"/>
              </w:rPr>
              <w:t>个，</w:t>
            </w:r>
            <w:r>
              <w:rPr>
                <w:rFonts w:ascii="Times New Roman" w:hAnsi="Times New Roman" w:hint="eastAsia"/>
                <w:color w:val="000000"/>
                <w:sz w:val="18"/>
              </w:rPr>
              <w:t>DN150</w:t>
            </w:r>
            <w:r>
              <w:rPr>
                <w:rFonts w:ascii="Times New Roman" w:hAnsi="Times New Roman" w:hint="eastAsia"/>
                <w:color w:val="000000"/>
                <w:sz w:val="18"/>
              </w:rPr>
              <w:t>；配套阻火器</w:t>
            </w:r>
            <w:r>
              <w:rPr>
                <w:rFonts w:ascii="Times New Roman" w:hAnsi="Times New Roman" w:hint="eastAsia"/>
                <w:color w:val="000000"/>
                <w:sz w:val="18"/>
              </w:rPr>
              <w:t>2</w:t>
            </w:r>
            <w:r>
              <w:rPr>
                <w:rFonts w:ascii="Times New Roman" w:hAnsi="Times New Roman" w:hint="eastAsia"/>
                <w:color w:val="000000"/>
                <w:sz w:val="18"/>
              </w:rPr>
              <w:t>个，</w:t>
            </w:r>
            <w:r>
              <w:rPr>
                <w:rFonts w:ascii="Times New Roman" w:hAnsi="Times New Roman" w:hint="eastAsia"/>
                <w:color w:val="000000"/>
                <w:sz w:val="18"/>
              </w:rPr>
              <w:t>DN150</w:t>
            </w:r>
            <w:r>
              <w:rPr>
                <w:rFonts w:ascii="Times New Roman" w:hAnsi="Times New Roman" w:hint="eastAsia"/>
                <w:color w:val="000000"/>
                <w:sz w:val="18"/>
              </w:rPr>
              <w:t>；紧急泄压人孔</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DN500</w:t>
            </w:r>
          </w:p>
        </w:tc>
        <w:tc>
          <w:tcPr>
            <w:tcW w:w="2746" w:type="dxa"/>
            <w:tcBorders>
              <w:top w:val="nil"/>
              <w:left w:val="nil"/>
              <w:bottom w:val="nil"/>
              <w:right w:val="nil"/>
            </w:tcBorders>
            <w:shd w:val="clear" w:color="auto" w:fill="FFFFFF"/>
            <w:tcMar>
              <w:top w:w="45" w:type="dxa"/>
              <w:left w:w="75" w:type="dxa"/>
              <w:bottom w:w="45" w:type="dxa"/>
              <w:right w:w="75" w:type="dxa"/>
            </w:tcMar>
            <w:vAlign w:val="center"/>
          </w:tcPr>
          <w:p w14:paraId="19F36B58"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满足正常收发油通气及火灾工况紧急泄压要求</w:t>
            </w:r>
          </w:p>
        </w:tc>
      </w:tr>
      <w:tr w:rsidR="006F397B" w14:paraId="75851065" w14:textId="77777777">
        <w:trPr>
          <w:cantSplit/>
          <w:jc w:val="center"/>
        </w:trPr>
        <w:tc>
          <w:tcPr>
            <w:tcW w:w="1971" w:type="dxa"/>
            <w:tcBorders>
              <w:top w:val="nil"/>
              <w:left w:val="nil"/>
              <w:bottom w:val="nil"/>
              <w:right w:val="nil"/>
            </w:tcBorders>
            <w:shd w:val="clear" w:color="auto" w:fill="FFFFFF"/>
            <w:tcMar>
              <w:top w:w="45" w:type="dxa"/>
              <w:left w:w="75" w:type="dxa"/>
              <w:bottom w:w="45" w:type="dxa"/>
              <w:right w:w="75" w:type="dxa"/>
            </w:tcMar>
            <w:vAlign w:val="center"/>
          </w:tcPr>
          <w:p w14:paraId="36F379F9"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量油与导向</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359B225E"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密闭量油取样孔</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DN150</w:t>
            </w:r>
            <w:r>
              <w:rPr>
                <w:rFonts w:ascii="Times New Roman" w:hAnsi="Times New Roman" w:hint="eastAsia"/>
                <w:color w:val="000000"/>
                <w:sz w:val="18"/>
              </w:rPr>
              <w:t>；量油导向井</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DN200</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1B8252FB"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密闭量油取样孔</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DN150</w:t>
            </w:r>
          </w:p>
        </w:tc>
        <w:tc>
          <w:tcPr>
            <w:tcW w:w="2746" w:type="dxa"/>
            <w:tcBorders>
              <w:top w:val="nil"/>
              <w:left w:val="nil"/>
              <w:bottom w:val="nil"/>
              <w:right w:val="nil"/>
            </w:tcBorders>
            <w:shd w:val="clear" w:color="auto" w:fill="FFFFFF"/>
            <w:tcMar>
              <w:top w:w="45" w:type="dxa"/>
              <w:left w:w="75" w:type="dxa"/>
              <w:bottom w:w="45" w:type="dxa"/>
              <w:right w:w="75" w:type="dxa"/>
            </w:tcMar>
            <w:vAlign w:val="center"/>
          </w:tcPr>
          <w:p w14:paraId="71B6310F"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用于密闭计量、取样及内浮顶导向</w:t>
            </w:r>
          </w:p>
        </w:tc>
      </w:tr>
      <w:tr w:rsidR="006F397B" w14:paraId="0D3B8882" w14:textId="77777777">
        <w:trPr>
          <w:cantSplit/>
          <w:jc w:val="center"/>
        </w:trPr>
        <w:tc>
          <w:tcPr>
            <w:tcW w:w="1971" w:type="dxa"/>
            <w:tcBorders>
              <w:top w:val="nil"/>
              <w:left w:val="nil"/>
              <w:bottom w:val="nil"/>
              <w:right w:val="nil"/>
            </w:tcBorders>
            <w:shd w:val="clear" w:color="auto" w:fill="FFFFFF"/>
            <w:tcMar>
              <w:top w:w="45" w:type="dxa"/>
              <w:left w:w="75" w:type="dxa"/>
              <w:bottom w:w="45" w:type="dxa"/>
              <w:right w:w="75" w:type="dxa"/>
            </w:tcMar>
            <w:vAlign w:val="center"/>
          </w:tcPr>
          <w:p w14:paraId="0CD2EDF4"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液位与温度测量</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12FF557A"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连续远传液位计</w:t>
            </w:r>
            <w:r>
              <w:rPr>
                <w:rFonts w:ascii="Times New Roman" w:hAnsi="Times New Roman" w:hint="eastAsia"/>
                <w:color w:val="000000"/>
                <w:sz w:val="18"/>
              </w:rPr>
              <w:t>1</w:t>
            </w:r>
            <w:r>
              <w:rPr>
                <w:rFonts w:ascii="Times New Roman" w:hAnsi="Times New Roman" w:hint="eastAsia"/>
                <w:color w:val="000000"/>
                <w:sz w:val="18"/>
              </w:rPr>
              <w:t>套；独立高高液位开关</w:t>
            </w:r>
            <w:r>
              <w:rPr>
                <w:rFonts w:ascii="Times New Roman" w:hAnsi="Times New Roman" w:hint="eastAsia"/>
                <w:color w:val="000000"/>
                <w:sz w:val="18"/>
              </w:rPr>
              <w:t>1</w:t>
            </w:r>
            <w:r>
              <w:rPr>
                <w:rFonts w:ascii="Times New Roman" w:hAnsi="Times New Roman" w:hint="eastAsia"/>
                <w:color w:val="000000"/>
                <w:sz w:val="18"/>
              </w:rPr>
              <w:t>套；多点温度计</w:t>
            </w:r>
            <w:r>
              <w:rPr>
                <w:rFonts w:ascii="Times New Roman" w:hAnsi="Times New Roman" w:hint="eastAsia"/>
                <w:color w:val="000000"/>
                <w:sz w:val="18"/>
              </w:rPr>
              <w:t>1</w:t>
            </w:r>
            <w:r>
              <w:rPr>
                <w:rFonts w:ascii="Times New Roman" w:hAnsi="Times New Roman" w:hint="eastAsia"/>
                <w:color w:val="000000"/>
                <w:sz w:val="18"/>
              </w:rPr>
              <w:t>套</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687EE6C2"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连续远传液位计</w:t>
            </w:r>
            <w:r>
              <w:rPr>
                <w:rFonts w:ascii="Times New Roman" w:hAnsi="Times New Roman" w:hint="eastAsia"/>
                <w:color w:val="000000"/>
                <w:sz w:val="18"/>
              </w:rPr>
              <w:t>1</w:t>
            </w:r>
            <w:r>
              <w:rPr>
                <w:rFonts w:ascii="Times New Roman" w:hAnsi="Times New Roman" w:hint="eastAsia"/>
                <w:color w:val="000000"/>
                <w:sz w:val="18"/>
              </w:rPr>
              <w:t>套；独立高高液位开关</w:t>
            </w:r>
            <w:r>
              <w:rPr>
                <w:rFonts w:ascii="Times New Roman" w:hAnsi="Times New Roman" w:hint="eastAsia"/>
                <w:color w:val="000000"/>
                <w:sz w:val="18"/>
              </w:rPr>
              <w:t>1</w:t>
            </w:r>
            <w:r>
              <w:rPr>
                <w:rFonts w:ascii="Times New Roman" w:hAnsi="Times New Roman" w:hint="eastAsia"/>
                <w:color w:val="000000"/>
                <w:sz w:val="18"/>
              </w:rPr>
              <w:t>套；多点温度计</w:t>
            </w:r>
            <w:r>
              <w:rPr>
                <w:rFonts w:ascii="Times New Roman" w:hAnsi="Times New Roman" w:hint="eastAsia"/>
                <w:color w:val="000000"/>
                <w:sz w:val="18"/>
              </w:rPr>
              <w:t>1</w:t>
            </w:r>
            <w:r>
              <w:rPr>
                <w:rFonts w:ascii="Times New Roman" w:hAnsi="Times New Roman" w:hint="eastAsia"/>
                <w:color w:val="000000"/>
                <w:sz w:val="18"/>
              </w:rPr>
              <w:t>套</w:t>
            </w:r>
          </w:p>
        </w:tc>
        <w:tc>
          <w:tcPr>
            <w:tcW w:w="2746" w:type="dxa"/>
            <w:tcBorders>
              <w:top w:val="nil"/>
              <w:left w:val="nil"/>
              <w:bottom w:val="nil"/>
              <w:right w:val="nil"/>
            </w:tcBorders>
            <w:shd w:val="clear" w:color="auto" w:fill="FFFFFF"/>
            <w:tcMar>
              <w:top w:w="45" w:type="dxa"/>
              <w:left w:w="75" w:type="dxa"/>
              <w:bottom w:w="45" w:type="dxa"/>
              <w:right w:w="75" w:type="dxa"/>
            </w:tcMar>
            <w:vAlign w:val="center"/>
          </w:tcPr>
          <w:p w14:paraId="67679E94"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高高液位联锁关闭进油阀并向上游发出停输信号</w:t>
            </w:r>
          </w:p>
        </w:tc>
      </w:tr>
      <w:tr w:rsidR="006F397B" w14:paraId="23A014EA" w14:textId="77777777">
        <w:trPr>
          <w:cantSplit/>
          <w:jc w:val="center"/>
        </w:trPr>
        <w:tc>
          <w:tcPr>
            <w:tcW w:w="1971" w:type="dxa"/>
            <w:tcBorders>
              <w:top w:val="nil"/>
              <w:left w:val="nil"/>
              <w:bottom w:val="nil"/>
              <w:right w:val="nil"/>
            </w:tcBorders>
            <w:shd w:val="clear" w:color="auto" w:fill="FFFFFF"/>
            <w:tcMar>
              <w:top w:w="45" w:type="dxa"/>
              <w:left w:w="75" w:type="dxa"/>
              <w:bottom w:w="45" w:type="dxa"/>
              <w:right w:w="75" w:type="dxa"/>
            </w:tcMar>
            <w:vAlign w:val="center"/>
          </w:tcPr>
          <w:p w14:paraId="3FF0968E"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进出油接管</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0BCC8953"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进油接管</w:t>
            </w:r>
            <w:r>
              <w:rPr>
                <w:rFonts w:ascii="Times New Roman" w:hAnsi="Times New Roman" w:hint="eastAsia"/>
                <w:color w:val="000000"/>
                <w:sz w:val="18"/>
              </w:rPr>
              <w:t>DN125</w:t>
            </w:r>
            <w:r>
              <w:rPr>
                <w:rFonts w:ascii="Times New Roman" w:hAnsi="Times New Roman" w:hint="eastAsia"/>
                <w:color w:val="000000"/>
                <w:sz w:val="18"/>
              </w:rPr>
              <w:t>、出油接管</w:t>
            </w:r>
            <w:r>
              <w:rPr>
                <w:rFonts w:ascii="Times New Roman" w:hAnsi="Times New Roman" w:hint="eastAsia"/>
                <w:color w:val="000000"/>
                <w:sz w:val="18"/>
              </w:rPr>
              <w:t>DN150</w:t>
            </w:r>
            <w:r>
              <w:rPr>
                <w:rFonts w:ascii="Times New Roman" w:hAnsi="Times New Roman" w:hint="eastAsia"/>
                <w:color w:val="000000"/>
                <w:sz w:val="18"/>
              </w:rPr>
              <w:t>各</w:t>
            </w:r>
            <w:r>
              <w:rPr>
                <w:rFonts w:ascii="Times New Roman" w:hAnsi="Times New Roman" w:hint="eastAsia"/>
                <w:color w:val="000000"/>
                <w:sz w:val="18"/>
              </w:rPr>
              <w:t>1</w:t>
            </w:r>
            <w:r>
              <w:rPr>
                <w:rFonts w:ascii="Times New Roman" w:hAnsi="Times New Roman" w:hint="eastAsia"/>
                <w:color w:val="000000"/>
                <w:sz w:val="18"/>
              </w:rPr>
              <w:t>个</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40BCF06C"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进油接管</w:t>
            </w:r>
            <w:r>
              <w:rPr>
                <w:rFonts w:ascii="Times New Roman" w:hAnsi="Times New Roman" w:hint="eastAsia"/>
                <w:color w:val="000000"/>
                <w:sz w:val="18"/>
              </w:rPr>
              <w:t>DN125</w:t>
            </w:r>
            <w:r>
              <w:rPr>
                <w:rFonts w:ascii="Times New Roman" w:hAnsi="Times New Roman" w:hint="eastAsia"/>
                <w:color w:val="000000"/>
                <w:sz w:val="18"/>
              </w:rPr>
              <w:t>、出油接管</w:t>
            </w:r>
            <w:r>
              <w:rPr>
                <w:rFonts w:ascii="Times New Roman" w:hAnsi="Times New Roman" w:hint="eastAsia"/>
                <w:color w:val="000000"/>
                <w:sz w:val="18"/>
              </w:rPr>
              <w:t>DN150</w:t>
            </w:r>
            <w:r>
              <w:rPr>
                <w:rFonts w:ascii="Times New Roman" w:hAnsi="Times New Roman" w:hint="eastAsia"/>
                <w:color w:val="000000"/>
                <w:sz w:val="18"/>
              </w:rPr>
              <w:t>各</w:t>
            </w:r>
            <w:r>
              <w:rPr>
                <w:rFonts w:ascii="Times New Roman" w:hAnsi="Times New Roman" w:hint="eastAsia"/>
                <w:color w:val="000000"/>
                <w:sz w:val="18"/>
              </w:rPr>
              <w:t>1</w:t>
            </w:r>
            <w:r>
              <w:rPr>
                <w:rFonts w:ascii="Times New Roman" w:hAnsi="Times New Roman" w:hint="eastAsia"/>
                <w:color w:val="000000"/>
                <w:sz w:val="18"/>
              </w:rPr>
              <w:t>个</w:t>
            </w:r>
          </w:p>
        </w:tc>
        <w:tc>
          <w:tcPr>
            <w:tcW w:w="2746" w:type="dxa"/>
            <w:tcBorders>
              <w:top w:val="nil"/>
              <w:left w:val="nil"/>
              <w:bottom w:val="nil"/>
              <w:right w:val="nil"/>
            </w:tcBorders>
            <w:shd w:val="clear" w:color="auto" w:fill="FFFFFF"/>
            <w:tcMar>
              <w:top w:w="45" w:type="dxa"/>
              <w:left w:w="75" w:type="dxa"/>
              <w:bottom w:w="45" w:type="dxa"/>
              <w:right w:w="75" w:type="dxa"/>
            </w:tcMar>
            <w:vAlign w:val="center"/>
          </w:tcPr>
          <w:p w14:paraId="2B602CB6"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液下进油；出油接管连接</w:t>
            </w:r>
            <w:r>
              <w:rPr>
                <w:rFonts w:ascii="Times New Roman" w:hAnsi="Times New Roman" w:hint="eastAsia"/>
                <w:color w:val="000000"/>
                <w:sz w:val="18"/>
              </w:rPr>
              <w:t>DN150</w:t>
            </w:r>
            <w:r>
              <w:rPr>
                <w:rFonts w:ascii="Times New Roman" w:hAnsi="Times New Roman" w:hint="eastAsia"/>
                <w:color w:val="000000"/>
                <w:sz w:val="18"/>
              </w:rPr>
              <w:t>泵吸入管</w:t>
            </w:r>
          </w:p>
        </w:tc>
      </w:tr>
      <w:tr w:rsidR="006F397B" w14:paraId="0D1731B2" w14:textId="77777777">
        <w:trPr>
          <w:cantSplit/>
          <w:jc w:val="center"/>
        </w:trPr>
        <w:tc>
          <w:tcPr>
            <w:tcW w:w="1971" w:type="dxa"/>
            <w:tcBorders>
              <w:top w:val="nil"/>
              <w:left w:val="nil"/>
              <w:bottom w:val="nil"/>
              <w:right w:val="nil"/>
            </w:tcBorders>
            <w:shd w:val="clear" w:color="auto" w:fill="FFFFFF"/>
            <w:tcMar>
              <w:top w:w="45" w:type="dxa"/>
              <w:left w:w="75" w:type="dxa"/>
              <w:bottom w:w="45" w:type="dxa"/>
              <w:right w:w="75" w:type="dxa"/>
            </w:tcMar>
            <w:vAlign w:val="center"/>
          </w:tcPr>
          <w:p w14:paraId="4F4F23D5"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排污与排水</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2A1E7F84"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排污口</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DN100</w:t>
            </w:r>
            <w:r>
              <w:rPr>
                <w:rFonts w:ascii="Times New Roman" w:hAnsi="Times New Roman" w:hint="eastAsia"/>
                <w:color w:val="000000"/>
                <w:sz w:val="18"/>
              </w:rPr>
              <w:t>，双阀；罐底排水管</w:t>
            </w:r>
            <w:r>
              <w:rPr>
                <w:rFonts w:ascii="Times New Roman" w:hAnsi="Times New Roman" w:hint="eastAsia"/>
                <w:color w:val="000000"/>
                <w:sz w:val="18"/>
              </w:rPr>
              <w:t>1</w:t>
            </w:r>
            <w:r>
              <w:rPr>
                <w:rFonts w:ascii="Times New Roman" w:hAnsi="Times New Roman" w:hint="eastAsia"/>
                <w:color w:val="000000"/>
                <w:sz w:val="18"/>
              </w:rPr>
              <w:t>根，</w:t>
            </w:r>
            <w:r>
              <w:rPr>
                <w:rFonts w:ascii="Times New Roman" w:hAnsi="Times New Roman" w:hint="eastAsia"/>
                <w:color w:val="000000"/>
                <w:sz w:val="18"/>
              </w:rPr>
              <w:t>DN80</w:t>
            </w:r>
            <w:r>
              <w:rPr>
                <w:rFonts w:ascii="Times New Roman" w:hAnsi="Times New Roman" w:hint="eastAsia"/>
                <w:color w:val="000000"/>
                <w:sz w:val="18"/>
              </w:rPr>
              <w:t>，双阀</w:t>
            </w:r>
          </w:p>
        </w:tc>
        <w:tc>
          <w:tcPr>
            <w:tcW w:w="2268" w:type="dxa"/>
            <w:tcBorders>
              <w:top w:val="nil"/>
              <w:left w:val="nil"/>
              <w:bottom w:val="nil"/>
              <w:right w:val="nil"/>
            </w:tcBorders>
            <w:shd w:val="clear" w:color="auto" w:fill="FFFFFF"/>
            <w:tcMar>
              <w:top w:w="45" w:type="dxa"/>
              <w:left w:w="75" w:type="dxa"/>
              <w:bottom w:w="45" w:type="dxa"/>
              <w:right w:w="75" w:type="dxa"/>
            </w:tcMar>
            <w:vAlign w:val="center"/>
          </w:tcPr>
          <w:p w14:paraId="6F0EBC53"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排污口</w:t>
            </w:r>
            <w:r>
              <w:rPr>
                <w:rFonts w:ascii="Times New Roman" w:hAnsi="Times New Roman" w:hint="eastAsia"/>
                <w:color w:val="000000"/>
                <w:sz w:val="18"/>
              </w:rPr>
              <w:t>1</w:t>
            </w:r>
            <w:r>
              <w:rPr>
                <w:rFonts w:ascii="Times New Roman" w:hAnsi="Times New Roman" w:hint="eastAsia"/>
                <w:color w:val="000000"/>
                <w:sz w:val="18"/>
              </w:rPr>
              <w:t>个，</w:t>
            </w:r>
            <w:r>
              <w:rPr>
                <w:rFonts w:ascii="Times New Roman" w:hAnsi="Times New Roman" w:hint="eastAsia"/>
                <w:color w:val="000000"/>
                <w:sz w:val="18"/>
              </w:rPr>
              <w:t>DN100</w:t>
            </w:r>
            <w:r>
              <w:rPr>
                <w:rFonts w:ascii="Times New Roman" w:hAnsi="Times New Roman" w:hint="eastAsia"/>
                <w:color w:val="000000"/>
                <w:sz w:val="18"/>
              </w:rPr>
              <w:t>，双阀；罐底排水管</w:t>
            </w:r>
            <w:r>
              <w:rPr>
                <w:rFonts w:ascii="Times New Roman" w:hAnsi="Times New Roman" w:hint="eastAsia"/>
                <w:color w:val="000000"/>
                <w:sz w:val="18"/>
              </w:rPr>
              <w:t>1</w:t>
            </w:r>
            <w:r>
              <w:rPr>
                <w:rFonts w:ascii="Times New Roman" w:hAnsi="Times New Roman" w:hint="eastAsia"/>
                <w:color w:val="000000"/>
                <w:sz w:val="18"/>
              </w:rPr>
              <w:t>根，</w:t>
            </w:r>
            <w:r>
              <w:rPr>
                <w:rFonts w:ascii="Times New Roman" w:hAnsi="Times New Roman" w:hint="eastAsia"/>
                <w:color w:val="000000"/>
                <w:sz w:val="18"/>
              </w:rPr>
              <w:t>DN80</w:t>
            </w:r>
            <w:r>
              <w:rPr>
                <w:rFonts w:ascii="Times New Roman" w:hAnsi="Times New Roman" w:hint="eastAsia"/>
                <w:color w:val="000000"/>
                <w:sz w:val="18"/>
              </w:rPr>
              <w:t>，双阀</w:t>
            </w:r>
          </w:p>
        </w:tc>
        <w:tc>
          <w:tcPr>
            <w:tcW w:w="2746" w:type="dxa"/>
            <w:tcBorders>
              <w:top w:val="nil"/>
              <w:left w:val="nil"/>
              <w:bottom w:val="nil"/>
              <w:right w:val="nil"/>
            </w:tcBorders>
            <w:shd w:val="clear" w:color="auto" w:fill="FFFFFF"/>
            <w:tcMar>
              <w:top w:w="45" w:type="dxa"/>
              <w:left w:w="75" w:type="dxa"/>
              <w:bottom w:w="45" w:type="dxa"/>
              <w:right w:w="75" w:type="dxa"/>
            </w:tcMar>
            <w:vAlign w:val="center"/>
          </w:tcPr>
          <w:p w14:paraId="235BA009"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闭式排水、排污并接入含油污水或污油收集系统</w:t>
            </w:r>
          </w:p>
        </w:tc>
      </w:tr>
      <w:tr w:rsidR="006F397B" w14:paraId="13DBE5A8" w14:textId="77777777">
        <w:trPr>
          <w:cantSplit/>
          <w:jc w:val="center"/>
        </w:trPr>
        <w:tc>
          <w:tcPr>
            <w:tcW w:w="1971"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4DDA2486"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接地与消防接口</w:t>
            </w:r>
          </w:p>
        </w:tc>
        <w:tc>
          <w:tcPr>
            <w:tcW w:w="2268"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44B7FE9F"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接地连接板</w:t>
            </w:r>
            <w:r>
              <w:rPr>
                <w:rFonts w:ascii="Times New Roman" w:hAnsi="Times New Roman" w:hint="eastAsia"/>
                <w:color w:val="000000"/>
                <w:sz w:val="18"/>
              </w:rPr>
              <w:t>2</w:t>
            </w:r>
            <w:r>
              <w:rPr>
                <w:rFonts w:ascii="Times New Roman" w:hAnsi="Times New Roman" w:hint="eastAsia"/>
                <w:color w:val="000000"/>
                <w:sz w:val="18"/>
              </w:rPr>
              <w:t>个；浮盘静电导出线不少于</w:t>
            </w:r>
            <w:r>
              <w:rPr>
                <w:rFonts w:ascii="Times New Roman" w:hAnsi="Times New Roman" w:hint="eastAsia"/>
                <w:color w:val="000000"/>
                <w:sz w:val="18"/>
              </w:rPr>
              <w:t>2</w:t>
            </w:r>
            <w:r>
              <w:rPr>
                <w:rFonts w:ascii="Times New Roman" w:hAnsi="Times New Roman" w:hint="eastAsia"/>
                <w:color w:val="000000"/>
                <w:sz w:val="18"/>
              </w:rPr>
              <w:t>根；泡沫及冷却水接口按第</w:t>
            </w:r>
            <w:r>
              <w:rPr>
                <w:rFonts w:ascii="Times New Roman" w:hAnsi="Times New Roman" w:hint="eastAsia"/>
                <w:color w:val="000000"/>
                <w:sz w:val="18"/>
              </w:rPr>
              <w:t>7</w:t>
            </w:r>
            <w:r>
              <w:rPr>
                <w:rFonts w:ascii="Times New Roman" w:hAnsi="Times New Roman" w:hint="eastAsia"/>
                <w:color w:val="000000"/>
                <w:sz w:val="18"/>
              </w:rPr>
              <w:t>章设置</w:t>
            </w:r>
          </w:p>
        </w:tc>
        <w:tc>
          <w:tcPr>
            <w:tcW w:w="2268"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61B000B6"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接地连接板</w:t>
            </w:r>
            <w:r>
              <w:rPr>
                <w:rFonts w:ascii="Times New Roman" w:hAnsi="Times New Roman" w:hint="eastAsia"/>
                <w:color w:val="000000"/>
                <w:sz w:val="18"/>
              </w:rPr>
              <w:t>2</w:t>
            </w:r>
            <w:r>
              <w:rPr>
                <w:rFonts w:ascii="Times New Roman" w:hAnsi="Times New Roman" w:hint="eastAsia"/>
                <w:color w:val="000000"/>
                <w:sz w:val="18"/>
              </w:rPr>
              <w:t>个；泡沫及冷却水接口按第</w:t>
            </w:r>
            <w:r>
              <w:rPr>
                <w:rFonts w:ascii="Times New Roman" w:hAnsi="Times New Roman" w:hint="eastAsia"/>
                <w:color w:val="000000"/>
                <w:sz w:val="18"/>
              </w:rPr>
              <w:t>7</w:t>
            </w:r>
            <w:r>
              <w:rPr>
                <w:rFonts w:ascii="Times New Roman" w:hAnsi="Times New Roman" w:hint="eastAsia"/>
                <w:color w:val="000000"/>
                <w:sz w:val="18"/>
              </w:rPr>
              <w:t>章设置</w:t>
            </w:r>
          </w:p>
        </w:tc>
        <w:tc>
          <w:tcPr>
            <w:tcW w:w="2746"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381835FC" w14:textId="77777777" w:rsidR="006F397B" w:rsidRDefault="00B064C8">
            <w:pPr>
              <w:spacing w:line="240" w:lineRule="auto"/>
              <w:ind w:firstLineChars="0" w:firstLine="0"/>
              <w:jc w:val="center"/>
              <w:rPr>
                <w:color w:val="000000"/>
              </w:rPr>
            </w:pPr>
            <w:r>
              <w:rPr>
                <w:rFonts w:ascii="Times New Roman" w:hAnsi="Times New Roman" w:hint="eastAsia"/>
                <w:color w:val="000000"/>
                <w:sz w:val="18"/>
              </w:rPr>
              <w:t>保证等电位连接并衔接储罐消防系统</w:t>
            </w:r>
          </w:p>
        </w:tc>
      </w:tr>
    </w:tbl>
    <w:p w14:paraId="76062117" w14:textId="77777777" w:rsidR="006F397B" w:rsidRDefault="00B064C8">
      <w:pPr>
        <w:pStyle w:val="af3"/>
        <w:ind w:firstLine="522"/>
      </w:pPr>
      <w:r>
        <w:t>6.3.2 储罐运行管理</w:t>
      </w:r>
    </w:p>
    <w:p w14:paraId="64305EFF" w14:textId="77777777" w:rsidR="006F397B" w:rsidRDefault="00B064C8">
      <w:pPr>
        <w:ind w:firstLine="480"/>
      </w:pPr>
      <w:r>
        <w:t>储罐运行管理以保证安全容量、油品质量和设备完整性为目标。储罐最高运行液位不超过</w:t>
      </w:r>
      <w:r>
        <w:t>11.4 m</w:t>
      </w:r>
      <w:r>
        <w:t>，最低操作液位满足泵吸入淹没深度和防止旋涡吸气要求。收油、发油和倒罐作业均记录起止时间、流量、温度、液位、阀位和操作人员。</w:t>
      </w:r>
    </w:p>
    <w:p w14:paraId="2EB94F5A" w14:textId="77777777" w:rsidR="006F397B" w:rsidRDefault="00B064C8">
      <w:pPr>
        <w:ind w:firstLine="480"/>
      </w:pPr>
      <w:r>
        <w:t>（</w:t>
      </w:r>
      <w:r>
        <w:t>1</w:t>
      </w:r>
      <w:r>
        <w:t>）库存与容量管理。根据液位、平均温度和罐容表计算库存体积，并与计量系统累计量核对。安排收油前扣除安全余量、沉积水体积和不可用底量，目标罐可接收量</w:t>
      </w:r>
      <w:r>
        <w:lastRenderedPageBreak/>
        <w:t>必须大于计划到库量。</w:t>
      </w:r>
    </w:p>
    <w:p w14:paraId="16260D0F" w14:textId="77777777" w:rsidR="006F397B" w:rsidRDefault="00B064C8">
      <w:pPr>
        <w:ind w:firstLine="480"/>
      </w:pPr>
      <w:r>
        <w:t>（</w:t>
      </w:r>
      <w:r>
        <w:t>2</w:t>
      </w:r>
      <w:r>
        <w:t>）油品质量管理。不同牌号油品不混罐。储罐收油后按规定静置，完成脱水、取样和质量检验，合格后转为可发状态；待检罐、合格罐和异常罐在控制系统中采用不同状态标识。</w:t>
      </w:r>
    </w:p>
    <w:p w14:paraId="4CCFB85D" w14:textId="77777777" w:rsidR="006F397B" w:rsidRDefault="00B064C8">
      <w:pPr>
        <w:ind w:firstLine="480"/>
      </w:pPr>
      <w:r>
        <w:t>（</w:t>
      </w:r>
      <w:r>
        <w:t>3</w:t>
      </w:r>
      <w:r>
        <w:t>）排水与排污。储罐底水定期检查，排水作业由两人核对阀位，先少量开启内侧阀，再由外侧阀控制排放。排出液进入闭式油水分离或污油收集系统，不进入防火堤雨水沟。</w:t>
      </w:r>
    </w:p>
    <w:p w14:paraId="57E09F4D" w14:textId="77777777" w:rsidR="006F397B" w:rsidRDefault="00B064C8">
      <w:pPr>
        <w:ind w:firstLine="480"/>
      </w:pPr>
      <w:r>
        <w:rPr>
          <w:rFonts w:hint="eastAsia"/>
        </w:rPr>
        <w:t>（</w:t>
      </w:r>
      <w:r>
        <w:rPr>
          <w:rFonts w:hint="eastAsia"/>
        </w:rPr>
        <w:t>4</w:t>
      </w:r>
      <w:r>
        <w:rPr>
          <w:rFonts w:hint="eastAsia"/>
        </w:rPr>
        <w:t>）呼吸、通气与密封检查。汽油内浮顶罐定期检查高效边缘密封、导向及防旋转装置、浮盘支柱、环向通气孔、中心通气孔和自动通气阀，确认通气孔防雨罩及防护网完好、自动通气阀启闭灵活。柴油固定顶罐定期校验两套呼吸阀和阻火器，检查紧急泄压人孔的密封及启闭状态。出现罐内异常正压、负压、通气设施堵塞或油气浓度异常升高时，停止收发油并检查通气系统。</w:t>
      </w:r>
    </w:p>
    <w:p w14:paraId="5F4C2CCE" w14:textId="77777777" w:rsidR="006F397B" w:rsidRDefault="00B064C8">
      <w:pPr>
        <w:ind w:firstLine="480"/>
      </w:pPr>
      <w:r>
        <w:t>（</w:t>
      </w:r>
      <w:r>
        <w:t>5</w:t>
      </w:r>
      <w:r>
        <w:t>）沉降与基础监测。储罐基础设置沉降观测点，初次充水、投产初期和运行阶段按规定测量罐壁沉降；发现不均匀沉降时立即复核罐前管道柔性、罐壁开口受力和罐底完整性。</w:t>
      </w:r>
    </w:p>
    <w:p w14:paraId="085FC0E4" w14:textId="77777777" w:rsidR="006F397B" w:rsidRDefault="00B064C8">
      <w:pPr>
        <w:ind w:firstLine="480"/>
      </w:pPr>
      <w:r>
        <w:t>（</w:t>
      </w:r>
      <w:r>
        <w:t>6</w:t>
      </w:r>
      <w:r>
        <w:t>）检维修隔离。储罐停用检修前完成油品转移、管线排净、盲板隔离、清洗、通风、气体检测和作业许可。与在役系统连接的阀门不作为唯一隔离措施，受限空间作业期间连续监测可燃气体和氧含量。</w:t>
      </w:r>
    </w:p>
    <w:p w14:paraId="5C77AD70" w14:textId="77777777" w:rsidR="006F397B" w:rsidRDefault="00B064C8">
      <w:pPr>
        <w:pStyle w:val="af2"/>
        <w:spacing w:before="321" w:after="321"/>
        <w:ind w:firstLine="562"/>
      </w:pPr>
      <w:r>
        <w:t>6.4 发油工艺</w:t>
      </w:r>
    </w:p>
    <w:p w14:paraId="76458DE2" w14:textId="77777777" w:rsidR="006F397B" w:rsidRDefault="00B064C8">
      <w:pPr>
        <w:pStyle w:val="af3"/>
        <w:ind w:firstLine="522"/>
      </w:pPr>
      <w:r>
        <w:t>6.4.1 管输发油</w:t>
      </w:r>
    </w:p>
    <w:p w14:paraId="6560FC07" w14:textId="77777777" w:rsidR="006F397B" w:rsidRDefault="00B064C8">
      <w:pPr>
        <w:ind w:firstLine="480"/>
      </w:pPr>
      <w:r>
        <w:t>管输出库为本油库主要发运方式。</w:t>
      </w:r>
      <w:r>
        <w:t>92</w:t>
      </w:r>
      <w:r>
        <w:t>号汽油、</w:t>
      </w:r>
      <w:r>
        <w:t>95</w:t>
      </w:r>
      <w:r>
        <w:t>号汽油和</w:t>
      </w:r>
      <w:r>
        <w:t>0</w:t>
      </w:r>
      <w:r>
        <w:t>号柴油的年管输出库量分别为</w:t>
      </w:r>
      <w:r>
        <w:t>10.2×10⁴ t</w:t>
      </w:r>
      <w:r>
        <w:t>、</w:t>
      </w:r>
      <w:r>
        <w:t>7.2×10⁴ t</w:t>
      </w:r>
      <w:r>
        <w:t>和</w:t>
      </w:r>
      <w:r>
        <w:t>9.0×10⁴ t</w:t>
      </w:r>
      <w:r>
        <w:t>。三种油品分别由对应储罐经罐前出油阀进入独立泵吸入管，经</w:t>
      </w:r>
      <w:r>
        <w:t>OH1</w:t>
      </w:r>
      <w:r>
        <w:t>型卧式单级端吸离心油泵增压后，通过过滤、计量和出库阀组送入库外管道。</w:t>
      </w:r>
    </w:p>
    <w:p w14:paraId="54B18C28" w14:textId="77777777" w:rsidR="006F397B" w:rsidRDefault="00B064C8">
      <w:pPr>
        <w:ind w:firstLine="480"/>
      </w:pPr>
      <w:r>
        <w:t>基本流程为：发油储罐</w:t>
      </w:r>
      <w:r>
        <w:t>→</w:t>
      </w:r>
      <w:r>
        <w:t>罐前出油阀</w:t>
      </w:r>
      <w:r>
        <w:t>→DN150</w:t>
      </w:r>
      <w:r>
        <w:t>泵吸入管</w:t>
      </w:r>
      <w:r>
        <w:t>→</w:t>
      </w:r>
      <w:r>
        <w:t>过滤器</w:t>
      </w:r>
      <w:r>
        <w:t>→OH1</w:t>
      </w:r>
      <w:r>
        <w:t>型主输油泵</w:t>
      </w:r>
      <w:r>
        <w:t>→</w:t>
      </w:r>
      <w:r>
        <w:t>止回阀</w:t>
      </w:r>
      <w:r>
        <w:t>→</w:t>
      </w:r>
      <w:r>
        <w:t>缓闭切断阀</w:t>
      </w:r>
      <w:r>
        <w:t>→DN125</w:t>
      </w:r>
      <w:r>
        <w:t>排出主管</w:t>
      </w:r>
      <w:r>
        <w:t>→</w:t>
      </w:r>
      <w:r>
        <w:t>计量装置</w:t>
      </w:r>
      <w:r>
        <w:t>→</w:t>
      </w:r>
      <w:r>
        <w:t>密闭取样点</w:t>
      </w:r>
      <w:r>
        <w:t>→</w:t>
      </w:r>
      <w:r>
        <w:t>库界出库阀</w:t>
      </w:r>
      <w:r>
        <w:t>→</w:t>
      </w:r>
      <w:r>
        <w:t>库外输油管道。每种油品设置</w:t>
      </w:r>
      <w:r>
        <w:t>2</w:t>
      </w:r>
      <w:r>
        <w:t>台同规格泵，</w:t>
      </w:r>
      <w:r>
        <w:t>1</w:t>
      </w:r>
      <w:r>
        <w:t>用</w:t>
      </w:r>
      <w:r>
        <w:t>1</w:t>
      </w:r>
      <w:r>
        <w:t>备；泵额定流量</w:t>
      </w:r>
      <w:r>
        <w:t>60 m³/h</w:t>
      </w:r>
      <w:r>
        <w:t>、额定扬程</w:t>
      </w:r>
      <w:r>
        <w:t>40 m</w:t>
      </w:r>
      <w:r>
        <w:t>，</w:t>
      </w:r>
      <w:r>
        <w:lastRenderedPageBreak/>
        <w:t>电动机功率</w:t>
      </w:r>
      <w:r>
        <w:t>11 kW</w:t>
      </w:r>
      <w:r>
        <w:t>。</w:t>
      </w:r>
    </w:p>
    <w:p w14:paraId="3A5ABEC9" w14:textId="77777777" w:rsidR="006F397B" w:rsidRDefault="00B064C8">
      <w:pPr>
        <w:ind w:firstLine="480"/>
      </w:pPr>
      <w:r>
        <w:t>发油前确认接收单位、油品名称、计划量、发油储罐可用库存和库外管线状态。泵启动前打开吸入阀并完成灌泵，确认泵体充满液体、入口压力正常、机械密封和轴承状态正常。启动后采用低流量运行，压力和流量稳定后调节至计划流量。</w:t>
      </w:r>
    </w:p>
    <w:p w14:paraId="46560035" w14:textId="77777777" w:rsidR="006F397B" w:rsidRDefault="00B064C8">
      <w:pPr>
        <w:ind w:firstLine="480"/>
      </w:pPr>
      <w:r>
        <w:t>发油过程中监测泵入口压力、出口压力、流量、过滤器压差、储罐液位、电动机电流和振动。泵出口设置止回阀，防止停泵后介质倒流；泵出口压力就地显示并远传中控室。结束发油时先通知下游减量，逐步降低流量并停泵，再关闭出口阀和储罐出油阀，完成计量交接及封闭管段泄压。</w:t>
      </w:r>
    </w:p>
    <w:p w14:paraId="6C52CD43" w14:textId="77777777" w:rsidR="006F397B" w:rsidRDefault="00B064C8">
      <w:pPr>
        <w:ind w:firstLine="480"/>
      </w:pPr>
      <w:r>
        <w:t>泵组扬程及能力校核紧随管输流程进行。第</w:t>
      </w:r>
      <w:r>
        <w:t>5</w:t>
      </w:r>
      <w:r>
        <w:t>章计算得到汽油、柴油控制扬程分别为</w:t>
      </w:r>
      <w:r>
        <w:t>34.72 m</w:t>
      </w:r>
      <w:r>
        <w:t>和</w:t>
      </w:r>
      <w:r>
        <w:t>35.19 m</w:t>
      </w:r>
      <w:r>
        <w:t>，所选泵额定扬程为</w:t>
      </w:r>
      <w:r>
        <w:t>40 m</w:t>
      </w:r>
      <w:r>
        <w:t>。汽油泵扬程裕量为</w:t>
      </w:r>
      <w:r>
        <w:t>(40</w:t>
      </w:r>
      <w:r>
        <w:t>－</w:t>
      </w:r>
      <w:r>
        <w:t>34.72)/34.72×100%</w:t>
      </w:r>
      <w:r>
        <w:t>＝</w:t>
      </w:r>
      <w:r>
        <w:t>15.2%</w:t>
      </w:r>
      <w:r>
        <w:t>，柴油泵扬程裕量为</w:t>
      </w:r>
      <w:r>
        <w:t>(40</w:t>
      </w:r>
      <w:r>
        <w:t>－</w:t>
      </w:r>
      <w:r>
        <w:t>35.19)/35.19×100%</w:t>
      </w:r>
      <w:r>
        <w:t>＝</w:t>
      </w:r>
      <w:r>
        <w:t>13.7%</w:t>
      </w:r>
      <w:r>
        <w:t>，均大于</w:t>
      </w:r>
      <w:r>
        <w:t>10%</w:t>
      </w:r>
      <w:r>
        <w:t>的设计裕量要求。汽油和柴油允许安装高度校核分别见第</w:t>
      </w:r>
      <w:r>
        <w:t>5.3.5</w:t>
      </w:r>
      <w:r>
        <w:t>和</w:t>
      </w:r>
      <w:r>
        <w:t>5.3.6</w:t>
      </w:r>
      <w:r>
        <w:t>节，泵轴低于最低操作液面</w:t>
      </w:r>
      <w:r>
        <w:t>0.50 m</w:t>
      </w:r>
      <w:r>
        <w:t>的灌注式布置满足要求。</w:t>
      </w:r>
      <w:r>
        <w:t>92</w:t>
      </w:r>
      <w:r>
        <w:t>号汽油、</w:t>
      </w:r>
      <w:r>
        <w:t>95</w:t>
      </w:r>
      <w:r>
        <w:t>号汽油和</w:t>
      </w:r>
      <w:r>
        <w:t>0</w:t>
      </w:r>
      <w:r>
        <w:t>号柴油的年管输运行时间分别为</w:t>
      </w:r>
      <w:r>
        <w:t>2266.7 h</w:t>
      </w:r>
      <w:r>
        <w:t>、</w:t>
      </w:r>
      <w:r>
        <w:t>1600.0 h</w:t>
      </w:r>
      <w:r>
        <w:t>和</w:t>
      </w:r>
      <w:r>
        <w:t>1785.7 h</w:t>
      </w:r>
      <w:r>
        <w:t>，均小于全年可用运行时间，</w:t>
      </w:r>
      <w:r>
        <w:t>1</w:t>
      </w:r>
      <w:r>
        <w:t>用</w:t>
      </w:r>
      <w:r>
        <w:t>1</w:t>
      </w:r>
      <w:r>
        <w:t>备配置满足输送与检修要求。</w:t>
      </w:r>
    </w:p>
    <w:p w14:paraId="3F9985A4" w14:textId="77777777" w:rsidR="006F397B" w:rsidRDefault="00B064C8">
      <w:pPr>
        <w:pStyle w:val="af4"/>
        <w:ind w:firstLine="442"/>
      </w:pPr>
      <w:r>
        <w:t>表</w:t>
      </w:r>
      <w:r>
        <w:t xml:space="preserve">6-3 </w:t>
      </w:r>
      <w:r>
        <w:t>管输发油系统校核结果</w:t>
      </w:r>
    </w:p>
    <w:tbl>
      <w:tblPr>
        <w:tblStyle w:val="ac"/>
        <w:tblW w:w="8335" w:type="dxa"/>
        <w:jc w:val="center"/>
        <w:tblLayout w:type="fixed"/>
        <w:tblLook w:val="04A0" w:firstRow="1" w:lastRow="0" w:firstColumn="1" w:lastColumn="0" w:noHBand="0" w:noVBand="1"/>
      </w:tblPr>
      <w:tblGrid>
        <w:gridCol w:w="1248"/>
        <w:gridCol w:w="1814"/>
        <w:gridCol w:w="1304"/>
        <w:gridCol w:w="1134"/>
        <w:gridCol w:w="1701"/>
        <w:gridCol w:w="1134"/>
      </w:tblGrid>
      <w:tr w:rsidR="006F397B" w14:paraId="37AD358C" w14:textId="77777777">
        <w:trPr>
          <w:tblHeader/>
          <w:jc w:val="center"/>
        </w:trPr>
        <w:tc>
          <w:tcPr>
            <w:tcW w:w="1247" w:type="dxa"/>
            <w:tcBorders>
              <w:top w:val="single" w:sz="12" w:space="0" w:color="000000"/>
              <w:left w:val="nil"/>
              <w:bottom w:val="single" w:sz="4" w:space="0" w:color="000000"/>
              <w:right w:val="nil"/>
              <w:tl2br w:val="nil"/>
            </w:tcBorders>
            <w:shd w:val="clear" w:color="auto" w:fill="FFFFFF"/>
            <w:tcMar>
              <w:top w:w="85" w:type="dxa"/>
              <w:left w:w="90" w:type="dxa"/>
              <w:bottom w:w="85" w:type="dxa"/>
              <w:right w:w="90" w:type="dxa"/>
            </w:tcMar>
            <w:vAlign w:val="center"/>
          </w:tcPr>
          <w:p w14:paraId="7FA8B99E" w14:textId="77777777" w:rsidR="006F397B" w:rsidRDefault="00B064C8">
            <w:pPr>
              <w:spacing w:line="240" w:lineRule="auto"/>
              <w:ind w:firstLineChars="0" w:firstLine="0"/>
              <w:jc w:val="center"/>
              <w:rPr>
                <w:color w:val="000000"/>
              </w:rPr>
            </w:pPr>
            <w:r>
              <w:rPr>
                <w:rFonts w:ascii="Times New Roman" w:hAnsi="Times New Roman"/>
                <w:color w:val="000000"/>
                <w:sz w:val="18"/>
              </w:rPr>
              <w:t>油品</w:t>
            </w:r>
          </w:p>
        </w:tc>
        <w:tc>
          <w:tcPr>
            <w:tcW w:w="1814"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06E5E8D3" w14:textId="77777777" w:rsidR="006F397B" w:rsidRDefault="00B064C8">
            <w:pPr>
              <w:spacing w:line="240" w:lineRule="auto"/>
              <w:ind w:firstLineChars="0" w:firstLine="0"/>
              <w:jc w:val="center"/>
              <w:rPr>
                <w:color w:val="000000"/>
              </w:rPr>
            </w:pPr>
            <w:r>
              <w:rPr>
                <w:rFonts w:ascii="Times New Roman" w:hAnsi="Times New Roman"/>
                <w:color w:val="000000"/>
                <w:sz w:val="18"/>
              </w:rPr>
              <w:t>泵额定参数</w:t>
            </w:r>
          </w:p>
        </w:tc>
        <w:tc>
          <w:tcPr>
            <w:tcW w:w="1304"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3D219509" w14:textId="77777777" w:rsidR="006F397B" w:rsidRDefault="00B064C8">
            <w:pPr>
              <w:spacing w:line="240" w:lineRule="auto"/>
              <w:ind w:firstLineChars="0" w:firstLine="0"/>
              <w:jc w:val="center"/>
              <w:rPr>
                <w:color w:val="000000"/>
              </w:rPr>
            </w:pPr>
            <w:r>
              <w:rPr>
                <w:rFonts w:ascii="Times New Roman" w:hAnsi="Times New Roman"/>
                <w:color w:val="000000"/>
                <w:sz w:val="18"/>
              </w:rPr>
              <w:t>计算扬程</w:t>
            </w:r>
            <w:r>
              <w:rPr>
                <w:rFonts w:ascii="Times New Roman" w:hAnsi="Times New Roman"/>
                <w:color w:val="000000"/>
                <w:sz w:val="18"/>
              </w:rPr>
              <w:t>/m</w:t>
            </w:r>
          </w:p>
        </w:tc>
        <w:tc>
          <w:tcPr>
            <w:tcW w:w="1134"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4C5F3E74" w14:textId="77777777" w:rsidR="006F397B" w:rsidRDefault="00B064C8">
            <w:pPr>
              <w:spacing w:line="240" w:lineRule="auto"/>
              <w:ind w:firstLineChars="0" w:firstLine="0"/>
              <w:jc w:val="center"/>
              <w:rPr>
                <w:color w:val="000000"/>
              </w:rPr>
            </w:pPr>
            <w:r>
              <w:rPr>
                <w:rFonts w:ascii="Times New Roman" w:hAnsi="Times New Roman"/>
                <w:color w:val="000000"/>
                <w:sz w:val="18"/>
              </w:rPr>
              <w:t>扬程裕量</w:t>
            </w:r>
          </w:p>
        </w:tc>
        <w:tc>
          <w:tcPr>
            <w:tcW w:w="1701"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7CEBCD37" w14:textId="77777777" w:rsidR="006F397B" w:rsidRDefault="00B064C8">
            <w:pPr>
              <w:spacing w:line="240" w:lineRule="auto"/>
              <w:ind w:firstLineChars="0" w:firstLine="0"/>
              <w:jc w:val="center"/>
              <w:rPr>
                <w:color w:val="000000"/>
              </w:rPr>
            </w:pPr>
            <w:r>
              <w:rPr>
                <w:rFonts w:ascii="Times New Roman" w:hAnsi="Times New Roman"/>
                <w:color w:val="000000"/>
                <w:sz w:val="18"/>
              </w:rPr>
              <w:t>年管输时间</w:t>
            </w:r>
            <w:r>
              <w:rPr>
                <w:rFonts w:ascii="Times New Roman" w:hAnsi="Times New Roman"/>
                <w:color w:val="000000"/>
                <w:sz w:val="18"/>
              </w:rPr>
              <w:t>/(h/a)</w:t>
            </w:r>
          </w:p>
        </w:tc>
        <w:tc>
          <w:tcPr>
            <w:tcW w:w="1134"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7D2CB874" w14:textId="77777777" w:rsidR="006F397B" w:rsidRDefault="00B064C8">
            <w:pPr>
              <w:spacing w:line="240" w:lineRule="auto"/>
              <w:ind w:firstLineChars="0" w:firstLine="0"/>
              <w:jc w:val="center"/>
              <w:rPr>
                <w:color w:val="000000"/>
              </w:rPr>
            </w:pPr>
            <w:r>
              <w:rPr>
                <w:rFonts w:ascii="Times New Roman" w:hAnsi="Times New Roman"/>
                <w:color w:val="000000"/>
                <w:sz w:val="18"/>
              </w:rPr>
              <w:t>结论</w:t>
            </w:r>
          </w:p>
        </w:tc>
      </w:tr>
      <w:tr w:rsidR="006F397B" w14:paraId="5B50A3B3" w14:textId="77777777">
        <w:trPr>
          <w:cantSplit/>
          <w:jc w:val="center"/>
        </w:trPr>
        <w:tc>
          <w:tcPr>
            <w:tcW w:w="1247"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0AEC1BFF" w14:textId="77777777" w:rsidR="006F397B" w:rsidRDefault="00B064C8">
            <w:pPr>
              <w:spacing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号汽油</w:t>
            </w:r>
          </w:p>
        </w:tc>
        <w:tc>
          <w:tcPr>
            <w:tcW w:w="1814"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1EFABAD7" w14:textId="77777777" w:rsidR="006F397B" w:rsidRDefault="00B064C8">
            <w:pPr>
              <w:spacing w:line="240" w:lineRule="auto"/>
              <w:ind w:firstLineChars="0" w:firstLine="0"/>
              <w:jc w:val="center"/>
              <w:rPr>
                <w:color w:val="000000"/>
              </w:rPr>
            </w:pPr>
            <w:r>
              <w:rPr>
                <w:rFonts w:ascii="Times New Roman" w:hAnsi="Times New Roman"/>
                <w:color w:val="000000"/>
                <w:sz w:val="18"/>
              </w:rPr>
              <w:t>60 m³/h</w:t>
            </w:r>
            <w:r>
              <w:rPr>
                <w:rFonts w:ascii="Times New Roman" w:hAnsi="Times New Roman"/>
                <w:color w:val="000000"/>
                <w:sz w:val="18"/>
              </w:rPr>
              <w:t>，</w:t>
            </w:r>
            <w:r>
              <w:rPr>
                <w:rFonts w:ascii="Times New Roman" w:hAnsi="Times New Roman"/>
                <w:color w:val="000000"/>
                <w:sz w:val="18"/>
              </w:rPr>
              <w:t>40 m</w:t>
            </w:r>
          </w:p>
        </w:tc>
        <w:tc>
          <w:tcPr>
            <w:tcW w:w="1304"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13DE7C3C" w14:textId="77777777" w:rsidR="006F397B" w:rsidRDefault="00B064C8">
            <w:pPr>
              <w:spacing w:line="240" w:lineRule="auto"/>
              <w:ind w:firstLineChars="0" w:firstLine="0"/>
              <w:jc w:val="center"/>
              <w:rPr>
                <w:color w:val="000000"/>
              </w:rPr>
            </w:pPr>
            <w:r>
              <w:rPr>
                <w:rFonts w:ascii="Times New Roman" w:hAnsi="Times New Roman"/>
                <w:color w:val="000000"/>
                <w:sz w:val="18"/>
              </w:rPr>
              <w:t>34.72</w:t>
            </w:r>
          </w:p>
        </w:tc>
        <w:tc>
          <w:tcPr>
            <w:tcW w:w="1134"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5950D121" w14:textId="77777777" w:rsidR="006F397B" w:rsidRDefault="00B064C8">
            <w:pPr>
              <w:spacing w:line="240" w:lineRule="auto"/>
              <w:ind w:firstLineChars="0" w:firstLine="0"/>
              <w:jc w:val="center"/>
              <w:rPr>
                <w:color w:val="000000"/>
              </w:rPr>
            </w:pPr>
            <w:r>
              <w:rPr>
                <w:rFonts w:ascii="Times New Roman" w:hAnsi="Times New Roman"/>
                <w:color w:val="000000"/>
                <w:sz w:val="18"/>
              </w:rPr>
              <w:t>15.2%</w:t>
            </w:r>
          </w:p>
        </w:tc>
        <w:tc>
          <w:tcPr>
            <w:tcW w:w="1701"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0C73B5D5" w14:textId="77777777" w:rsidR="006F397B" w:rsidRDefault="00B064C8">
            <w:pPr>
              <w:spacing w:line="240" w:lineRule="auto"/>
              <w:ind w:firstLineChars="0" w:firstLine="0"/>
              <w:jc w:val="center"/>
              <w:rPr>
                <w:color w:val="000000"/>
              </w:rPr>
            </w:pPr>
            <w:r>
              <w:rPr>
                <w:rFonts w:ascii="Times New Roman" w:hAnsi="Times New Roman"/>
                <w:color w:val="000000"/>
                <w:sz w:val="18"/>
              </w:rPr>
              <w:t>2266.7</w:t>
            </w:r>
          </w:p>
        </w:tc>
        <w:tc>
          <w:tcPr>
            <w:tcW w:w="1134"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4E1373DC"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r w:rsidR="006F397B" w14:paraId="2221812D" w14:textId="77777777">
        <w:trPr>
          <w:cantSplit/>
          <w:jc w:val="center"/>
        </w:trPr>
        <w:tc>
          <w:tcPr>
            <w:tcW w:w="1247" w:type="dxa"/>
            <w:tcBorders>
              <w:top w:val="nil"/>
              <w:left w:val="nil"/>
              <w:bottom w:val="nil"/>
              <w:right w:val="nil"/>
            </w:tcBorders>
            <w:shd w:val="clear" w:color="auto" w:fill="FFFFFF"/>
            <w:tcMar>
              <w:top w:w="85" w:type="dxa"/>
              <w:left w:w="90" w:type="dxa"/>
              <w:bottom w:w="85" w:type="dxa"/>
              <w:right w:w="90" w:type="dxa"/>
            </w:tcMar>
            <w:vAlign w:val="center"/>
          </w:tcPr>
          <w:p w14:paraId="3FA4EFA1" w14:textId="77777777" w:rsidR="006F397B" w:rsidRDefault="00B064C8">
            <w:pPr>
              <w:spacing w:line="240" w:lineRule="auto"/>
              <w:ind w:firstLineChars="0" w:firstLine="0"/>
              <w:jc w:val="center"/>
              <w:rPr>
                <w:color w:val="000000"/>
              </w:rPr>
            </w:pPr>
            <w:r>
              <w:rPr>
                <w:rFonts w:ascii="Times New Roman" w:hAnsi="Times New Roman"/>
                <w:color w:val="000000"/>
                <w:sz w:val="18"/>
              </w:rPr>
              <w:t>95</w:t>
            </w:r>
            <w:r>
              <w:rPr>
                <w:rFonts w:ascii="Times New Roman" w:hAnsi="Times New Roman"/>
                <w:color w:val="000000"/>
                <w:sz w:val="18"/>
              </w:rPr>
              <w:t>号汽油</w:t>
            </w:r>
          </w:p>
        </w:tc>
        <w:tc>
          <w:tcPr>
            <w:tcW w:w="1814" w:type="dxa"/>
            <w:tcBorders>
              <w:top w:val="nil"/>
              <w:left w:val="nil"/>
              <w:bottom w:val="nil"/>
              <w:right w:val="nil"/>
            </w:tcBorders>
            <w:shd w:val="clear" w:color="auto" w:fill="FFFFFF"/>
            <w:tcMar>
              <w:top w:w="85" w:type="dxa"/>
              <w:left w:w="90" w:type="dxa"/>
              <w:bottom w:w="85" w:type="dxa"/>
              <w:right w:w="90" w:type="dxa"/>
            </w:tcMar>
            <w:vAlign w:val="center"/>
          </w:tcPr>
          <w:p w14:paraId="3589D904" w14:textId="77777777" w:rsidR="006F397B" w:rsidRDefault="00B064C8">
            <w:pPr>
              <w:spacing w:line="240" w:lineRule="auto"/>
              <w:ind w:firstLineChars="0" w:firstLine="0"/>
              <w:jc w:val="center"/>
              <w:rPr>
                <w:color w:val="000000"/>
              </w:rPr>
            </w:pPr>
            <w:r>
              <w:rPr>
                <w:rFonts w:ascii="Times New Roman" w:hAnsi="Times New Roman"/>
                <w:color w:val="000000"/>
                <w:sz w:val="18"/>
              </w:rPr>
              <w:t>60 m³/h</w:t>
            </w:r>
            <w:r>
              <w:rPr>
                <w:rFonts w:ascii="Times New Roman" w:hAnsi="Times New Roman"/>
                <w:color w:val="000000"/>
                <w:sz w:val="18"/>
              </w:rPr>
              <w:t>，</w:t>
            </w:r>
            <w:r>
              <w:rPr>
                <w:rFonts w:ascii="Times New Roman" w:hAnsi="Times New Roman"/>
                <w:color w:val="000000"/>
                <w:sz w:val="18"/>
              </w:rPr>
              <w:t>40 m</w:t>
            </w:r>
          </w:p>
        </w:tc>
        <w:tc>
          <w:tcPr>
            <w:tcW w:w="1304" w:type="dxa"/>
            <w:tcBorders>
              <w:top w:val="nil"/>
              <w:left w:val="nil"/>
              <w:bottom w:val="nil"/>
              <w:right w:val="nil"/>
            </w:tcBorders>
            <w:shd w:val="clear" w:color="auto" w:fill="FFFFFF"/>
            <w:tcMar>
              <w:top w:w="85" w:type="dxa"/>
              <w:left w:w="90" w:type="dxa"/>
              <w:bottom w:w="85" w:type="dxa"/>
              <w:right w:w="90" w:type="dxa"/>
            </w:tcMar>
            <w:vAlign w:val="center"/>
          </w:tcPr>
          <w:p w14:paraId="04574D04" w14:textId="77777777" w:rsidR="006F397B" w:rsidRDefault="00B064C8">
            <w:pPr>
              <w:spacing w:line="240" w:lineRule="auto"/>
              <w:ind w:firstLineChars="0" w:firstLine="0"/>
              <w:jc w:val="center"/>
              <w:rPr>
                <w:color w:val="000000"/>
              </w:rPr>
            </w:pPr>
            <w:r>
              <w:rPr>
                <w:rFonts w:ascii="Times New Roman" w:hAnsi="Times New Roman"/>
                <w:color w:val="000000"/>
                <w:sz w:val="18"/>
              </w:rPr>
              <w:t>34.72</w:t>
            </w:r>
          </w:p>
        </w:tc>
        <w:tc>
          <w:tcPr>
            <w:tcW w:w="1134" w:type="dxa"/>
            <w:tcBorders>
              <w:top w:val="nil"/>
              <w:left w:val="nil"/>
              <w:bottom w:val="nil"/>
              <w:right w:val="nil"/>
            </w:tcBorders>
            <w:shd w:val="clear" w:color="auto" w:fill="FFFFFF"/>
            <w:tcMar>
              <w:top w:w="85" w:type="dxa"/>
              <w:left w:w="90" w:type="dxa"/>
              <w:bottom w:w="85" w:type="dxa"/>
              <w:right w:w="90" w:type="dxa"/>
            </w:tcMar>
            <w:vAlign w:val="center"/>
          </w:tcPr>
          <w:p w14:paraId="24324EC6" w14:textId="77777777" w:rsidR="006F397B" w:rsidRDefault="00B064C8">
            <w:pPr>
              <w:spacing w:line="240" w:lineRule="auto"/>
              <w:ind w:firstLineChars="0" w:firstLine="0"/>
              <w:jc w:val="center"/>
              <w:rPr>
                <w:color w:val="000000"/>
              </w:rPr>
            </w:pPr>
            <w:r>
              <w:rPr>
                <w:rFonts w:ascii="Times New Roman" w:hAnsi="Times New Roman"/>
                <w:color w:val="000000"/>
                <w:sz w:val="18"/>
              </w:rPr>
              <w:t>15.2%</w:t>
            </w:r>
          </w:p>
        </w:tc>
        <w:tc>
          <w:tcPr>
            <w:tcW w:w="1701" w:type="dxa"/>
            <w:tcBorders>
              <w:top w:val="nil"/>
              <w:left w:val="nil"/>
              <w:bottom w:val="nil"/>
              <w:right w:val="nil"/>
            </w:tcBorders>
            <w:shd w:val="clear" w:color="auto" w:fill="FFFFFF"/>
            <w:tcMar>
              <w:top w:w="85" w:type="dxa"/>
              <w:left w:w="90" w:type="dxa"/>
              <w:bottom w:w="85" w:type="dxa"/>
              <w:right w:w="90" w:type="dxa"/>
            </w:tcMar>
            <w:vAlign w:val="center"/>
          </w:tcPr>
          <w:p w14:paraId="3904BDE0" w14:textId="77777777" w:rsidR="006F397B" w:rsidRDefault="00B064C8">
            <w:pPr>
              <w:spacing w:line="240" w:lineRule="auto"/>
              <w:ind w:firstLineChars="0" w:firstLine="0"/>
              <w:jc w:val="center"/>
              <w:rPr>
                <w:color w:val="000000"/>
              </w:rPr>
            </w:pPr>
            <w:r>
              <w:rPr>
                <w:rFonts w:ascii="Times New Roman" w:hAnsi="Times New Roman"/>
                <w:color w:val="000000"/>
                <w:sz w:val="18"/>
              </w:rPr>
              <w:t>1600.0</w:t>
            </w:r>
          </w:p>
        </w:tc>
        <w:tc>
          <w:tcPr>
            <w:tcW w:w="1134" w:type="dxa"/>
            <w:tcBorders>
              <w:top w:val="nil"/>
              <w:left w:val="nil"/>
              <w:bottom w:val="nil"/>
              <w:right w:val="nil"/>
            </w:tcBorders>
            <w:shd w:val="clear" w:color="auto" w:fill="FFFFFF"/>
            <w:tcMar>
              <w:top w:w="85" w:type="dxa"/>
              <w:left w:w="90" w:type="dxa"/>
              <w:bottom w:w="85" w:type="dxa"/>
              <w:right w:w="90" w:type="dxa"/>
            </w:tcMar>
            <w:vAlign w:val="center"/>
          </w:tcPr>
          <w:p w14:paraId="05F4F9D8"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r w:rsidR="006F397B" w14:paraId="269DEA2E" w14:textId="77777777">
        <w:trPr>
          <w:cantSplit/>
          <w:jc w:val="center"/>
        </w:trPr>
        <w:tc>
          <w:tcPr>
            <w:tcW w:w="1247"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7A656D8A" w14:textId="77777777" w:rsidR="006F397B" w:rsidRDefault="00B064C8">
            <w:pPr>
              <w:spacing w:line="240" w:lineRule="auto"/>
              <w:ind w:firstLineChars="0" w:firstLine="0"/>
              <w:jc w:val="center"/>
              <w:rPr>
                <w:color w:val="000000"/>
              </w:rPr>
            </w:pPr>
            <w:r>
              <w:rPr>
                <w:rFonts w:ascii="Times New Roman" w:hAnsi="Times New Roman"/>
                <w:color w:val="000000"/>
                <w:sz w:val="18"/>
              </w:rPr>
              <w:t>0</w:t>
            </w:r>
            <w:r>
              <w:rPr>
                <w:rFonts w:ascii="Times New Roman" w:hAnsi="Times New Roman"/>
                <w:color w:val="000000"/>
                <w:sz w:val="18"/>
              </w:rPr>
              <w:t>号柴油</w:t>
            </w:r>
          </w:p>
        </w:tc>
        <w:tc>
          <w:tcPr>
            <w:tcW w:w="1814"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2028514E" w14:textId="77777777" w:rsidR="006F397B" w:rsidRDefault="00B064C8">
            <w:pPr>
              <w:spacing w:line="240" w:lineRule="auto"/>
              <w:ind w:firstLineChars="0" w:firstLine="0"/>
              <w:jc w:val="center"/>
              <w:rPr>
                <w:color w:val="000000"/>
              </w:rPr>
            </w:pPr>
            <w:r>
              <w:rPr>
                <w:rFonts w:ascii="Times New Roman" w:hAnsi="Times New Roman"/>
                <w:color w:val="000000"/>
                <w:sz w:val="18"/>
              </w:rPr>
              <w:t>60 m³/h</w:t>
            </w:r>
            <w:r>
              <w:rPr>
                <w:rFonts w:ascii="Times New Roman" w:hAnsi="Times New Roman"/>
                <w:color w:val="000000"/>
                <w:sz w:val="18"/>
              </w:rPr>
              <w:t>，</w:t>
            </w:r>
            <w:r>
              <w:rPr>
                <w:rFonts w:ascii="Times New Roman" w:hAnsi="Times New Roman"/>
                <w:color w:val="000000"/>
                <w:sz w:val="18"/>
              </w:rPr>
              <w:t>40 m</w:t>
            </w:r>
          </w:p>
        </w:tc>
        <w:tc>
          <w:tcPr>
            <w:tcW w:w="1304"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45C3CEB7" w14:textId="77777777" w:rsidR="006F397B" w:rsidRDefault="00B064C8">
            <w:pPr>
              <w:spacing w:line="240" w:lineRule="auto"/>
              <w:ind w:firstLineChars="0" w:firstLine="0"/>
              <w:jc w:val="center"/>
              <w:rPr>
                <w:color w:val="000000"/>
              </w:rPr>
            </w:pPr>
            <w:r>
              <w:rPr>
                <w:rFonts w:ascii="Times New Roman" w:hAnsi="Times New Roman"/>
                <w:color w:val="000000"/>
                <w:sz w:val="18"/>
              </w:rPr>
              <w:t>35.19</w:t>
            </w:r>
          </w:p>
        </w:tc>
        <w:tc>
          <w:tcPr>
            <w:tcW w:w="1134"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03DE10DC" w14:textId="77777777" w:rsidR="006F397B" w:rsidRDefault="00B064C8">
            <w:pPr>
              <w:spacing w:line="240" w:lineRule="auto"/>
              <w:ind w:firstLineChars="0" w:firstLine="0"/>
              <w:jc w:val="center"/>
              <w:rPr>
                <w:color w:val="000000"/>
              </w:rPr>
            </w:pPr>
            <w:r>
              <w:rPr>
                <w:rFonts w:ascii="Times New Roman" w:hAnsi="Times New Roman"/>
                <w:color w:val="000000"/>
                <w:sz w:val="18"/>
              </w:rPr>
              <w:t>13.7%</w:t>
            </w:r>
          </w:p>
        </w:tc>
        <w:tc>
          <w:tcPr>
            <w:tcW w:w="1701"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79397B3F" w14:textId="77777777" w:rsidR="006F397B" w:rsidRDefault="00B064C8">
            <w:pPr>
              <w:spacing w:line="240" w:lineRule="auto"/>
              <w:ind w:firstLineChars="0" w:firstLine="0"/>
              <w:jc w:val="center"/>
              <w:rPr>
                <w:color w:val="000000"/>
              </w:rPr>
            </w:pPr>
            <w:r>
              <w:rPr>
                <w:rFonts w:ascii="Times New Roman" w:hAnsi="Times New Roman"/>
                <w:color w:val="000000"/>
                <w:sz w:val="18"/>
              </w:rPr>
              <w:t>1785.7</w:t>
            </w:r>
          </w:p>
        </w:tc>
        <w:tc>
          <w:tcPr>
            <w:tcW w:w="1134"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2D3A09FD"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bl>
    <w:p w14:paraId="132DB431" w14:textId="77777777" w:rsidR="006F397B" w:rsidRDefault="00B064C8">
      <w:pPr>
        <w:pStyle w:val="af3"/>
        <w:ind w:firstLine="522"/>
      </w:pPr>
      <w:r>
        <w:t>6.4.2 装车发油</w:t>
      </w:r>
    </w:p>
    <w:p w14:paraId="5B66683B" w14:textId="77777777" w:rsidR="006F397B" w:rsidRDefault="00B064C8">
      <w:pPr>
        <w:ind w:firstLine="480"/>
      </w:pPr>
      <w:r>
        <w:t>公路出库采用密闭底部装车。</w:t>
      </w:r>
      <w:r>
        <w:t>92</w:t>
      </w:r>
      <w:r>
        <w:t>号汽油、</w:t>
      </w:r>
      <w:r>
        <w:t>95</w:t>
      </w:r>
      <w:r>
        <w:t>号汽油和</w:t>
      </w:r>
      <w:r>
        <w:t>0</w:t>
      </w:r>
      <w:r>
        <w:t>号柴油的年公路出库量分别为</w:t>
      </w:r>
      <w:r>
        <w:t>1.8×10⁴ t</w:t>
      </w:r>
      <w:r>
        <w:t>、</w:t>
      </w:r>
      <w:r>
        <w:t>0.8×10⁴ t</w:t>
      </w:r>
      <w:r>
        <w:t>和</w:t>
      </w:r>
      <w:r>
        <w:t>1.0×10⁴ t</w:t>
      </w:r>
      <w:r>
        <w:t>，按汽油</w:t>
      </w:r>
      <w:r>
        <w:t>0.75 t/m³</w:t>
      </w:r>
      <w:r>
        <w:t>、柴油</w:t>
      </w:r>
      <w:r>
        <w:t>0.84 t/m³</w:t>
      </w:r>
      <w:r>
        <w:t>折算，年公路装车体积分别为</w:t>
      </w:r>
      <w:r>
        <w:t>24000 m³</w:t>
      </w:r>
      <w:r>
        <w:t>、</w:t>
      </w:r>
      <w:r>
        <w:t>10667 m³</w:t>
      </w:r>
      <w:r>
        <w:t>和</w:t>
      </w:r>
      <w:r>
        <w:t>11905 m³</w:t>
      </w:r>
      <w:r>
        <w:t>。每种油品设置</w:t>
      </w:r>
      <w:r>
        <w:t>1</w:t>
      </w:r>
      <w:r>
        <w:t>支</w:t>
      </w:r>
      <w:r>
        <w:t>50 m³/h</w:t>
      </w:r>
      <w:r>
        <w:t>底装鹤管，由对应油品泵组经独立公路发油支路供油。</w:t>
      </w:r>
    </w:p>
    <w:p w14:paraId="02B994A0" w14:textId="77777777" w:rsidR="006F397B" w:rsidRDefault="00B064C8">
      <w:pPr>
        <w:ind w:firstLine="480"/>
      </w:pPr>
      <w:r>
        <w:t>基本流程为：发油储罐</w:t>
      </w:r>
      <w:r>
        <w:t>→</w:t>
      </w:r>
      <w:r>
        <w:t>罐前出油阀</w:t>
      </w:r>
      <w:r>
        <w:t>→</w:t>
      </w:r>
      <w:r>
        <w:t>主输油泵</w:t>
      </w:r>
      <w:r>
        <w:t>→</w:t>
      </w:r>
      <w:r>
        <w:t>过滤器</w:t>
      </w:r>
      <w:r>
        <w:t>→</w:t>
      </w:r>
      <w:r>
        <w:t>流量计</w:t>
      </w:r>
      <w:r>
        <w:t>→</w:t>
      </w:r>
      <w:r>
        <w:t>定量控制阀</w:t>
      </w:r>
      <w:r>
        <w:t>→</w:t>
      </w:r>
      <w:r>
        <w:t>自封式底部装车快速接头</w:t>
      </w:r>
      <w:r>
        <w:t>→</w:t>
      </w:r>
      <w:r>
        <w:t>汽车罐车。汽油罐车油气接口同时连接自封式油气回收快速接头，置换油气经油气支管和总管进入油气回收装置；柴油装车系统不接入汽油油气回</w:t>
      </w:r>
      <w:r>
        <w:lastRenderedPageBreak/>
        <w:t>收总管。</w:t>
      </w:r>
    </w:p>
    <w:p w14:paraId="248774E6" w14:textId="77777777" w:rsidR="006F397B" w:rsidRDefault="00B064C8">
      <w:pPr>
        <w:ind w:firstLine="480"/>
      </w:pPr>
      <w:r>
        <w:t>车辆进入装车位后，核对车辆资质、罐体检验状态、装载介质和允许装载量。装车操作依次完成停车制动、熄火、静电接地、连接油气回收软管、连接底装接头、确认防溢流探头、输入定量值和启动装车。静电接地、防溢流及汽油油气回收许可任一未建立时，定量控制阀保持关闭。</w:t>
      </w:r>
    </w:p>
    <w:p w14:paraId="7B9C6CED" w14:textId="77777777" w:rsidR="006F397B" w:rsidRDefault="00B064C8">
      <w:pPr>
        <w:ind w:firstLine="480"/>
      </w:pPr>
      <w:r>
        <w:t>装车采用低流量启动、额定流量运行和末段低流量关闭程序。达到定量值或发生静电接地失效、防溢流报警、油气总管压力异常时，系统关闭定量阀并停泵。</w:t>
      </w:r>
      <w:r>
        <w:t>GB 20950—2020</w:t>
      </w:r>
      <w:r>
        <w:t>第</w:t>
      </w:r>
      <w:r>
        <w:t>4.3.1.4</w:t>
      </w:r>
      <w:r>
        <w:t>条和第</w:t>
      </w:r>
      <w:r>
        <w:t>4.3.1.5</w:t>
      </w:r>
      <w:r>
        <w:t>条规定，油气收集系统压力不超过</w:t>
      </w:r>
      <w:r>
        <w:t>6.0 kPa</w:t>
      </w:r>
      <w:r>
        <w:t>，断开快速接头时滴洒量不超过</w:t>
      </w:r>
      <w:r>
        <w:t>10 mL</w:t>
      </w:r>
      <w:r>
        <w:t>；滴漏油品进入闭式收集系统。</w:t>
      </w:r>
    </w:p>
    <w:p w14:paraId="3B0BBAFB" w14:textId="77777777" w:rsidR="006F397B" w:rsidRDefault="00B064C8">
      <w:pPr>
        <w:ind w:firstLine="480"/>
      </w:pPr>
      <w:r>
        <w:t>汽车装车设施年能力按式</w:t>
      </w:r>
      <w:r>
        <w:t>58</w:t>
      </w:r>
      <w:r>
        <w:t>计算：</w:t>
      </w:r>
    </w:p>
    <w:tbl>
      <w:tblPr>
        <w:tblW w:w="8902" w:type="dxa"/>
        <w:jc w:val="center"/>
        <w:tblLayout w:type="fixed"/>
        <w:tblLook w:val="04A0" w:firstRow="1" w:lastRow="0" w:firstColumn="1" w:lastColumn="0" w:noHBand="0" w:noVBand="1"/>
      </w:tblPr>
      <w:tblGrid>
        <w:gridCol w:w="7201"/>
        <w:gridCol w:w="1701"/>
      </w:tblGrid>
      <w:tr w:rsidR="006F397B" w14:paraId="5CF0E6B5" w14:textId="77777777">
        <w:trPr>
          <w:cantSplit/>
          <w:jc w:val="center"/>
        </w:trPr>
        <w:tc>
          <w:tcPr>
            <w:tcW w:w="7201" w:type="dxa"/>
            <w:vAlign w:val="center"/>
          </w:tcPr>
          <w:p w14:paraId="4C1104D4" w14:textId="77777777" w:rsidR="006F397B" w:rsidRDefault="00C4541F">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cap</m:t>
                  </m:r>
                </m:sub>
              </m:sSub>
              <m:r>
                <w:rPr>
                  <w:rFonts w:ascii="Cambria Math" w:eastAsia="Cambria Math" w:hAnsi="Cambria Math"/>
                  <w:sz w:val="22"/>
                </w:rPr>
                <m:t>=n</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h</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d</m:t>
                      </m:r>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d</m:t>
                          </m:r>
                        </m:sub>
                      </m:sSub>
                    </m:sub>
                  </m:sSub>
                </m:sub>
              </m:sSub>
            </m:oMath>
            <w:r w:rsidR="00B064C8">
              <w:rPr>
                <w:rFonts w:ascii="Cambria Math" w:eastAsia="Cambria Math" w:hAnsi="Cambria Math"/>
                <w:sz w:val="22"/>
              </w:rPr>
              <w:t>d</w:t>
            </w:r>
          </w:p>
        </w:tc>
        <w:tc>
          <w:tcPr>
            <w:tcW w:w="1701" w:type="dxa"/>
            <w:noWrap/>
            <w:tcMar>
              <w:top w:w="85" w:type="dxa"/>
              <w:left w:w="90" w:type="dxa"/>
              <w:bottom w:w="85" w:type="dxa"/>
              <w:right w:w="90" w:type="dxa"/>
            </w:tcMar>
            <w:vAlign w:val="center"/>
          </w:tcPr>
          <w:p w14:paraId="43F30418" w14:textId="77777777" w:rsidR="006F397B" w:rsidRDefault="00B064C8">
            <w:pPr>
              <w:ind w:firstLine="480"/>
              <w:jc w:val="right"/>
            </w:pPr>
            <w:r>
              <w:t>式</w:t>
            </w:r>
            <w:r>
              <w:t>58</w:t>
            </w:r>
          </w:p>
        </w:tc>
      </w:tr>
    </w:tbl>
    <w:p w14:paraId="20CF8D5D" w14:textId="77777777" w:rsidR="006F397B" w:rsidRDefault="00B064C8">
      <w:pPr>
        <w:ind w:firstLine="480"/>
      </w:pPr>
      <w:r>
        <w:t>式中：</w:t>
      </w:r>
      <w:r>
        <w:t>Vcap</w:t>
      </w:r>
      <w:r>
        <w:t>为年装车能力，</w:t>
      </w:r>
      <w:r>
        <w:t>m³/a</w:t>
      </w:r>
      <w:r>
        <w:t>；</w:t>
      </w:r>
      <w:r>
        <w:t>n</w:t>
      </w:r>
      <w:r>
        <w:t>为同种油品鹤管数量；</w:t>
      </w:r>
      <w:r>
        <w:t>Qh</w:t>
      </w:r>
      <w:r>
        <w:t>为单鹤位流量，</w:t>
      </w:r>
      <w:r>
        <w:t>m³/h</w:t>
      </w:r>
      <w:r>
        <w:t>；</w:t>
      </w:r>
      <w:r>
        <w:t>td</w:t>
      </w:r>
      <w:r>
        <w:t>为每日装车时间，按本设计运行制度取</w:t>
      </w:r>
      <w:r>
        <w:t>6 h/d</w:t>
      </w:r>
      <w:r>
        <w:t>；</w:t>
      </w:r>
      <w:r>
        <w:t>Nd</w:t>
      </w:r>
      <w:r>
        <w:t>为年运行天数，取</w:t>
      </w:r>
      <w:r>
        <w:t>350 d/a</w:t>
      </w:r>
      <w:r>
        <w:t>。每种油品均设置</w:t>
      </w:r>
      <w:r>
        <w:t>1</w:t>
      </w:r>
      <w:r>
        <w:t>支</w:t>
      </w:r>
      <w:r>
        <w:t>50 m³/h</w:t>
      </w:r>
      <w:r>
        <w:t>鹤管，单一油品年装车能力为</w:t>
      </w:r>
      <w:r>
        <w:t>1×50×6×350</w:t>
      </w:r>
      <w:r>
        <w:t>＝</w:t>
      </w:r>
      <w:r>
        <w:t>105000 m³/a</w:t>
      </w:r>
      <w:r>
        <w:t>。</w:t>
      </w:r>
      <w:r>
        <w:t>92</w:t>
      </w:r>
      <w:r>
        <w:t>号汽油、</w:t>
      </w:r>
      <w:r>
        <w:t>95</w:t>
      </w:r>
      <w:r>
        <w:t>号汽油和</w:t>
      </w:r>
      <w:r>
        <w:t>0</w:t>
      </w:r>
      <w:r>
        <w:t>号柴油的能力系数分别为</w:t>
      </w:r>
      <w:r>
        <w:t>4.38</w:t>
      </w:r>
      <w:r>
        <w:t>、</w:t>
      </w:r>
      <w:r>
        <w:t>9.84</w:t>
      </w:r>
      <w:r>
        <w:t>和</w:t>
      </w:r>
      <w:r>
        <w:t>8.82</w:t>
      </w:r>
      <w:r>
        <w:t>，均大于</w:t>
      </w:r>
      <w:r>
        <w:t>1.00</w:t>
      </w:r>
      <w:r>
        <w:t>，满足年公路出库量要求。</w:t>
      </w:r>
    </w:p>
    <w:p w14:paraId="556EF9EE" w14:textId="77777777" w:rsidR="006F397B" w:rsidRDefault="00B064C8">
      <w:pPr>
        <w:pStyle w:val="af4"/>
        <w:ind w:firstLine="442"/>
      </w:pPr>
      <w:r>
        <w:t>表</w:t>
      </w:r>
      <w:r>
        <w:t xml:space="preserve">6-4 </w:t>
      </w:r>
      <w:r>
        <w:t>公路装车能力校核</w:t>
      </w:r>
    </w:p>
    <w:tbl>
      <w:tblPr>
        <w:tblStyle w:val="ac"/>
        <w:tblW w:w="8392" w:type="dxa"/>
        <w:jc w:val="center"/>
        <w:tblLayout w:type="fixed"/>
        <w:tblLook w:val="04A0" w:firstRow="1" w:lastRow="0" w:firstColumn="1" w:lastColumn="0" w:noHBand="0" w:noVBand="1"/>
      </w:tblPr>
      <w:tblGrid>
        <w:gridCol w:w="1247"/>
        <w:gridCol w:w="1701"/>
        <w:gridCol w:w="1588"/>
        <w:gridCol w:w="1701"/>
        <w:gridCol w:w="1134"/>
        <w:gridCol w:w="1021"/>
      </w:tblGrid>
      <w:tr w:rsidR="006F397B" w14:paraId="0AC06974" w14:textId="77777777">
        <w:trPr>
          <w:tblHeader/>
          <w:jc w:val="center"/>
        </w:trPr>
        <w:tc>
          <w:tcPr>
            <w:tcW w:w="1247" w:type="dxa"/>
            <w:tcBorders>
              <w:top w:val="single" w:sz="12" w:space="0" w:color="000000"/>
              <w:left w:val="nil"/>
              <w:bottom w:val="single" w:sz="4" w:space="0" w:color="000000"/>
              <w:right w:val="nil"/>
              <w:tl2br w:val="nil"/>
            </w:tcBorders>
            <w:shd w:val="clear" w:color="auto" w:fill="FFFFFF"/>
            <w:tcMar>
              <w:top w:w="85" w:type="dxa"/>
              <w:left w:w="90" w:type="dxa"/>
              <w:bottom w:w="85" w:type="dxa"/>
              <w:right w:w="90" w:type="dxa"/>
            </w:tcMar>
            <w:vAlign w:val="center"/>
          </w:tcPr>
          <w:p w14:paraId="1D7714CD" w14:textId="77777777" w:rsidR="006F397B" w:rsidRDefault="00B064C8">
            <w:pPr>
              <w:spacing w:line="240" w:lineRule="auto"/>
              <w:ind w:firstLineChars="0" w:firstLine="0"/>
              <w:jc w:val="center"/>
              <w:rPr>
                <w:color w:val="000000"/>
              </w:rPr>
            </w:pPr>
            <w:r>
              <w:rPr>
                <w:rFonts w:ascii="Times New Roman" w:hAnsi="Times New Roman"/>
                <w:color w:val="000000"/>
                <w:sz w:val="18"/>
              </w:rPr>
              <w:t>油品</w:t>
            </w:r>
          </w:p>
        </w:tc>
        <w:tc>
          <w:tcPr>
            <w:tcW w:w="1701"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7C65C12E" w14:textId="77777777" w:rsidR="006F397B" w:rsidRDefault="00B064C8">
            <w:pPr>
              <w:spacing w:line="240" w:lineRule="auto"/>
              <w:ind w:firstLineChars="0" w:firstLine="0"/>
              <w:jc w:val="center"/>
              <w:rPr>
                <w:color w:val="000000"/>
              </w:rPr>
            </w:pPr>
            <w:r>
              <w:rPr>
                <w:rFonts w:ascii="Times New Roman" w:hAnsi="Times New Roman"/>
                <w:color w:val="000000"/>
                <w:sz w:val="18"/>
              </w:rPr>
              <w:t>年装车体积</w:t>
            </w:r>
            <w:r>
              <w:rPr>
                <w:rFonts w:ascii="Times New Roman" w:hAnsi="Times New Roman"/>
                <w:color w:val="000000"/>
                <w:sz w:val="18"/>
              </w:rPr>
              <w:t>/(m³/a)</w:t>
            </w:r>
          </w:p>
        </w:tc>
        <w:tc>
          <w:tcPr>
            <w:tcW w:w="1588"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66B0F134" w14:textId="77777777" w:rsidR="006F397B" w:rsidRDefault="00B064C8">
            <w:pPr>
              <w:spacing w:line="240" w:lineRule="auto"/>
              <w:ind w:firstLineChars="0" w:firstLine="0"/>
              <w:jc w:val="center"/>
              <w:rPr>
                <w:color w:val="000000"/>
              </w:rPr>
            </w:pPr>
            <w:r>
              <w:rPr>
                <w:rFonts w:ascii="Times New Roman" w:hAnsi="Times New Roman"/>
                <w:color w:val="000000"/>
                <w:sz w:val="18"/>
              </w:rPr>
              <w:t>鹤管配置</w:t>
            </w:r>
          </w:p>
        </w:tc>
        <w:tc>
          <w:tcPr>
            <w:tcW w:w="1701"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2D223C85" w14:textId="77777777" w:rsidR="006F397B" w:rsidRDefault="00B064C8">
            <w:pPr>
              <w:spacing w:line="240" w:lineRule="auto"/>
              <w:ind w:firstLineChars="0" w:firstLine="0"/>
              <w:jc w:val="center"/>
              <w:rPr>
                <w:color w:val="000000"/>
              </w:rPr>
            </w:pPr>
            <w:r>
              <w:rPr>
                <w:rFonts w:ascii="Times New Roman" w:hAnsi="Times New Roman"/>
                <w:color w:val="000000"/>
                <w:sz w:val="18"/>
              </w:rPr>
              <w:t>年装车能力</w:t>
            </w:r>
            <w:r>
              <w:rPr>
                <w:rFonts w:ascii="Times New Roman" w:hAnsi="Times New Roman"/>
                <w:color w:val="000000"/>
                <w:sz w:val="18"/>
              </w:rPr>
              <w:t>/(m³/a)</w:t>
            </w:r>
          </w:p>
        </w:tc>
        <w:tc>
          <w:tcPr>
            <w:tcW w:w="1134"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157891FC" w14:textId="77777777" w:rsidR="006F397B" w:rsidRDefault="00B064C8">
            <w:pPr>
              <w:spacing w:line="240" w:lineRule="auto"/>
              <w:ind w:firstLineChars="0" w:firstLine="0"/>
              <w:jc w:val="center"/>
              <w:rPr>
                <w:color w:val="000000"/>
              </w:rPr>
            </w:pPr>
            <w:r>
              <w:rPr>
                <w:rFonts w:ascii="Times New Roman" w:hAnsi="Times New Roman"/>
                <w:color w:val="000000"/>
                <w:sz w:val="18"/>
              </w:rPr>
              <w:t>能力系数</w:t>
            </w:r>
          </w:p>
        </w:tc>
        <w:tc>
          <w:tcPr>
            <w:tcW w:w="1021" w:type="dxa"/>
            <w:tcBorders>
              <w:top w:val="single" w:sz="12" w:space="0" w:color="000000"/>
              <w:left w:val="nil"/>
              <w:bottom w:val="single" w:sz="4" w:space="0" w:color="000000"/>
              <w:right w:val="nil"/>
            </w:tcBorders>
            <w:shd w:val="clear" w:color="auto" w:fill="FFFFFF"/>
            <w:tcMar>
              <w:top w:w="85" w:type="dxa"/>
              <w:left w:w="90" w:type="dxa"/>
              <w:bottom w:w="85" w:type="dxa"/>
              <w:right w:w="90" w:type="dxa"/>
            </w:tcMar>
            <w:vAlign w:val="center"/>
          </w:tcPr>
          <w:p w14:paraId="4D8537F4" w14:textId="77777777" w:rsidR="006F397B" w:rsidRDefault="00B064C8">
            <w:pPr>
              <w:spacing w:line="240" w:lineRule="auto"/>
              <w:ind w:firstLineChars="0" w:firstLine="0"/>
              <w:jc w:val="center"/>
              <w:rPr>
                <w:color w:val="000000"/>
              </w:rPr>
            </w:pPr>
            <w:r>
              <w:rPr>
                <w:rFonts w:ascii="Times New Roman" w:hAnsi="Times New Roman"/>
                <w:color w:val="000000"/>
                <w:sz w:val="18"/>
              </w:rPr>
              <w:t>结论</w:t>
            </w:r>
          </w:p>
        </w:tc>
      </w:tr>
      <w:tr w:rsidR="006F397B" w14:paraId="15C8426C" w14:textId="77777777">
        <w:trPr>
          <w:cantSplit/>
          <w:jc w:val="center"/>
        </w:trPr>
        <w:tc>
          <w:tcPr>
            <w:tcW w:w="1247"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129A4A81" w14:textId="77777777" w:rsidR="006F397B" w:rsidRDefault="00B064C8">
            <w:pPr>
              <w:spacing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号汽油</w:t>
            </w:r>
          </w:p>
        </w:tc>
        <w:tc>
          <w:tcPr>
            <w:tcW w:w="1701"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4428F5A7" w14:textId="77777777" w:rsidR="006F397B" w:rsidRDefault="00B064C8">
            <w:pPr>
              <w:spacing w:line="240" w:lineRule="auto"/>
              <w:ind w:firstLineChars="0" w:firstLine="0"/>
              <w:jc w:val="center"/>
              <w:rPr>
                <w:color w:val="000000"/>
              </w:rPr>
            </w:pPr>
            <w:r>
              <w:rPr>
                <w:rFonts w:ascii="Times New Roman" w:hAnsi="Times New Roman"/>
                <w:color w:val="000000"/>
                <w:sz w:val="18"/>
              </w:rPr>
              <w:t>24000</w:t>
            </w:r>
          </w:p>
        </w:tc>
        <w:tc>
          <w:tcPr>
            <w:tcW w:w="1588"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7264E9BF" w14:textId="77777777" w:rsidR="006F397B" w:rsidRDefault="00B064C8">
            <w:pPr>
              <w:spacing w:line="240" w:lineRule="auto"/>
              <w:ind w:firstLineChars="0" w:firstLine="0"/>
              <w:jc w:val="center"/>
              <w:rPr>
                <w:color w:val="000000"/>
              </w:rPr>
            </w:pPr>
            <w:r>
              <w:rPr>
                <w:rFonts w:ascii="Times New Roman" w:hAnsi="Times New Roman"/>
                <w:color w:val="000000"/>
                <w:sz w:val="18"/>
              </w:rPr>
              <w:t>1×50 m³/h</w:t>
            </w:r>
          </w:p>
        </w:tc>
        <w:tc>
          <w:tcPr>
            <w:tcW w:w="1701"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24683BAD" w14:textId="77777777" w:rsidR="006F397B" w:rsidRDefault="00B064C8">
            <w:pPr>
              <w:spacing w:line="240" w:lineRule="auto"/>
              <w:ind w:firstLineChars="0" w:firstLine="0"/>
              <w:jc w:val="center"/>
              <w:rPr>
                <w:color w:val="000000"/>
              </w:rPr>
            </w:pPr>
            <w:r>
              <w:rPr>
                <w:rFonts w:ascii="Times New Roman" w:hAnsi="Times New Roman"/>
                <w:color w:val="000000"/>
                <w:sz w:val="18"/>
              </w:rPr>
              <w:t>105000</w:t>
            </w:r>
          </w:p>
        </w:tc>
        <w:tc>
          <w:tcPr>
            <w:tcW w:w="1134"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4DC615EB" w14:textId="77777777" w:rsidR="006F397B" w:rsidRDefault="00B064C8">
            <w:pPr>
              <w:spacing w:line="240" w:lineRule="auto"/>
              <w:ind w:firstLineChars="0" w:firstLine="0"/>
              <w:jc w:val="center"/>
              <w:rPr>
                <w:color w:val="000000"/>
              </w:rPr>
            </w:pPr>
            <w:r>
              <w:rPr>
                <w:rFonts w:ascii="Times New Roman" w:hAnsi="Times New Roman"/>
                <w:color w:val="000000"/>
                <w:sz w:val="18"/>
              </w:rPr>
              <w:t>4.38</w:t>
            </w:r>
          </w:p>
        </w:tc>
        <w:tc>
          <w:tcPr>
            <w:tcW w:w="1021" w:type="dxa"/>
            <w:tcBorders>
              <w:top w:val="single" w:sz="4" w:space="0" w:color="000000"/>
              <w:left w:val="nil"/>
              <w:bottom w:val="nil"/>
              <w:right w:val="nil"/>
            </w:tcBorders>
            <w:shd w:val="clear" w:color="auto" w:fill="FFFFFF"/>
            <w:tcMar>
              <w:top w:w="85" w:type="dxa"/>
              <w:left w:w="90" w:type="dxa"/>
              <w:bottom w:w="85" w:type="dxa"/>
              <w:right w:w="90" w:type="dxa"/>
            </w:tcMar>
            <w:vAlign w:val="center"/>
          </w:tcPr>
          <w:p w14:paraId="4343A972"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r w:rsidR="006F397B" w14:paraId="3CE50272" w14:textId="77777777">
        <w:trPr>
          <w:cantSplit/>
          <w:jc w:val="center"/>
        </w:trPr>
        <w:tc>
          <w:tcPr>
            <w:tcW w:w="1247" w:type="dxa"/>
            <w:tcBorders>
              <w:top w:val="nil"/>
              <w:left w:val="nil"/>
              <w:bottom w:val="nil"/>
              <w:right w:val="nil"/>
            </w:tcBorders>
            <w:shd w:val="clear" w:color="auto" w:fill="FFFFFF"/>
            <w:tcMar>
              <w:top w:w="85" w:type="dxa"/>
              <w:left w:w="90" w:type="dxa"/>
              <w:bottom w:w="85" w:type="dxa"/>
              <w:right w:w="90" w:type="dxa"/>
            </w:tcMar>
            <w:vAlign w:val="center"/>
          </w:tcPr>
          <w:p w14:paraId="3EA8F211" w14:textId="77777777" w:rsidR="006F397B" w:rsidRDefault="00B064C8">
            <w:pPr>
              <w:spacing w:line="240" w:lineRule="auto"/>
              <w:ind w:firstLineChars="0" w:firstLine="0"/>
              <w:jc w:val="center"/>
              <w:rPr>
                <w:color w:val="000000"/>
              </w:rPr>
            </w:pPr>
            <w:r>
              <w:rPr>
                <w:rFonts w:ascii="Times New Roman" w:hAnsi="Times New Roman"/>
                <w:color w:val="000000"/>
                <w:sz w:val="18"/>
              </w:rPr>
              <w:t>95</w:t>
            </w:r>
            <w:r>
              <w:rPr>
                <w:rFonts w:ascii="Times New Roman" w:hAnsi="Times New Roman"/>
                <w:color w:val="000000"/>
                <w:sz w:val="18"/>
              </w:rPr>
              <w:t>号汽油</w:t>
            </w:r>
          </w:p>
        </w:tc>
        <w:tc>
          <w:tcPr>
            <w:tcW w:w="1701" w:type="dxa"/>
            <w:tcBorders>
              <w:top w:val="nil"/>
              <w:left w:val="nil"/>
              <w:bottom w:val="nil"/>
              <w:right w:val="nil"/>
            </w:tcBorders>
            <w:shd w:val="clear" w:color="auto" w:fill="FFFFFF"/>
            <w:tcMar>
              <w:top w:w="85" w:type="dxa"/>
              <w:left w:w="90" w:type="dxa"/>
              <w:bottom w:w="85" w:type="dxa"/>
              <w:right w:w="90" w:type="dxa"/>
            </w:tcMar>
            <w:vAlign w:val="center"/>
          </w:tcPr>
          <w:p w14:paraId="725B3EEE" w14:textId="77777777" w:rsidR="006F397B" w:rsidRDefault="00B064C8">
            <w:pPr>
              <w:spacing w:line="240" w:lineRule="auto"/>
              <w:ind w:firstLineChars="0" w:firstLine="0"/>
              <w:jc w:val="center"/>
              <w:rPr>
                <w:color w:val="000000"/>
              </w:rPr>
            </w:pPr>
            <w:r>
              <w:rPr>
                <w:rFonts w:ascii="Times New Roman" w:hAnsi="Times New Roman"/>
                <w:color w:val="000000"/>
                <w:sz w:val="18"/>
              </w:rPr>
              <w:t>10667</w:t>
            </w:r>
          </w:p>
        </w:tc>
        <w:tc>
          <w:tcPr>
            <w:tcW w:w="1588" w:type="dxa"/>
            <w:tcBorders>
              <w:top w:val="nil"/>
              <w:left w:val="nil"/>
              <w:bottom w:val="nil"/>
              <w:right w:val="nil"/>
            </w:tcBorders>
            <w:shd w:val="clear" w:color="auto" w:fill="FFFFFF"/>
            <w:tcMar>
              <w:top w:w="85" w:type="dxa"/>
              <w:left w:w="90" w:type="dxa"/>
              <w:bottom w:w="85" w:type="dxa"/>
              <w:right w:w="90" w:type="dxa"/>
            </w:tcMar>
            <w:vAlign w:val="center"/>
          </w:tcPr>
          <w:p w14:paraId="318A189D" w14:textId="77777777" w:rsidR="006F397B" w:rsidRDefault="00B064C8">
            <w:pPr>
              <w:spacing w:line="240" w:lineRule="auto"/>
              <w:ind w:firstLineChars="0" w:firstLine="0"/>
              <w:jc w:val="center"/>
              <w:rPr>
                <w:color w:val="000000"/>
              </w:rPr>
            </w:pPr>
            <w:r>
              <w:rPr>
                <w:rFonts w:ascii="Times New Roman" w:hAnsi="Times New Roman"/>
                <w:color w:val="000000"/>
                <w:sz w:val="18"/>
              </w:rPr>
              <w:t>1×50 m³/h</w:t>
            </w:r>
          </w:p>
        </w:tc>
        <w:tc>
          <w:tcPr>
            <w:tcW w:w="1701" w:type="dxa"/>
            <w:tcBorders>
              <w:top w:val="nil"/>
              <w:left w:val="nil"/>
              <w:bottom w:val="nil"/>
              <w:right w:val="nil"/>
            </w:tcBorders>
            <w:shd w:val="clear" w:color="auto" w:fill="FFFFFF"/>
            <w:tcMar>
              <w:top w:w="85" w:type="dxa"/>
              <w:left w:w="90" w:type="dxa"/>
              <w:bottom w:w="85" w:type="dxa"/>
              <w:right w:w="90" w:type="dxa"/>
            </w:tcMar>
            <w:vAlign w:val="center"/>
          </w:tcPr>
          <w:p w14:paraId="19DF0519" w14:textId="77777777" w:rsidR="006F397B" w:rsidRDefault="00B064C8">
            <w:pPr>
              <w:spacing w:line="240" w:lineRule="auto"/>
              <w:ind w:firstLineChars="0" w:firstLine="0"/>
              <w:jc w:val="center"/>
              <w:rPr>
                <w:color w:val="000000"/>
              </w:rPr>
            </w:pPr>
            <w:r>
              <w:rPr>
                <w:rFonts w:ascii="Times New Roman" w:hAnsi="Times New Roman"/>
                <w:color w:val="000000"/>
                <w:sz w:val="18"/>
              </w:rPr>
              <w:t>105000</w:t>
            </w:r>
          </w:p>
        </w:tc>
        <w:tc>
          <w:tcPr>
            <w:tcW w:w="1134" w:type="dxa"/>
            <w:tcBorders>
              <w:top w:val="nil"/>
              <w:left w:val="nil"/>
              <w:bottom w:val="nil"/>
              <w:right w:val="nil"/>
            </w:tcBorders>
            <w:shd w:val="clear" w:color="auto" w:fill="FFFFFF"/>
            <w:tcMar>
              <w:top w:w="85" w:type="dxa"/>
              <w:left w:w="90" w:type="dxa"/>
              <w:bottom w:w="85" w:type="dxa"/>
              <w:right w:w="90" w:type="dxa"/>
            </w:tcMar>
            <w:vAlign w:val="center"/>
          </w:tcPr>
          <w:p w14:paraId="1BD33D31" w14:textId="77777777" w:rsidR="006F397B" w:rsidRDefault="00B064C8">
            <w:pPr>
              <w:spacing w:line="240" w:lineRule="auto"/>
              <w:ind w:firstLineChars="0" w:firstLine="0"/>
              <w:jc w:val="center"/>
              <w:rPr>
                <w:color w:val="000000"/>
              </w:rPr>
            </w:pPr>
            <w:r>
              <w:rPr>
                <w:rFonts w:ascii="Times New Roman" w:hAnsi="Times New Roman"/>
                <w:color w:val="000000"/>
                <w:sz w:val="18"/>
              </w:rPr>
              <w:t>9.84</w:t>
            </w:r>
          </w:p>
        </w:tc>
        <w:tc>
          <w:tcPr>
            <w:tcW w:w="1021" w:type="dxa"/>
            <w:tcBorders>
              <w:top w:val="nil"/>
              <w:left w:val="nil"/>
              <w:bottom w:val="nil"/>
              <w:right w:val="nil"/>
            </w:tcBorders>
            <w:shd w:val="clear" w:color="auto" w:fill="FFFFFF"/>
            <w:tcMar>
              <w:top w:w="85" w:type="dxa"/>
              <w:left w:w="90" w:type="dxa"/>
              <w:bottom w:w="85" w:type="dxa"/>
              <w:right w:w="90" w:type="dxa"/>
            </w:tcMar>
            <w:vAlign w:val="center"/>
          </w:tcPr>
          <w:p w14:paraId="11DF419E"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r w:rsidR="006F397B" w14:paraId="35CD5517" w14:textId="77777777">
        <w:trPr>
          <w:cantSplit/>
          <w:jc w:val="center"/>
        </w:trPr>
        <w:tc>
          <w:tcPr>
            <w:tcW w:w="1247"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389BA429" w14:textId="77777777" w:rsidR="006F397B" w:rsidRDefault="00B064C8">
            <w:pPr>
              <w:spacing w:line="240" w:lineRule="auto"/>
              <w:ind w:firstLineChars="0" w:firstLine="0"/>
              <w:jc w:val="center"/>
              <w:rPr>
                <w:color w:val="000000"/>
              </w:rPr>
            </w:pPr>
            <w:r>
              <w:rPr>
                <w:rFonts w:ascii="Times New Roman" w:hAnsi="Times New Roman"/>
                <w:color w:val="000000"/>
                <w:sz w:val="18"/>
              </w:rPr>
              <w:t>0</w:t>
            </w:r>
            <w:r>
              <w:rPr>
                <w:rFonts w:ascii="Times New Roman" w:hAnsi="Times New Roman"/>
                <w:color w:val="000000"/>
                <w:sz w:val="18"/>
              </w:rPr>
              <w:t>号柴油</w:t>
            </w:r>
          </w:p>
        </w:tc>
        <w:tc>
          <w:tcPr>
            <w:tcW w:w="1701"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45F57D14" w14:textId="77777777" w:rsidR="006F397B" w:rsidRDefault="00B064C8">
            <w:pPr>
              <w:spacing w:line="240" w:lineRule="auto"/>
              <w:ind w:firstLineChars="0" w:firstLine="0"/>
              <w:jc w:val="center"/>
              <w:rPr>
                <w:color w:val="000000"/>
              </w:rPr>
            </w:pPr>
            <w:r>
              <w:rPr>
                <w:rFonts w:ascii="Times New Roman" w:hAnsi="Times New Roman"/>
                <w:color w:val="000000"/>
                <w:sz w:val="18"/>
              </w:rPr>
              <w:t>11905</w:t>
            </w:r>
          </w:p>
        </w:tc>
        <w:tc>
          <w:tcPr>
            <w:tcW w:w="1588"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75CC4D57" w14:textId="77777777" w:rsidR="006F397B" w:rsidRDefault="00B064C8">
            <w:pPr>
              <w:spacing w:line="240" w:lineRule="auto"/>
              <w:ind w:firstLineChars="0" w:firstLine="0"/>
              <w:jc w:val="center"/>
              <w:rPr>
                <w:color w:val="000000"/>
              </w:rPr>
            </w:pPr>
            <w:r>
              <w:rPr>
                <w:rFonts w:ascii="Times New Roman" w:hAnsi="Times New Roman"/>
                <w:color w:val="000000"/>
                <w:sz w:val="18"/>
              </w:rPr>
              <w:t>1×50 m³/h</w:t>
            </w:r>
          </w:p>
        </w:tc>
        <w:tc>
          <w:tcPr>
            <w:tcW w:w="1701"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39C00415" w14:textId="77777777" w:rsidR="006F397B" w:rsidRDefault="00B064C8">
            <w:pPr>
              <w:spacing w:line="240" w:lineRule="auto"/>
              <w:ind w:firstLineChars="0" w:firstLine="0"/>
              <w:jc w:val="center"/>
              <w:rPr>
                <w:color w:val="000000"/>
              </w:rPr>
            </w:pPr>
            <w:r>
              <w:rPr>
                <w:rFonts w:ascii="Times New Roman" w:hAnsi="Times New Roman"/>
                <w:color w:val="000000"/>
                <w:sz w:val="18"/>
              </w:rPr>
              <w:t>105000</w:t>
            </w:r>
          </w:p>
        </w:tc>
        <w:tc>
          <w:tcPr>
            <w:tcW w:w="1134"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16696EAD" w14:textId="77777777" w:rsidR="006F397B" w:rsidRDefault="00B064C8">
            <w:pPr>
              <w:spacing w:line="240" w:lineRule="auto"/>
              <w:ind w:firstLineChars="0" w:firstLine="0"/>
              <w:jc w:val="center"/>
              <w:rPr>
                <w:color w:val="000000"/>
              </w:rPr>
            </w:pPr>
            <w:r>
              <w:rPr>
                <w:rFonts w:ascii="Times New Roman" w:hAnsi="Times New Roman"/>
                <w:color w:val="000000"/>
                <w:sz w:val="18"/>
              </w:rPr>
              <w:t>8.82</w:t>
            </w:r>
          </w:p>
        </w:tc>
        <w:tc>
          <w:tcPr>
            <w:tcW w:w="1021" w:type="dxa"/>
            <w:tcBorders>
              <w:top w:val="nil"/>
              <w:left w:val="nil"/>
              <w:bottom w:val="single" w:sz="12" w:space="0" w:color="000000"/>
              <w:right w:val="nil"/>
            </w:tcBorders>
            <w:shd w:val="clear" w:color="auto" w:fill="FFFFFF"/>
            <w:tcMar>
              <w:top w:w="85" w:type="dxa"/>
              <w:left w:w="90" w:type="dxa"/>
              <w:bottom w:w="85" w:type="dxa"/>
              <w:right w:w="90" w:type="dxa"/>
            </w:tcMar>
            <w:vAlign w:val="center"/>
          </w:tcPr>
          <w:p w14:paraId="65C79C8A" w14:textId="77777777" w:rsidR="006F397B" w:rsidRDefault="00B064C8">
            <w:pPr>
              <w:spacing w:line="240" w:lineRule="auto"/>
              <w:ind w:firstLineChars="0" w:firstLine="0"/>
              <w:jc w:val="center"/>
              <w:rPr>
                <w:color w:val="000000"/>
              </w:rPr>
            </w:pPr>
            <w:r>
              <w:rPr>
                <w:rFonts w:ascii="Times New Roman" w:hAnsi="Times New Roman"/>
                <w:color w:val="000000"/>
                <w:sz w:val="18"/>
              </w:rPr>
              <w:t>满足</w:t>
            </w:r>
          </w:p>
        </w:tc>
      </w:tr>
    </w:tbl>
    <w:p w14:paraId="21462FF8" w14:textId="77777777" w:rsidR="006F397B" w:rsidRDefault="00B064C8">
      <w:pPr>
        <w:pStyle w:val="af2"/>
        <w:spacing w:before="321" w:after="321"/>
        <w:ind w:firstLine="562"/>
      </w:pPr>
      <w:r>
        <w:t>6.5 倒罐工艺</w:t>
      </w:r>
    </w:p>
    <w:p w14:paraId="1CAB040E" w14:textId="77777777" w:rsidR="006F397B" w:rsidRDefault="00B064C8">
      <w:pPr>
        <w:pStyle w:val="af3"/>
        <w:ind w:firstLine="522"/>
      </w:pPr>
      <w:r>
        <w:t>6.5.1 倒罐工艺流程</w:t>
      </w:r>
    </w:p>
    <w:p w14:paraId="67C74116" w14:textId="77777777" w:rsidR="006F397B" w:rsidRDefault="00B064C8">
      <w:pPr>
        <w:ind w:firstLine="480"/>
      </w:pPr>
      <w:r>
        <w:t>倒罐用于同品种储罐之间的库存调整、检修腾罐、异常油品隔离和储罐轮换。</w:t>
      </w:r>
      <w:r>
        <w:t>92</w:t>
      </w:r>
      <w:r>
        <w:t>号汽油、</w:t>
      </w:r>
      <w:r>
        <w:t>95</w:t>
      </w:r>
      <w:r>
        <w:t>号汽油和</w:t>
      </w:r>
      <w:r>
        <w:t>0</w:t>
      </w:r>
      <w:r>
        <w:t>号柴油分别在各自独立系统内倒罐，不设置跨品种直接连通管段。</w:t>
      </w:r>
    </w:p>
    <w:p w14:paraId="6218C514" w14:textId="77777777" w:rsidR="006F397B" w:rsidRDefault="00B064C8">
      <w:pPr>
        <w:ind w:firstLine="480"/>
      </w:pPr>
      <w:r>
        <w:lastRenderedPageBreak/>
        <w:t>倒罐基本流程为：源储罐</w:t>
      </w:r>
      <w:r>
        <w:t>→</w:t>
      </w:r>
      <w:r>
        <w:t>源罐出油阀</w:t>
      </w:r>
      <w:r>
        <w:t>→DN150</w:t>
      </w:r>
      <w:r>
        <w:t>泵吸入管</w:t>
      </w:r>
      <w:r>
        <w:t>→OH1</w:t>
      </w:r>
      <w:r>
        <w:t>型主输油泵</w:t>
      </w:r>
      <w:r>
        <w:t>→</w:t>
      </w:r>
      <w:r>
        <w:t>同品种倒罐支路</w:t>
      </w:r>
      <w:r>
        <w:t>→</w:t>
      </w:r>
      <w:r>
        <w:t>目标罐进油阀</w:t>
      </w:r>
      <w:r>
        <w:t>→</w:t>
      </w:r>
      <w:r>
        <w:t>目标储罐液下进油管。倒罐采用</w:t>
      </w:r>
      <w:r>
        <w:t>60 m³/h</w:t>
      </w:r>
      <w:r>
        <w:t>额定流量，启动和接近目标液位时通过变频调速降低流量。</w:t>
      </w:r>
    </w:p>
    <w:p w14:paraId="6B4D732B" w14:textId="77777777" w:rsidR="006F397B" w:rsidRDefault="00B064C8">
      <w:pPr>
        <w:ind w:firstLine="480"/>
      </w:pPr>
      <w:r>
        <w:t>倒罐前核对源罐与目标罐的油品牌号、质量状态、可用容量、液位和底水情况。目标罐允许接收体积按式</w:t>
      </w:r>
      <w:r>
        <w:t>59</w:t>
      </w:r>
      <w:r>
        <w:t>计算：</w:t>
      </w:r>
    </w:p>
    <w:tbl>
      <w:tblPr>
        <w:tblW w:w="8902" w:type="dxa"/>
        <w:jc w:val="center"/>
        <w:tblLayout w:type="fixed"/>
        <w:tblLook w:val="04A0" w:firstRow="1" w:lastRow="0" w:firstColumn="1" w:lastColumn="0" w:noHBand="0" w:noVBand="1"/>
      </w:tblPr>
      <w:tblGrid>
        <w:gridCol w:w="7201"/>
        <w:gridCol w:w="1701"/>
      </w:tblGrid>
      <w:tr w:rsidR="006F397B" w14:paraId="30EB2E89" w14:textId="77777777">
        <w:trPr>
          <w:cantSplit/>
          <w:jc w:val="center"/>
        </w:trPr>
        <w:tc>
          <w:tcPr>
            <w:tcW w:w="7201" w:type="dxa"/>
            <w:vAlign w:val="center"/>
          </w:tcPr>
          <w:p w14:paraId="15482FD6" w14:textId="77777777" w:rsidR="006F397B" w:rsidRDefault="00C4541F">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max</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0</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s</m:t>
                    </m:r>
                  </m:sub>
                </m:sSub>
              </m:oMath>
            </m:oMathPara>
          </w:p>
        </w:tc>
        <w:tc>
          <w:tcPr>
            <w:tcW w:w="1701" w:type="dxa"/>
            <w:noWrap/>
            <w:tcMar>
              <w:top w:w="85" w:type="dxa"/>
              <w:left w:w="90" w:type="dxa"/>
              <w:bottom w:w="85" w:type="dxa"/>
              <w:right w:w="90" w:type="dxa"/>
            </w:tcMar>
            <w:vAlign w:val="center"/>
          </w:tcPr>
          <w:p w14:paraId="0D5FD7EC" w14:textId="77777777" w:rsidR="006F397B" w:rsidRDefault="00B064C8">
            <w:pPr>
              <w:ind w:firstLine="480"/>
              <w:jc w:val="right"/>
            </w:pPr>
            <w:r>
              <w:t>式</w:t>
            </w:r>
            <w:r>
              <w:t>59</w:t>
            </w:r>
          </w:p>
        </w:tc>
      </w:tr>
    </w:tbl>
    <w:p w14:paraId="49650148" w14:textId="77777777" w:rsidR="006F397B" w:rsidRDefault="00B064C8">
      <w:pPr>
        <w:ind w:firstLine="480"/>
      </w:pPr>
      <w:r>
        <w:t>式中：</w:t>
      </w:r>
      <w:r>
        <w:t>Va</w:t>
      </w:r>
      <w:r>
        <w:t>为目标罐允许接收体积，</w:t>
      </w:r>
      <w:r>
        <w:t>m³</w:t>
      </w:r>
      <w:r>
        <w:t>；</w:t>
      </w:r>
      <w:r>
        <w:t>Vmax</w:t>
      </w:r>
      <w:r>
        <w:t>为目标罐最高允许储液体积，</w:t>
      </w:r>
      <w:r>
        <w:t>m³</w:t>
      </w:r>
      <w:r>
        <w:t>；</w:t>
      </w:r>
      <w:r>
        <w:t>V0</w:t>
      </w:r>
      <w:r>
        <w:t>为倒罐前目标罐库存体积，</w:t>
      </w:r>
      <w:r>
        <w:t>m³</w:t>
      </w:r>
      <w:r>
        <w:t>；</w:t>
      </w:r>
      <w:r>
        <w:t>Vs</w:t>
      </w:r>
      <w:r>
        <w:t>为安全余量和计量不确定性预留体积，</w:t>
      </w:r>
      <w:r>
        <w:t>m³</w:t>
      </w:r>
      <w:r>
        <w:t>。倒罐计划量不大于</w:t>
      </w:r>
      <w:r>
        <w:t>Va</w:t>
      </w:r>
      <w:r>
        <w:t>。</w:t>
      </w:r>
    </w:p>
    <w:p w14:paraId="42EEF3E2" w14:textId="77777777" w:rsidR="006F397B" w:rsidRDefault="00B064C8">
      <w:pPr>
        <w:ind w:firstLine="480"/>
      </w:pPr>
      <w:r>
        <w:t>各储罐工作容积均为</w:t>
      </w:r>
      <w:r>
        <w:t>5154 m³</w:t>
      </w:r>
      <w:r>
        <w:t>，使用</w:t>
      </w:r>
      <w:r>
        <w:t>60 m³/h</w:t>
      </w:r>
      <w:r>
        <w:t>主输油泵完成一罐工作容积倒罐所需时间按式</w:t>
      </w:r>
      <w:r>
        <w:t>60</w:t>
      </w:r>
      <w:r>
        <w:t>计算：</w:t>
      </w:r>
    </w:p>
    <w:tbl>
      <w:tblPr>
        <w:tblW w:w="8902" w:type="dxa"/>
        <w:jc w:val="center"/>
        <w:tblLayout w:type="fixed"/>
        <w:tblLook w:val="04A0" w:firstRow="1" w:lastRow="0" w:firstColumn="1" w:lastColumn="0" w:noHBand="0" w:noVBand="1"/>
      </w:tblPr>
      <w:tblGrid>
        <w:gridCol w:w="7201"/>
        <w:gridCol w:w="1701"/>
      </w:tblGrid>
      <w:tr w:rsidR="006F397B" w14:paraId="62A1A518" w14:textId="77777777">
        <w:trPr>
          <w:cantSplit/>
          <w:jc w:val="center"/>
        </w:trPr>
        <w:tc>
          <w:tcPr>
            <w:tcW w:w="7201" w:type="dxa"/>
            <w:vAlign w:val="center"/>
          </w:tcPr>
          <w:p w14:paraId="640EFEF0" w14:textId="77777777" w:rsidR="006F397B" w:rsidRDefault="00C4541F">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tr</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num>
                <m:den>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tr</m:t>
                      </m:r>
                    </m:sub>
                  </m:sSub>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5154</m:t>
                  </m:r>
                </m:num>
                <m:den>
                  <m:r>
                    <w:rPr>
                      <w:rFonts w:ascii="Cambria Math" w:eastAsia="Cambria Math" w:hAnsi="Cambria Math"/>
                      <w:sz w:val="22"/>
                    </w:rPr>
                    <m:t>60</m:t>
                  </m:r>
                </m:den>
              </m:f>
              <m:r>
                <w:rPr>
                  <w:rFonts w:ascii="Cambria Math" w:eastAsia="Cambria Math" w:hAnsi="Cambria Math"/>
                  <w:sz w:val="22"/>
                </w:rPr>
                <m:t xml:space="preserve">=85.90 </m:t>
              </m:r>
              <m:r>
                <w:rPr>
                  <w:rFonts w:ascii="Cambria Math" w:eastAsia="Cambria Math" w:hAnsi="Cambria Math"/>
                  <w:sz w:val="22"/>
                </w:rPr>
                <m:t>h</m:t>
              </m:r>
            </m:oMath>
            <w:r w:rsidR="00B064C8">
              <w:rPr>
                <w:rFonts w:ascii="Cambria Math" w:eastAsia="Cambria Math" w:hAnsi="Cambria Math"/>
                <w:sz w:val="22"/>
              </w:rPr>
              <w:t>h</w:t>
            </w:r>
          </w:p>
        </w:tc>
        <w:tc>
          <w:tcPr>
            <w:tcW w:w="1701" w:type="dxa"/>
            <w:noWrap/>
            <w:tcMar>
              <w:top w:w="85" w:type="dxa"/>
              <w:left w:w="90" w:type="dxa"/>
              <w:bottom w:w="85" w:type="dxa"/>
              <w:right w:w="90" w:type="dxa"/>
            </w:tcMar>
            <w:vAlign w:val="center"/>
          </w:tcPr>
          <w:p w14:paraId="2E573539" w14:textId="77777777" w:rsidR="006F397B" w:rsidRDefault="00B064C8">
            <w:pPr>
              <w:ind w:firstLine="480"/>
              <w:jc w:val="right"/>
            </w:pPr>
            <w:r>
              <w:t>式</w:t>
            </w:r>
            <w:r>
              <w:t>60</w:t>
            </w:r>
          </w:p>
        </w:tc>
      </w:tr>
    </w:tbl>
    <w:p w14:paraId="6E477E4E" w14:textId="77777777" w:rsidR="006F397B" w:rsidRDefault="00B064C8">
      <w:pPr>
        <w:ind w:firstLine="480"/>
      </w:pPr>
      <w:r>
        <w:t>由式</w:t>
      </w:r>
      <w:r>
        <w:t>60</w:t>
      </w:r>
      <w:r>
        <w:t>计算得单罐倒罐时间为</w:t>
      </w:r>
      <w:r>
        <w:t>85.90 h</w:t>
      </w:r>
      <w:r>
        <w:t>，小于第</w:t>
      </w:r>
      <w:r>
        <w:t>5</w:t>
      </w:r>
      <w:r>
        <w:t>章采用的</w:t>
      </w:r>
      <w:r>
        <w:t>96 h</w:t>
      </w:r>
      <w:r>
        <w:t>单罐转输控制时间，倒罐能力满足要求。启动后先以低流量运行，确认目标罐液位上升、源罐液位下降和管线无泄漏，再提高至计划流量；倒罐过程中连续比较泵累计量与两罐液位变化量。</w:t>
      </w:r>
    </w:p>
    <w:p w14:paraId="47C56874" w14:textId="77777777" w:rsidR="006F397B" w:rsidRDefault="00B064C8">
      <w:pPr>
        <w:pStyle w:val="af3"/>
        <w:ind w:firstLine="522"/>
      </w:pPr>
      <w:r>
        <w:t>6.5.2 倒罐工艺运行要求</w:t>
      </w:r>
    </w:p>
    <w:p w14:paraId="7B44F631" w14:textId="77777777" w:rsidR="006F397B" w:rsidRDefault="00B064C8">
      <w:pPr>
        <w:ind w:firstLine="480"/>
      </w:pPr>
      <w:r>
        <w:t>（</w:t>
      </w:r>
      <w:r>
        <w:t>1</w:t>
      </w:r>
      <w:r>
        <w:t>）同品种原则。正常倒罐仅在同一油品储罐之间进行。</w:t>
      </w:r>
      <w:r>
        <w:t>92</w:t>
      </w:r>
      <w:r>
        <w:t>号与</w:t>
      </w:r>
      <w:r>
        <w:t>95</w:t>
      </w:r>
      <w:r>
        <w:t>号汽油之间不直接倒罐，异常混油进入独立混油收集系统，不并入合格油系统。</w:t>
      </w:r>
    </w:p>
    <w:p w14:paraId="1FA59DA7" w14:textId="77777777" w:rsidR="006F397B" w:rsidRDefault="00B064C8">
      <w:pPr>
        <w:ind w:firstLine="480"/>
      </w:pPr>
      <w:r>
        <w:t>（</w:t>
      </w:r>
      <w:r>
        <w:t>2</w:t>
      </w:r>
      <w:r>
        <w:t>）先通后断原则。倒罐启动前先打开目标罐进油路径，再打开源罐出油路径；停止时先降低流量并停泵，再关闭源罐出油阀和目标罐进油阀，避免泵憋压和液柱倒流。</w:t>
      </w:r>
    </w:p>
    <w:p w14:paraId="2F9DE038" w14:textId="77777777" w:rsidR="006F397B" w:rsidRDefault="00B064C8">
      <w:pPr>
        <w:ind w:firstLine="480"/>
      </w:pPr>
      <w:r>
        <w:t>（</w:t>
      </w:r>
      <w:r>
        <w:t>3</w:t>
      </w:r>
      <w:r>
        <w:t>）防止满罐。目标罐高液位报警后停止提高流量，高高液位联锁直接停泵并关闭目标罐进油阀。倒罐全过程采用连续液位监测。</w:t>
      </w:r>
    </w:p>
    <w:p w14:paraId="56AF81EF" w14:textId="77777777" w:rsidR="006F397B" w:rsidRDefault="00B064C8">
      <w:pPr>
        <w:ind w:firstLine="480"/>
      </w:pPr>
      <w:r>
        <w:t>（</w:t>
      </w:r>
      <w:r>
        <w:t>4</w:t>
      </w:r>
      <w:r>
        <w:t>）防止汽蚀。源罐低液位倒罐时降低流量并监视泵入口压力和振动；达到最低操作液位时停止主泵，残油经闭式小流量回收系统处理，主泵不吸空运行。</w:t>
      </w:r>
    </w:p>
    <w:p w14:paraId="26189381" w14:textId="77777777" w:rsidR="006F397B" w:rsidRDefault="00B064C8">
      <w:pPr>
        <w:ind w:firstLine="480"/>
      </w:pPr>
      <w:r>
        <w:t>（</w:t>
      </w:r>
      <w:r>
        <w:t>5</w:t>
      </w:r>
      <w:r>
        <w:t>）管线转换。倒罐结束后对倒罐支路泄压和排净，残油回收至同品种储罐；检修时采用盲板隔离，阀门关闭不替代机械隔离。</w:t>
      </w:r>
    </w:p>
    <w:p w14:paraId="17DF8200" w14:textId="77777777" w:rsidR="006F397B" w:rsidRDefault="00B064C8">
      <w:pPr>
        <w:ind w:firstLine="480"/>
      </w:pPr>
      <w:r>
        <w:t>（</w:t>
      </w:r>
      <w:r>
        <w:t>6</w:t>
      </w:r>
      <w:r>
        <w:t>）记录与质量确认。倒罐前后记录两罐液位、温度和累计量；涉及待检油或异</w:t>
      </w:r>
      <w:r>
        <w:lastRenderedPageBreak/>
        <w:t>常油时，倒罐后重新取样检验，检验合格后转入发油状态。</w:t>
      </w:r>
    </w:p>
    <w:p w14:paraId="748AEE13" w14:textId="77777777" w:rsidR="006F397B" w:rsidRDefault="00B064C8">
      <w:pPr>
        <w:pStyle w:val="af2"/>
        <w:spacing w:before="321" w:after="321"/>
        <w:ind w:firstLine="562"/>
      </w:pPr>
      <w:r>
        <w:t>6.6 油气回收工艺</w:t>
      </w:r>
    </w:p>
    <w:p w14:paraId="10DC31F6" w14:textId="77777777" w:rsidR="006F397B" w:rsidRDefault="00B064C8">
      <w:pPr>
        <w:pStyle w:val="af3"/>
        <w:ind w:firstLine="522"/>
      </w:pPr>
      <w:r>
        <w:t>6.6.1 油气收集系统</w:t>
      </w:r>
    </w:p>
    <w:p w14:paraId="6A7562F0" w14:textId="77777777" w:rsidR="006F397B" w:rsidRDefault="00B064C8">
      <w:pPr>
        <w:ind w:firstLine="480"/>
      </w:pPr>
      <w:r>
        <w:rPr>
          <w:rFonts w:ascii="Times New Roman" w:hAnsi="Times New Roman"/>
        </w:rPr>
        <w:t>油气</w:t>
      </w:r>
      <w:r>
        <w:t>回收系统服务于</w:t>
      </w:r>
      <w:r>
        <w:t>92</w:t>
      </w:r>
      <w:r>
        <w:t>号汽油和</w:t>
      </w:r>
      <w:r>
        <w:t>95</w:t>
      </w:r>
      <w:r>
        <w:t>号汽油公路装车。汽油储罐采用内浮顶结构控制储存排放，管道收发油保持密闭；汽车罐车装入汽油时置换出的气相为集中油气回收系统的设计气源。</w:t>
      </w:r>
    </w:p>
    <w:p w14:paraId="34617059" w14:textId="77777777" w:rsidR="006F397B" w:rsidRDefault="00B064C8">
      <w:pPr>
        <w:ind w:firstLine="480"/>
      </w:pPr>
      <w:r>
        <w:t>油气收集流程为：汽油罐车自封式油气回收接口</w:t>
      </w:r>
      <w:r>
        <w:t>→</w:t>
      </w:r>
      <w:r>
        <w:t>鹤位油气支管</w:t>
      </w:r>
      <w:r>
        <w:t>→</w:t>
      </w:r>
      <w:r>
        <w:t>油气汇管</w:t>
      </w:r>
      <w:r>
        <w:t>→</w:t>
      </w:r>
      <w:r>
        <w:t>凝液分离罐</w:t>
      </w:r>
      <w:r>
        <w:t>→</w:t>
      </w:r>
      <w:r>
        <w:t>阻火器</w:t>
      </w:r>
      <w:r>
        <w:t>→</w:t>
      </w:r>
      <w:r>
        <w:t>油气回收装置入口。各鹤位支管设置自封式快速接头和切断阀，未作业鹤位与总管隔离；油气总管低点设置凝液收集和液位监测，凝液闭式回收至指定汽油回收系统。</w:t>
      </w:r>
    </w:p>
    <w:p w14:paraId="191FD409" w14:textId="77777777" w:rsidR="006F397B" w:rsidRDefault="00B064C8">
      <w:pPr>
        <w:ind w:firstLine="480"/>
      </w:pPr>
      <w:r>
        <w:t>油气收集管道保持受控微正压，汽车罐车发油时系统压力不超过</w:t>
      </w:r>
      <w:r>
        <w:t>6.0 kPa</w:t>
      </w:r>
      <w:r>
        <w:t>。装车区至油气回收装置的管线短直敷设，低点设置凝液收集设施；阻火器、风机、真空泵及现场电气设备满足爆炸危险区域使用要求。</w:t>
      </w:r>
    </w:p>
    <w:p w14:paraId="75161E9B" w14:textId="77777777" w:rsidR="006F397B" w:rsidRDefault="00B064C8">
      <w:pPr>
        <w:ind w:firstLine="480"/>
      </w:pPr>
      <w:r>
        <w:t>油气回收装置设计入口流量按式</w:t>
      </w:r>
      <w:r>
        <w:t>61</w:t>
      </w:r>
      <w:r>
        <w:t>计算：</w:t>
      </w:r>
    </w:p>
    <w:tbl>
      <w:tblPr>
        <w:tblW w:w="8902" w:type="dxa"/>
        <w:jc w:val="center"/>
        <w:tblLayout w:type="fixed"/>
        <w:tblLook w:val="04A0" w:firstRow="1" w:lastRow="0" w:firstColumn="1" w:lastColumn="0" w:noHBand="0" w:noVBand="1"/>
      </w:tblPr>
      <w:tblGrid>
        <w:gridCol w:w="7201"/>
        <w:gridCol w:w="1701"/>
      </w:tblGrid>
      <w:tr w:rsidR="006F397B" w14:paraId="00469CCB" w14:textId="77777777">
        <w:trPr>
          <w:cantSplit/>
          <w:jc w:val="center"/>
        </w:trPr>
        <w:tc>
          <w:tcPr>
            <w:tcW w:w="7201" w:type="dxa"/>
            <w:vAlign w:val="center"/>
          </w:tcPr>
          <w:p w14:paraId="6CA10922" w14:textId="77777777" w:rsidR="006F397B" w:rsidRDefault="00C4541F">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K</m:t>
                  </m:r>
                </m:e>
                <m:sub>
                  <m:r>
                    <w:rPr>
                      <w:rFonts w:ascii="Cambria Math" w:eastAsia="Cambria Math" w:hAnsi="Cambria Math"/>
                      <w:sz w:val="22"/>
                    </w:rPr>
                    <m:t>sβ</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L</m:t>
                      </m:r>
                    </m:sub>
                  </m:sSub>
                </m:sub>
              </m:sSub>
            </m:oMath>
            <w:r w:rsidR="00B064C8">
              <w:rPr>
                <w:rFonts w:ascii="Cambria Math" w:eastAsia="Cambria Math" w:hAnsi="Cambria Math"/>
                <w:sz w:val="22"/>
              </w:rPr>
              <w:t>L</w:t>
            </w:r>
          </w:p>
        </w:tc>
        <w:tc>
          <w:tcPr>
            <w:tcW w:w="1701" w:type="dxa"/>
            <w:noWrap/>
            <w:tcMar>
              <w:top w:w="85" w:type="dxa"/>
              <w:left w:w="90" w:type="dxa"/>
              <w:bottom w:w="85" w:type="dxa"/>
              <w:right w:w="90" w:type="dxa"/>
            </w:tcMar>
            <w:vAlign w:val="center"/>
          </w:tcPr>
          <w:p w14:paraId="78E83BAF" w14:textId="77777777" w:rsidR="006F397B" w:rsidRDefault="00B064C8">
            <w:pPr>
              <w:ind w:firstLine="480"/>
              <w:jc w:val="right"/>
            </w:pPr>
            <w:r>
              <w:t>式</w:t>
            </w:r>
            <w:r>
              <w:t>61</w:t>
            </w:r>
          </w:p>
        </w:tc>
      </w:tr>
    </w:tbl>
    <w:p w14:paraId="2FF9C0BC" w14:textId="77777777" w:rsidR="006F397B" w:rsidRDefault="00B064C8">
      <w:pPr>
        <w:ind w:firstLine="480"/>
      </w:pPr>
      <w:r>
        <w:t>式中：</w:t>
      </w:r>
      <w:r>
        <w:t>Qv</w:t>
      </w:r>
      <w:r>
        <w:t>为油气回收装置设计入口流量，</w:t>
      </w:r>
      <w:r>
        <w:t>m³/h</w:t>
      </w:r>
      <w:r>
        <w:t>；</w:t>
      </w:r>
      <w:r>
        <w:t>QL</w:t>
      </w:r>
      <w:r>
        <w:t>为同时运行汽油鹤管的最大液体装车流量，</w:t>
      </w:r>
      <w:r>
        <w:t>m³/h</w:t>
      </w:r>
      <w:r>
        <w:t>；</w:t>
      </w:r>
      <w:r>
        <w:t>β</w:t>
      </w:r>
      <w:r>
        <w:t>为气液置换比，按体积平衡取</w:t>
      </w:r>
      <w:r>
        <w:t>1.0</w:t>
      </w:r>
      <w:r>
        <w:t>；</w:t>
      </w:r>
      <w:r>
        <w:t>Ks</w:t>
      </w:r>
      <w:r>
        <w:t>为流量裕量系数，取</w:t>
      </w:r>
      <w:r>
        <w:t>1.10</w:t>
      </w:r>
      <w:r>
        <w:t>。</w:t>
      </w:r>
      <w:r>
        <w:t>92</w:t>
      </w:r>
      <w:r>
        <w:t>号和</w:t>
      </w:r>
      <w:r>
        <w:t>95</w:t>
      </w:r>
      <w:r>
        <w:t>号汽油鹤管同时运行时，</w:t>
      </w:r>
      <w:r>
        <w:t>QL</w:t>
      </w:r>
      <w:r>
        <w:t>＝</w:t>
      </w:r>
      <w:r>
        <w:t>2×50</w:t>
      </w:r>
      <w:r>
        <w:t>＝</w:t>
      </w:r>
      <w:r>
        <w:t>100 m³/h</w:t>
      </w:r>
      <w:r>
        <w:t>，代入得：</w:t>
      </w:r>
    </w:p>
    <w:p w14:paraId="1B63AD7D" w14:textId="77777777" w:rsidR="006F397B" w:rsidRDefault="00C4541F">
      <w:pPr>
        <w:tabs>
          <w:tab w:val="left" w:pos="7201"/>
        </w:tabs>
        <w:spacing w:line="264" w:lineRule="auto"/>
        <w:ind w:firstLine="440"/>
        <w:jc w:val="right"/>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=1.10×1.0×</m:t>
        </m:r>
        <m:d>
          <m:dPr>
            <m:ctrlPr>
              <w:rPr>
                <w:rFonts w:ascii="Cambria Math" w:eastAsia="Cambria Math" w:hAnsi="Cambria Math"/>
                <w:i/>
                <w:sz w:val="22"/>
              </w:rPr>
            </m:ctrlPr>
          </m:dPr>
          <m:e>
            <m:r>
              <w:rPr>
                <w:rFonts w:ascii="Cambria Math" w:eastAsia="Cambria Math" w:hAnsi="Cambria Math"/>
                <w:sz w:val="22"/>
              </w:rPr>
              <m:t>2×50</m:t>
            </m:r>
          </m:e>
        </m:d>
        <m:r>
          <w:rPr>
            <w:rFonts w:ascii="Cambria Math" w:eastAsia="Cambria Math" w:hAnsi="Cambria Math"/>
            <w:sz w:val="22"/>
          </w:rPr>
          <m:t>=110</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m</m:t>
                </m:r>
              </m:e>
              <m:sup>
                <m:r>
                  <w:rPr>
                    <w:rFonts w:ascii="Cambria Math" w:eastAsia="Cambria Math" w:hAnsi="Cambria Math"/>
                    <w:sz w:val="22"/>
                  </w:rPr>
                  <m:t>3</m:t>
                </m:r>
              </m:sup>
            </m:sSup>
          </m:num>
          <m:den>
            <m:r>
              <w:rPr>
                <w:rFonts w:ascii="Cambria Math" w:eastAsia="Cambria Math" w:hAnsi="Cambria Math"/>
                <w:sz w:val="22"/>
              </w:rPr>
              <m:t>h</m:t>
            </m:r>
          </m:den>
        </m:f>
      </m:oMath>
      <w:r w:rsidR="00B064C8">
        <w:rPr>
          <w:rFonts w:ascii="Cambria Math" w:eastAsia="Cambria Math" w:hAnsi="Cambria Math"/>
          <w:sz w:val="22"/>
        </w:rPr>
        <w:t>h</w:t>
      </w:r>
      <w:r w:rsidR="00B064C8">
        <w:tab/>
      </w:r>
    </w:p>
    <w:p w14:paraId="5A035752" w14:textId="77777777" w:rsidR="006F397B" w:rsidRDefault="00B064C8">
      <w:pPr>
        <w:ind w:firstLine="480"/>
      </w:pPr>
      <w:r>
        <w:t>油气回收装置额定处理能力取</w:t>
      </w:r>
      <w:r>
        <w:t>120 m³/h</w:t>
      </w:r>
      <w:r>
        <w:t>，流量能力系数为</w:t>
      </w:r>
      <w:r>
        <w:t>120/110</w:t>
      </w:r>
      <w:r>
        <w:t>＝</w:t>
      </w:r>
      <w:r>
        <w:t>1.09</w:t>
      </w:r>
      <w:r>
        <w:t>＞</w:t>
      </w:r>
      <w:r>
        <w:t>1.00</w:t>
      </w:r>
      <w:r>
        <w:t>，满足两支汽油鹤管同时装车的最大油气量。关键风机和真空泵采用</w:t>
      </w:r>
      <w:r>
        <w:t>1</w:t>
      </w:r>
      <w:r>
        <w:t>用</w:t>
      </w:r>
      <w:r>
        <w:t>1</w:t>
      </w:r>
      <w:r>
        <w:t>备配置。</w:t>
      </w:r>
    </w:p>
    <w:p w14:paraId="4D39C67F" w14:textId="77777777" w:rsidR="006F397B" w:rsidRDefault="00B064C8">
      <w:pPr>
        <w:pStyle w:val="af3"/>
        <w:ind w:firstLine="522"/>
      </w:pPr>
      <w:r>
        <w:t>6.6.2 油气回收工艺</w:t>
      </w:r>
    </w:p>
    <w:p w14:paraId="3C80CA95" w14:textId="77777777" w:rsidR="006F397B" w:rsidRDefault="00B064C8">
      <w:pPr>
        <w:ind w:firstLine="480"/>
      </w:pPr>
      <w:r>
        <w:t>汽油装车油气具有间歇排放、浓度及温度波动的特征。本设计采用</w:t>
      </w:r>
      <w:r>
        <w:t>“</w:t>
      </w:r>
      <w:r>
        <w:t>凝液分离</w:t>
      </w:r>
      <w:r>
        <w:t>—</w:t>
      </w:r>
      <w:r>
        <w:t>活性炭双床吸附</w:t>
      </w:r>
      <w:r>
        <w:t>—</w:t>
      </w:r>
      <w:r>
        <w:t>真空解吸</w:t>
      </w:r>
      <w:r>
        <w:t>—</w:t>
      </w:r>
      <w:r>
        <w:t>汽油吸收回收</w:t>
      </w:r>
      <w:r>
        <w:t>”</w:t>
      </w:r>
      <w:r>
        <w:t>的组合工艺。两座活性炭吸附床交替吸附和再生，保证装车作业期间连续处理；解吸富集油气进入汽油吸收单元，回收液返回指定汽油回收罐。</w:t>
      </w:r>
    </w:p>
    <w:p w14:paraId="33E884CE" w14:textId="77777777" w:rsidR="006F397B" w:rsidRDefault="00B064C8">
      <w:pPr>
        <w:ind w:firstLine="480"/>
      </w:pPr>
      <w:r>
        <w:lastRenderedPageBreak/>
        <w:t>工艺流程为：油气总管</w:t>
      </w:r>
      <w:r>
        <w:t>→</w:t>
      </w:r>
      <w:r>
        <w:t>入口过滤器</w:t>
      </w:r>
      <w:r>
        <w:t>→</w:t>
      </w:r>
      <w:r>
        <w:t>凝液分离器</w:t>
      </w:r>
      <w:r>
        <w:t>→</w:t>
      </w:r>
      <w:r>
        <w:t>活性炭吸附床</w:t>
      </w:r>
      <w:r>
        <w:t>→</w:t>
      </w:r>
      <w:r>
        <w:t>排气筒；吸附饱和床经真空解吸后，富集油气进入汽油吸收单元。排气筒设置永久性采样口和测试平台，高度不低于</w:t>
      </w:r>
      <w:r>
        <w:t>4 m</w:t>
      </w:r>
      <w:r>
        <w:t>。</w:t>
      </w:r>
    </w:p>
    <w:p w14:paraId="7A3BA208" w14:textId="77777777" w:rsidR="006F397B" w:rsidRDefault="00B064C8">
      <w:pPr>
        <w:ind w:firstLine="480"/>
      </w:pPr>
      <w:r>
        <w:t>依据</w:t>
      </w:r>
      <w:r>
        <w:t>GB 20950—2020</w:t>
      </w:r>
      <w:r>
        <w:t>表</w:t>
      </w:r>
      <w:r>
        <w:t>1</w:t>
      </w:r>
      <w:r>
        <w:t>，油气回收装置出口非甲烷总烃排放浓度不大于</w:t>
      </w:r>
      <w:r>
        <w:t>25 g/m³</w:t>
      </w:r>
      <w:r>
        <w:t>、处理效率不低于</w:t>
      </w:r>
      <w:r>
        <w:t>95%</w:t>
      </w:r>
      <w:r>
        <w:t>；油气收集系统密封点泄漏检测值不大于</w:t>
      </w:r>
      <w:r>
        <w:t>500 μmol/mol</w:t>
      </w:r>
      <w:r>
        <w:t>，企业边界任意</w:t>
      </w:r>
      <w:r>
        <w:t>1 h</w:t>
      </w:r>
      <w:r>
        <w:t>非甲烷总烃平均浓度不大于</w:t>
      </w:r>
      <w:r>
        <w:t>4 mg/m³</w:t>
      </w:r>
      <w:r>
        <w:t>。装置运行时连续监测油气总管压力、入口温度、过滤器压差、凝液罐液位和吸附床温度。</w:t>
      </w:r>
    </w:p>
    <w:p w14:paraId="5CC40CE2" w14:textId="77777777" w:rsidR="006F397B" w:rsidRDefault="00B064C8">
      <w:pPr>
        <w:pStyle w:val="af4"/>
        <w:ind w:firstLine="442"/>
      </w:pPr>
      <w:r>
        <w:t>表</w:t>
      </w:r>
      <w:r>
        <w:t xml:space="preserve">6-5 </w:t>
      </w:r>
      <w:r>
        <w:t>油气回收系统主要设计参数</w:t>
      </w:r>
    </w:p>
    <w:tbl>
      <w:tblPr>
        <w:tblStyle w:val="ac"/>
        <w:tblW w:w="8902" w:type="dxa"/>
        <w:jc w:val="center"/>
        <w:tblLayout w:type="fixed"/>
        <w:tblLook w:val="04A0" w:firstRow="1" w:lastRow="0" w:firstColumn="1" w:lastColumn="0" w:noHBand="0" w:noVBand="1"/>
      </w:tblPr>
      <w:tblGrid>
        <w:gridCol w:w="1814"/>
        <w:gridCol w:w="3232"/>
        <w:gridCol w:w="3856"/>
      </w:tblGrid>
      <w:tr w:rsidR="006F397B" w14:paraId="7B46C086" w14:textId="77777777">
        <w:trPr>
          <w:tblHeader/>
          <w:jc w:val="center"/>
        </w:trPr>
        <w:tc>
          <w:tcPr>
            <w:tcW w:w="1814" w:type="dxa"/>
            <w:tcBorders>
              <w:top w:val="single" w:sz="12" w:space="0" w:color="000000"/>
              <w:left w:val="nil"/>
              <w:bottom w:val="single" w:sz="4" w:space="0" w:color="000000"/>
              <w:right w:val="nil"/>
              <w:tl2br w:val="nil"/>
            </w:tcBorders>
            <w:shd w:val="clear" w:color="auto" w:fill="FFFFFF"/>
            <w:tcMar>
              <w:top w:w="45" w:type="dxa"/>
              <w:left w:w="75" w:type="dxa"/>
              <w:bottom w:w="45" w:type="dxa"/>
              <w:right w:w="75" w:type="dxa"/>
            </w:tcMar>
            <w:vAlign w:val="center"/>
          </w:tcPr>
          <w:p w14:paraId="682F1D3B" w14:textId="77777777" w:rsidR="006F397B" w:rsidRDefault="00B064C8">
            <w:pPr>
              <w:spacing w:line="240" w:lineRule="auto"/>
              <w:ind w:firstLineChars="0" w:firstLine="0"/>
              <w:jc w:val="center"/>
              <w:rPr>
                <w:color w:val="000000"/>
              </w:rPr>
            </w:pPr>
            <w:r>
              <w:rPr>
                <w:rFonts w:ascii="Times New Roman" w:hAnsi="Times New Roman"/>
                <w:color w:val="000000"/>
                <w:sz w:val="18"/>
              </w:rPr>
              <w:t>项目</w:t>
            </w:r>
          </w:p>
        </w:tc>
        <w:tc>
          <w:tcPr>
            <w:tcW w:w="3232" w:type="dxa"/>
            <w:tcBorders>
              <w:top w:val="single" w:sz="12" w:space="0" w:color="000000"/>
              <w:left w:val="nil"/>
              <w:bottom w:val="single" w:sz="4" w:space="0" w:color="000000"/>
              <w:right w:val="nil"/>
            </w:tcBorders>
            <w:shd w:val="clear" w:color="auto" w:fill="FFFFFF"/>
            <w:tcMar>
              <w:top w:w="45" w:type="dxa"/>
              <w:left w:w="75" w:type="dxa"/>
              <w:bottom w:w="45" w:type="dxa"/>
              <w:right w:w="75" w:type="dxa"/>
            </w:tcMar>
            <w:vAlign w:val="center"/>
          </w:tcPr>
          <w:p w14:paraId="7281462F" w14:textId="77777777" w:rsidR="006F397B" w:rsidRDefault="00B064C8">
            <w:pPr>
              <w:spacing w:line="240" w:lineRule="auto"/>
              <w:ind w:firstLineChars="0" w:firstLine="0"/>
              <w:jc w:val="center"/>
              <w:rPr>
                <w:color w:val="000000"/>
              </w:rPr>
            </w:pPr>
            <w:r>
              <w:rPr>
                <w:rFonts w:ascii="Times New Roman" w:hAnsi="Times New Roman"/>
                <w:color w:val="000000"/>
                <w:sz w:val="18"/>
              </w:rPr>
              <w:t>设计值</w:t>
            </w:r>
          </w:p>
        </w:tc>
        <w:tc>
          <w:tcPr>
            <w:tcW w:w="3856" w:type="dxa"/>
            <w:tcBorders>
              <w:top w:val="single" w:sz="12" w:space="0" w:color="000000"/>
              <w:left w:val="nil"/>
              <w:bottom w:val="single" w:sz="4" w:space="0" w:color="000000"/>
              <w:right w:val="nil"/>
            </w:tcBorders>
            <w:shd w:val="clear" w:color="auto" w:fill="FFFFFF"/>
            <w:tcMar>
              <w:top w:w="45" w:type="dxa"/>
              <w:left w:w="75" w:type="dxa"/>
              <w:bottom w:w="45" w:type="dxa"/>
              <w:right w:w="75" w:type="dxa"/>
            </w:tcMar>
            <w:vAlign w:val="center"/>
          </w:tcPr>
          <w:p w14:paraId="646E6C89" w14:textId="77777777" w:rsidR="006F397B" w:rsidRDefault="00B064C8">
            <w:pPr>
              <w:spacing w:line="240" w:lineRule="auto"/>
              <w:ind w:firstLineChars="0" w:firstLine="0"/>
              <w:jc w:val="center"/>
              <w:rPr>
                <w:color w:val="000000"/>
              </w:rPr>
            </w:pPr>
            <w:r>
              <w:rPr>
                <w:rFonts w:ascii="Times New Roman" w:hAnsi="Times New Roman"/>
                <w:color w:val="000000"/>
                <w:sz w:val="18"/>
              </w:rPr>
              <w:t>确定依据</w:t>
            </w:r>
          </w:p>
        </w:tc>
      </w:tr>
      <w:tr w:rsidR="006F397B" w14:paraId="60ACC902" w14:textId="77777777">
        <w:trPr>
          <w:cantSplit/>
          <w:jc w:val="center"/>
        </w:trPr>
        <w:tc>
          <w:tcPr>
            <w:tcW w:w="1814"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6454BF13" w14:textId="77777777" w:rsidR="006F397B" w:rsidRDefault="00B064C8">
            <w:pPr>
              <w:spacing w:line="240" w:lineRule="auto"/>
              <w:ind w:firstLineChars="0" w:firstLine="0"/>
              <w:jc w:val="center"/>
              <w:rPr>
                <w:color w:val="000000"/>
              </w:rPr>
            </w:pPr>
            <w:r>
              <w:rPr>
                <w:rFonts w:ascii="Times New Roman" w:hAnsi="Times New Roman"/>
                <w:color w:val="000000"/>
                <w:sz w:val="18"/>
              </w:rPr>
              <w:t>服务对象</w:t>
            </w:r>
          </w:p>
        </w:tc>
        <w:tc>
          <w:tcPr>
            <w:tcW w:w="3232"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22333969" w14:textId="77777777" w:rsidR="006F397B" w:rsidRDefault="00B064C8">
            <w:pPr>
              <w:spacing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w:t>
            </w:r>
            <w:r>
              <w:rPr>
                <w:rFonts w:ascii="Times New Roman" w:hAnsi="Times New Roman"/>
                <w:color w:val="000000"/>
                <w:sz w:val="18"/>
              </w:rPr>
              <w:t>95</w:t>
            </w:r>
            <w:r>
              <w:rPr>
                <w:rFonts w:ascii="Times New Roman" w:hAnsi="Times New Roman"/>
                <w:color w:val="000000"/>
                <w:sz w:val="18"/>
              </w:rPr>
              <w:t>号汽油底部装车</w:t>
            </w:r>
          </w:p>
        </w:tc>
        <w:tc>
          <w:tcPr>
            <w:tcW w:w="3856" w:type="dxa"/>
            <w:tcBorders>
              <w:top w:val="single" w:sz="4" w:space="0" w:color="000000"/>
              <w:left w:val="nil"/>
              <w:bottom w:val="nil"/>
              <w:right w:val="nil"/>
            </w:tcBorders>
            <w:shd w:val="clear" w:color="auto" w:fill="FFFFFF"/>
            <w:tcMar>
              <w:top w:w="45" w:type="dxa"/>
              <w:left w:w="75" w:type="dxa"/>
              <w:bottom w:w="45" w:type="dxa"/>
              <w:right w:w="75" w:type="dxa"/>
            </w:tcMar>
            <w:vAlign w:val="center"/>
          </w:tcPr>
          <w:p w14:paraId="222E2E23" w14:textId="77777777" w:rsidR="006F397B" w:rsidRDefault="00B064C8">
            <w:pPr>
              <w:spacing w:line="240" w:lineRule="auto"/>
              <w:ind w:firstLineChars="0" w:firstLine="0"/>
              <w:jc w:val="center"/>
              <w:rPr>
                <w:color w:val="000000"/>
              </w:rPr>
            </w:pPr>
            <w:r>
              <w:rPr>
                <w:rFonts w:ascii="Times New Roman" w:hAnsi="Times New Roman"/>
                <w:color w:val="000000"/>
                <w:sz w:val="18"/>
              </w:rPr>
              <w:t>GB 20950—2020</w:t>
            </w:r>
            <w:r>
              <w:rPr>
                <w:rFonts w:ascii="Times New Roman" w:hAnsi="Times New Roman"/>
                <w:color w:val="000000"/>
                <w:sz w:val="18"/>
              </w:rPr>
              <w:t>第</w:t>
            </w:r>
            <w:r>
              <w:rPr>
                <w:rFonts w:ascii="Times New Roman" w:hAnsi="Times New Roman"/>
                <w:color w:val="000000"/>
                <w:sz w:val="18"/>
              </w:rPr>
              <w:t>4.3.1</w:t>
            </w:r>
            <w:r>
              <w:rPr>
                <w:rFonts w:ascii="Times New Roman" w:hAnsi="Times New Roman"/>
                <w:color w:val="000000"/>
                <w:sz w:val="18"/>
              </w:rPr>
              <w:t>条</w:t>
            </w:r>
          </w:p>
        </w:tc>
      </w:tr>
      <w:tr w:rsidR="006F397B" w14:paraId="12C5D153"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5FA838D4" w14:textId="77777777" w:rsidR="006F397B" w:rsidRDefault="00B064C8">
            <w:pPr>
              <w:spacing w:line="240" w:lineRule="auto"/>
              <w:ind w:firstLineChars="0" w:firstLine="0"/>
              <w:jc w:val="center"/>
              <w:rPr>
                <w:color w:val="000000"/>
              </w:rPr>
            </w:pPr>
            <w:r>
              <w:rPr>
                <w:rFonts w:ascii="Times New Roman" w:hAnsi="Times New Roman"/>
                <w:color w:val="000000"/>
                <w:sz w:val="18"/>
              </w:rPr>
              <w:t>同时装车流量</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5398F475" w14:textId="77777777" w:rsidR="006F397B" w:rsidRDefault="00B064C8">
            <w:pPr>
              <w:spacing w:line="240" w:lineRule="auto"/>
              <w:ind w:firstLineChars="0" w:firstLine="0"/>
              <w:jc w:val="center"/>
              <w:rPr>
                <w:color w:val="000000"/>
              </w:rPr>
            </w:pPr>
            <w:r>
              <w:rPr>
                <w:rFonts w:ascii="Times New Roman" w:hAnsi="Times New Roman"/>
                <w:color w:val="000000"/>
                <w:sz w:val="18"/>
              </w:rPr>
              <w:t>2×50 m³/h</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2DE7055F" w14:textId="77777777" w:rsidR="006F397B" w:rsidRDefault="00B064C8">
            <w:pPr>
              <w:spacing w:line="240" w:lineRule="auto"/>
              <w:ind w:firstLineChars="0" w:firstLine="0"/>
              <w:jc w:val="center"/>
              <w:rPr>
                <w:color w:val="000000"/>
              </w:rPr>
            </w:pPr>
            <w:r>
              <w:rPr>
                <w:rFonts w:ascii="Times New Roman" w:hAnsi="Times New Roman"/>
                <w:color w:val="000000"/>
                <w:sz w:val="18"/>
              </w:rPr>
              <w:t>两支汽油鹤管同时运行</w:t>
            </w:r>
          </w:p>
        </w:tc>
      </w:tr>
      <w:tr w:rsidR="006F397B" w14:paraId="7F840EB0"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49FC1F64" w14:textId="77777777" w:rsidR="006F397B" w:rsidRDefault="00B064C8">
            <w:pPr>
              <w:spacing w:line="240" w:lineRule="auto"/>
              <w:ind w:firstLineChars="0" w:firstLine="0"/>
              <w:jc w:val="center"/>
              <w:rPr>
                <w:color w:val="000000"/>
              </w:rPr>
            </w:pPr>
            <w:r>
              <w:rPr>
                <w:rFonts w:ascii="Times New Roman" w:hAnsi="Times New Roman"/>
                <w:color w:val="000000"/>
                <w:sz w:val="18"/>
              </w:rPr>
              <w:t>气液置换比</w:t>
            </w:r>
            <w:r>
              <w:rPr>
                <w:rFonts w:ascii="Times New Roman" w:hAnsi="Times New Roman"/>
                <w:color w:val="000000"/>
                <w:sz w:val="18"/>
              </w:rPr>
              <w:t>β</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684D08AE" w14:textId="77777777" w:rsidR="006F397B" w:rsidRDefault="00B064C8">
            <w:pPr>
              <w:spacing w:line="240" w:lineRule="auto"/>
              <w:ind w:firstLineChars="0" w:firstLine="0"/>
              <w:jc w:val="center"/>
              <w:rPr>
                <w:color w:val="000000"/>
              </w:rPr>
            </w:pPr>
            <w:r>
              <w:rPr>
                <w:rFonts w:ascii="Times New Roman" w:hAnsi="Times New Roman"/>
                <w:color w:val="000000"/>
                <w:sz w:val="18"/>
              </w:rPr>
              <w:t>1.0</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6E52F4BE" w14:textId="77777777" w:rsidR="006F397B" w:rsidRDefault="00B064C8">
            <w:pPr>
              <w:spacing w:line="240" w:lineRule="auto"/>
              <w:ind w:firstLineChars="0" w:firstLine="0"/>
              <w:jc w:val="center"/>
              <w:rPr>
                <w:color w:val="000000"/>
              </w:rPr>
            </w:pPr>
            <w:r>
              <w:rPr>
                <w:rFonts w:ascii="Times New Roman" w:hAnsi="Times New Roman"/>
                <w:color w:val="000000"/>
                <w:sz w:val="18"/>
              </w:rPr>
              <w:t>液体装入体积与置换气相体积平衡</w:t>
            </w:r>
          </w:p>
        </w:tc>
      </w:tr>
      <w:tr w:rsidR="006F397B" w14:paraId="02E20590"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083464E9" w14:textId="77777777" w:rsidR="006F397B" w:rsidRDefault="00B064C8">
            <w:pPr>
              <w:spacing w:line="240" w:lineRule="auto"/>
              <w:ind w:firstLineChars="0" w:firstLine="0"/>
              <w:jc w:val="center"/>
              <w:rPr>
                <w:color w:val="000000"/>
              </w:rPr>
            </w:pPr>
            <w:r>
              <w:rPr>
                <w:rFonts w:ascii="Times New Roman" w:hAnsi="Times New Roman"/>
                <w:color w:val="000000"/>
                <w:sz w:val="18"/>
              </w:rPr>
              <w:t>裕量系数</w:t>
            </w:r>
            <w:r>
              <w:rPr>
                <w:rFonts w:ascii="Times New Roman" w:hAnsi="Times New Roman"/>
                <w:color w:val="000000"/>
                <w:sz w:val="18"/>
              </w:rPr>
              <w:t>Ks</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5D0FF292" w14:textId="77777777" w:rsidR="006F397B" w:rsidRDefault="00B064C8">
            <w:pPr>
              <w:spacing w:line="240" w:lineRule="auto"/>
              <w:ind w:firstLineChars="0" w:firstLine="0"/>
              <w:jc w:val="center"/>
              <w:rPr>
                <w:color w:val="000000"/>
              </w:rPr>
            </w:pPr>
            <w:r>
              <w:rPr>
                <w:rFonts w:ascii="Times New Roman" w:hAnsi="Times New Roman"/>
                <w:color w:val="000000"/>
                <w:sz w:val="18"/>
              </w:rPr>
              <w:t>1.10</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47D9A028" w14:textId="77777777" w:rsidR="006F397B" w:rsidRDefault="00B064C8">
            <w:pPr>
              <w:spacing w:line="240" w:lineRule="auto"/>
              <w:ind w:firstLineChars="0" w:firstLine="0"/>
              <w:jc w:val="center"/>
              <w:rPr>
                <w:color w:val="000000"/>
              </w:rPr>
            </w:pPr>
            <w:r>
              <w:rPr>
                <w:rFonts w:ascii="Times New Roman" w:hAnsi="Times New Roman"/>
                <w:color w:val="000000"/>
                <w:sz w:val="18"/>
              </w:rPr>
              <w:t>流量波动设计裕量</w:t>
            </w:r>
          </w:p>
        </w:tc>
      </w:tr>
      <w:tr w:rsidR="006F397B" w14:paraId="1B24D680"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33FC0F6C" w14:textId="77777777" w:rsidR="006F397B" w:rsidRDefault="00B064C8">
            <w:pPr>
              <w:spacing w:line="240" w:lineRule="auto"/>
              <w:ind w:firstLineChars="0" w:firstLine="0"/>
              <w:jc w:val="center"/>
              <w:rPr>
                <w:color w:val="000000"/>
              </w:rPr>
            </w:pPr>
            <w:r>
              <w:rPr>
                <w:rFonts w:ascii="Times New Roman" w:hAnsi="Times New Roman"/>
                <w:color w:val="000000"/>
                <w:sz w:val="18"/>
              </w:rPr>
              <w:t>计算油气量</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67E87F38" w14:textId="77777777" w:rsidR="006F397B" w:rsidRDefault="00B064C8">
            <w:pPr>
              <w:spacing w:line="240" w:lineRule="auto"/>
              <w:ind w:firstLineChars="0" w:firstLine="0"/>
              <w:jc w:val="center"/>
              <w:rPr>
                <w:color w:val="000000"/>
              </w:rPr>
            </w:pPr>
            <w:r>
              <w:rPr>
                <w:rFonts w:ascii="Times New Roman" w:hAnsi="Times New Roman"/>
                <w:color w:val="000000"/>
                <w:sz w:val="18"/>
              </w:rPr>
              <w:t>110 m³/h</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5D658825" w14:textId="77777777" w:rsidR="006F397B" w:rsidRDefault="00B064C8">
            <w:pPr>
              <w:ind w:firstLine="480"/>
            </w:pPr>
            <w:r>
              <w:t>式</w:t>
            </w:r>
            <w:r>
              <w:t>61</w:t>
            </w:r>
          </w:p>
        </w:tc>
      </w:tr>
      <w:tr w:rsidR="006F397B" w14:paraId="543F58DD"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6F45A4EB" w14:textId="77777777" w:rsidR="006F397B" w:rsidRDefault="00B064C8">
            <w:pPr>
              <w:spacing w:line="240" w:lineRule="auto"/>
              <w:ind w:firstLineChars="0" w:firstLine="0"/>
              <w:jc w:val="center"/>
              <w:rPr>
                <w:color w:val="000000"/>
              </w:rPr>
            </w:pPr>
            <w:r>
              <w:rPr>
                <w:rFonts w:ascii="Times New Roman" w:hAnsi="Times New Roman"/>
                <w:color w:val="000000"/>
                <w:sz w:val="18"/>
              </w:rPr>
              <w:t>设备额定能力</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5DD4C2F5" w14:textId="77777777" w:rsidR="006F397B" w:rsidRDefault="00B064C8">
            <w:pPr>
              <w:spacing w:line="240" w:lineRule="auto"/>
              <w:ind w:firstLineChars="0" w:firstLine="0"/>
              <w:jc w:val="center"/>
              <w:rPr>
                <w:color w:val="000000"/>
              </w:rPr>
            </w:pPr>
            <w:r>
              <w:rPr>
                <w:rFonts w:ascii="Times New Roman" w:hAnsi="Times New Roman"/>
                <w:color w:val="000000"/>
                <w:sz w:val="18"/>
              </w:rPr>
              <w:t>120 m³/h</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464806F2" w14:textId="77777777" w:rsidR="006F397B" w:rsidRDefault="00B064C8">
            <w:pPr>
              <w:spacing w:line="240" w:lineRule="auto"/>
              <w:ind w:firstLineChars="0" w:firstLine="0"/>
              <w:jc w:val="center"/>
              <w:rPr>
                <w:color w:val="000000"/>
              </w:rPr>
            </w:pPr>
            <w:r>
              <w:rPr>
                <w:rFonts w:ascii="Times New Roman" w:hAnsi="Times New Roman"/>
                <w:color w:val="000000"/>
                <w:sz w:val="18"/>
              </w:rPr>
              <w:t>KQ</w:t>
            </w:r>
            <w:r>
              <w:rPr>
                <w:rFonts w:ascii="Times New Roman" w:hAnsi="Times New Roman"/>
                <w:color w:val="000000"/>
                <w:sz w:val="18"/>
              </w:rPr>
              <w:t>＝</w:t>
            </w:r>
            <w:r>
              <w:rPr>
                <w:rFonts w:ascii="Times New Roman" w:hAnsi="Times New Roman"/>
                <w:color w:val="000000"/>
                <w:sz w:val="18"/>
              </w:rPr>
              <w:t>1.09</w:t>
            </w:r>
          </w:p>
        </w:tc>
      </w:tr>
      <w:tr w:rsidR="006F397B" w14:paraId="580F07D6"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1D410628" w14:textId="77777777" w:rsidR="006F397B" w:rsidRDefault="00B064C8">
            <w:pPr>
              <w:spacing w:line="240" w:lineRule="auto"/>
              <w:ind w:firstLineChars="0" w:firstLine="0"/>
              <w:jc w:val="center"/>
              <w:rPr>
                <w:color w:val="000000"/>
              </w:rPr>
            </w:pPr>
            <w:r>
              <w:rPr>
                <w:rFonts w:ascii="Times New Roman" w:hAnsi="Times New Roman"/>
                <w:color w:val="000000"/>
                <w:sz w:val="18"/>
              </w:rPr>
              <w:t>工艺路线</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6295E746" w14:textId="77777777" w:rsidR="006F397B" w:rsidRDefault="00B064C8">
            <w:pPr>
              <w:spacing w:line="240" w:lineRule="auto"/>
              <w:ind w:firstLineChars="0" w:firstLine="0"/>
              <w:jc w:val="center"/>
              <w:rPr>
                <w:color w:val="000000"/>
              </w:rPr>
            </w:pPr>
            <w:r>
              <w:rPr>
                <w:rFonts w:ascii="Times New Roman" w:hAnsi="Times New Roman"/>
                <w:color w:val="000000"/>
                <w:sz w:val="18"/>
              </w:rPr>
              <w:t>双床吸附</w:t>
            </w:r>
            <w:r>
              <w:rPr>
                <w:rFonts w:ascii="Times New Roman" w:hAnsi="Times New Roman"/>
                <w:color w:val="000000"/>
                <w:sz w:val="18"/>
              </w:rPr>
              <w:t>+</w:t>
            </w:r>
            <w:r>
              <w:rPr>
                <w:rFonts w:ascii="Times New Roman" w:hAnsi="Times New Roman"/>
                <w:color w:val="000000"/>
                <w:sz w:val="18"/>
              </w:rPr>
              <w:t>真空解吸</w:t>
            </w:r>
            <w:r>
              <w:rPr>
                <w:rFonts w:ascii="Times New Roman" w:hAnsi="Times New Roman"/>
                <w:color w:val="000000"/>
                <w:sz w:val="18"/>
              </w:rPr>
              <w:t>+</w:t>
            </w:r>
            <w:r>
              <w:rPr>
                <w:rFonts w:ascii="Times New Roman" w:hAnsi="Times New Roman"/>
                <w:color w:val="000000"/>
                <w:sz w:val="18"/>
              </w:rPr>
              <w:t>汽油吸收</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2BD651DB" w14:textId="77777777" w:rsidR="006F397B" w:rsidRDefault="00B064C8">
            <w:pPr>
              <w:spacing w:line="240" w:lineRule="auto"/>
              <w:ind w:firstLineChars="0" w:firstLine="0"/>
              <w:jc w:val="center"/>
              <w:rPr>
                <w:color w:val="000000"/>
              </w:rPr>
            </w:pPr>
            <w:r>
              <w:rPr>
                <w:rFonts w:ascii="Times New Roman" w:hAnsi="Times New Roman"/>
                <w:color w:val="000000"/>
                <w:sz w:val="18"/>
              </w:rPr>
              <w:t>适应间歇汽油油气</w:t>
            </w:r>
          </w:p>
        </w:tc>
      </w:tr>
      <w:tr w:rsidR="006F397B" w14:paraId="2E5E576D"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53AC8F4F" w14:textId="77777777" w:rsidR="006F397B" w:rsidRDefault="00B064C8">
            <w:pPr>
              <w:spacing w:line="240" w:lineRule="auto"/>
              <w:ind w:firstLineChars="0" w:firstLine="0"/>
              <w:jc w:val="center"/>
              <w:rPr>
                <w:color w:val="000000"/>
              </w:rPr>
            </w:pPr>
            <w:r>
              <w:rPr>
                <w:rFonts w:ascii="Times New Roman" w:hAnsi="Times New Roman"/>
                <w:color w:val="000000"/>
                <w:sz w:val="18"/>
              </w:rPr>
              <w:t>排放控制</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1E029920" w14:textId="77777777" w:rsidR="006F397B" w:rsidRDefault="00B064C8">
            <w:pPr>
              <w:spacing w:line="240" w:lineRule="auto"/>
              <w:ind w:firstLineChars="0" w:firstLine="0"/>
              <w:jc w:val="center"/>
              <w:rPr>
                <w:color w:val="000000"/>
              </w:rPr>
            </w:pPr>
            <w:r>
              <w:rPr>
                <w:rFonts w:ascii="Times New Roman" w:hAnsi="Times New Roman"/>
                <w:color w:val="000000"/>
                <w:sz w:val="18"/>
              </w:rPr>
              <w:t>NMHC≤25 g/m³</w:t>
            </w:r>
            <w:r>
              <w:rPr>
                <w:rFonts w:ascii="Times New Roman" w:hAnsi="Times New Roman"/>
                <w:color w:val="000000"/>
                <w:sz w:val="18"/>
              </w:rPr>
              <w:t>，处理效率</w:t>
            </w:r>
            <w:r>
              <w:rPr>
                <w:rFonts w:ascii="Times New Roman" w:hAnsi="Times New Roman"/>
                <w:color w:val="000000"/>
                <w:sz w:val="18"/>
              </w:rPr>
              <w:t>≥95%</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64B928C7" w14:textId="77777777" w:rsidR="006F397B" w:rsidRDefault="00B064C8">
            <w:pPr>
              <w:spacing w:line="240" w:lineRule="auto"/>
              <w:ind w:firstLineChars="0" w:firstLine="0"/>
              <w:jc w:val="center"/>
              <w:rPr>
                <w:color w:val="000000"/>
              </w:rPr>
            </w:pPr>
            <w:r>
              <w:rPr>
                <w:rFonts w:ascii="Times New Roman" w:hAnsi="Times New Roman"/>
                <w:color w:val="000000"/>
                <w:sz w:val="18"/>
              </w:rPr>
              <w:t>GB 20950—2020</w:t>
            </w:r>
            <w:r>
              <w:rPr>
                <w:rFonts w:ascii="Times New Roman" w:hAnsi="Times New Roman"/>
                <w:color w:val="000000"/>
                <w:sz w:val="18"/>
              </w:rPr>
              <w:t>表</w:t>
            </w:r>
            <w:r>
              <w:rPr>
                <w:rFonts w:ascii="Times New Roman" w:hAnsi="Times New Roman"/>
                <w:color w:val="000000"/>
                <w:sz w:val="18"/>
              </w:rPr>
              <w:t>1</w:t>
            </w:r>
          </w:p>
        </w:tc>
      </w:tr>
      <w:tr w:rsidR="006F397B" w14:paraId="5962CB40" w14:textId="77777777">
        <w:trPr>
          <w:cantSplit/>
          <w:jc w:val="center"/>
        </w:trPr>
        <w:tc>
          <w:tcPr>
            <w:tcW w:w="1814" w:type="dxa"/>
            <w:tcBorders>
              <w:top w:val="nil"/>
              <w:left w:val="nil"/>
              <w:bottom w:val="nil"/>
              <w:right w:val="nil"/>
            </w:tcBorders>
            <w:shd w:val="clear" w:color="auto" w:fill="FFFFFF"/>
            <w:tcMar>
              <w:top w:w="45" w:type="dxa"/>
              <w:left w:w="75" w:type="dxa"/>
              <w:bottom w:w="45" w:type="dxa"/>
              <w:right w:w="75" w:type="dxa"/>
            </w:tcMar>
            <w:vAlign w:val="center"/>
          </w:tcPr>
          <w:p w14:paraId="744CB11C" w14:textId="77777777" w:rsidR="006F397B" w:rsidRDefault="00B064C8">
            <w:pPr>
              <w:spacing w:line="240" w:lineRule="auto"/>
              <w:ind w:firstLineChars="0" w:firstLine="0"/>
              <w:jc w:val="center"/>
              <w:rPr>
                <w:color w:val="000000"/>
              </w:rPr>
            </w:pPr>
            <w:r>
              <w:rPr>
                <w:rFonts w:ascii="Times New Roman" w:hAnsi="Times New Roman"/>
                <w:color w:val="000000"/>
                <w:sz w:val="18"/>
              </w:rPr>
              <w:t>密封点泄漏</w:t>
            </w:r>
          </w:p>
        </w:tc>
        <w:tc>
          <w:tcPr>
            <w:tcW w:w="3232" w:type="dxa"/>
            <w:tcBorders>
              <w:top w:val="nil"/>
              <w:left w:val="nil"/>
              <w:bottom w:val="nil"/>
              <w:right w:val="nil"/>
            </w:tcBorders>
            <w:shd w:val="clear" w:color="auto" w:fill="FFFFFF"/>
            <w:tcMar>
              <w:top w:w="45" w:type="dxa"/>
              <w:left w:w="75" w:type="dxa"/>
              <w:bottom w:w="45" w:type="dxa"/>
              <w:right w:w="75" w:type="dxa"/>
            </w:tcMar>
            <w:vAlign w:val="center"/>
          </w:tcPr>
          <w:p w14:paraId="3D336812" w14:textId="77777777" w:rsidR="006F397B" w:rsidRDefault="00B064C8">
            <w:pPr>
              <w:spacing w:line="240" w:lineRule="auto"/>
              <w:ind w:firstLineChars="0" w:firstLine="0"/>
              <w:jc w:val="center"/>
              <w:rPr>
                <w:color w:val="000000"/>
              </w:rPr>
            </w:pPr>
            <w:r>
              <w:rPr>
                <w:rFonts w:ascii="Times New Roman" w:hAnsi="Times New Roman"/>
                <w:color w:val="000000"/>
                <w:sz w:val="18"/>
              </w:rPr>
              <w:t>≤500 μmol/mol</w:t>
            </w:r>
          </w:p>
        </w:tc>
        <w:tc>
          <w:tcPr>
            <w:tcW w:w="3856" w:type="dxa"/>
            <w:tcBorders>
              <w:top w:val="nil"/>
              <w:left w:val="nil"/>
              <w:bottom w:val="nil"/>
              <w:right w:val="nil"/>
            </w:tcBorders>
            <w:shd w:val="clear" w:color="auto" w:fill="FFFFFF"/>
            <w:tcMar>
              <w:top w:w="45" w:type="dxa"/>
              <w:left w:w="75" w:type="dxa"/>
              <w:bottom w:w="45" w:type="dxa"/>
              <w:right w:w="75" w:type="dxa"/>
            </w:tcMar>
            <w:vAlign w:val="center"/>
          </w:tcPr>
          <w:p w14:paraId="782C5FC4" w14:textId="77777777" w:rsidR="006F397B" w:rsidRDefault="00B064C8">
            <w:pPr>
              <w:spacing w:line="240" w:lineRule="auto"/>
              <w:ind w:firstLineChars="0" w:firstLine="0"/>
              <w:jc w:val="center"/>
              <w:rPr>
                <w:color w:val="000000"/>
              </w:rPr>
            </w:pPr>
            <w:r>
              <w:rPr>
                <w:rFonts w:ascii="Times New Roman" w:hAnsi="Times New Roman"/>
                <w:color w:val="000000"/>
                <w:sz w:val="18"/>
              </w:rPr>
              <w:t>GB 20950—2020</w:t>
            </w:r>
            <w:r>
              <w:rPr>
                <w:rFonts w:ascii="Times New Roman" w:hAnsi="Times New Roman"/>
                <w:color w:val="000000"/>
                <w:sz w:val="18"/>
              </w:rPr>
              <w:t>第</w:t>
            </w:r>
            <w:r>
              <w:rPr>
                <w:rFonts w:ascii="Times New Roman" w:hAnsi="Times New Roman"/>
                <w:color w:val="000000"/>
                <w:sz w:val="18"/>
              </w:rPr>
              <w:t>5.2</w:t>
            </w:r>
            <w:r>
              <w:rPr>
                <w:rFonts w:ascii="Times New Roman" w:hAnsi="Times New Roman"/>
                <w:color w:val="000000"/>
                <w:sz w:val="18"/>
              </w:rPr>
              <w:t>条</w:t>
            </w:r>
          </w:p>
        </w:tc>
      </w:tr>
      <w:tr w:rsidR="006F397B" w14:paraId="2A9BA8FE" w14:textId="77777777">
        <w:trPr>
          <w:cantSplit/>
          <w:jc w:val="center"/>
        </w:trPr>
        <w:tc>
          <w:tcPr>
            <w:tcW w:w="1814"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3E1C4991" w14:textId="77777777" w:rsidR="006F397B" w:rsidRDefault="00B064C8">
            <w:pPr>
              <w:spacing w:line="240" w:lineRule="auto"/>
              <w:ind w:firstLineChars="0" w:firstLine="0"/>
              <w:jc w:val="center"/>
              <w:rPr>
                <w:color w:val="000000"/>
              </w:rPr>
            </w:pPr>
            <w:r>
              <w:rPr>
                <w:rFonts w:ascii="Times New Roman" w:hAnsi="Times New Roman"/>
                <w:color w:val="000000"/>
                <w:sz w:val="18"/>
              </w:rPr>
              <w:t>排气筒高度</w:t>
            </w:r>
          </w:p>
        </w:tc>
        <w:tc>
          <w:tcPr>
            <w:tcW w:w="3232"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5E3F080E" w14:textId="77777777" w:rsidR="006F397B" w:rsidRDefault="00B064C8">
            <w:pPr>
              <w:spacing w:line="240" w:lineRule="auto"/>
              <w:ind w:firstLineChars="0" w:firstLine="0"/>
              <w:jc w:val="center"/>
              <w:rPr>
                <w:color w:val="000000"/>
              </w:rPr>
            </w:pPr>
            <w:r>
              <w:rPr>
                <w:rFonts w:ascii="Times New Roman" w:hAnsi="Times New Roman"/>
                <w:color w:val="000000"/>
                <w:sz w:val="18"/>
              </w:rPr>
              <w:t>≥4 m</w:t>
            </w:r>
          </w:p>
        </w:tc>
        <w:tc>
          <w:tcPr>
            <w:tcW w:w="3856" w:type="dxa"/>
            <w:tcBorders>
              <w:top w:val="nil"/>
              <w:left w:val="nil"/>
              <w:bottom w:val="single" w:sz="12" w:space="0" w:color="000000"/>
              <w:right w:val="nil"/>
            </w:tcBorders>
            <w:shd w:val="clear" w:color="auto" w:fill="FFFFFF"/>
            <w:tcMar>
              <w:top w:w="45" w:type="dxa"/>
              <w:left w:w="75" w:type="dxa"/>
              <w:bottom w:w="45" w:type="dxa"/>
              <w:right w:w="75" w:type="dxa"/>
            </w:tcMar>
            <w:vAlign w:val="center"/>
          </w:tcPr>
          <w:p w14:paraId="3324ECC2" w14:textId="77777777" w:rsidR="006F397B" w:rsidRDefault="00B064C8">
            <w:pPr>
              <w:spacing w:line="240" w:lineRule="auto"/>
              <w:ind w:firstLineChars="0" w:firstLine="0"/>
              <w:jc w:val="center"/>
              <w:rPr>
                <w:color w:val="000000"/>
              </w:rPr>
            </w:pPr>
            <w:r>
              <w:rPr>
                <w:rFonts w:ascii="Times New Roman" w:hAnsi="Times New Roman"/>
                <w:color w:val="000000"/>
                <w:sz w:val="18"/>
              </w:rPr>
              <w:t>GB 20950—2020</w:t>
            </w:r>
            <w:r>
              <w:rPr>
                <w:rFonts w:ascii="Times New Roman" w:hAnsi="Times New Roman"/>
                <w:color w:val="000000"/>
                <w:sz w:val="18"/>
              </w:rPr>
              <w:t>第</w:t>
            </w:r>
            <w:r>
              <w:rPr>
                <w:rFonts w:ascii="Times New Roman" w:hAnsi="Times New Roman"/>
                <w:color w:val="000000"/>
                <w:sz w:val="18"/>
              </w:rPr>
              <w:t>4.3.5.1</w:t>
            </w:r>
            <w:r>
              <w:rPr>
                <w:rFonts w:ascii="Times New Roman" w:hAnsi="Times New Roman"/>
                <w:color w:val="000000"/>
                <w:sz w:val="18"/>
              </w:rPr>
              <w:t>条</w:t>
            </w:r>
          </w:p>
        </w:tc>
      </w:tr>
    </w:tbl>
    <w:p w14:paraId="30AEDBEF" w14:textId="77777777" w:rsidR="006F397B" w:rsidRDefault="00B064C8">
      <w:pPr>
        <w:ind w:firstLine="480"/>
      </w:pPr>
      <w:r>
        <w:t>油气回收装置未运行时，汽油装车许可不成立。油气总管压力高高、凝液罐高液位、吸附床温度超限或风机、真空泵故障时，系统关闭汽油定量装车阀并停止对应发油泵。</w:t>
      </w:r>
    </w:p>
    <w:p w14:paraId="3F383A7D" w14:textId="77777777" w:rsidR="006F397B" w:rsidRDefault="00B064C8">
      <w:pPr>
        <w:ind w:firstLine="480"/>
      </w:pPr>
      <w:r>
        <w:t>综上，本油库采用管道密闭收油、分质储存、管输与公路底部装车联合发油、同品种倒罐及汽油装车油气集中回收的工艺方案。各油品储运系统相互独立，并通过阀位许可、液位联锁、压力保护、静电接地、防溢流及油气回收许可构成运行控制体系。</w:t>
      </w:r>
    </w:p>
    <w:p w14:paraId="6B289F01" w14:textId="77777777" w:rsidR="006F397B" w:rsidRDefault="006F397B">
      <w:pPr>
        <w:ind w:firstLine="480"/>
        <w:sectPr w:rsidR="006F397B">
          <w:headerReference w:type="even" r:id="rId8"/>
          <w:headerReference w:type="default" r:id="rId9"/>
          <w:footerReference w:type="even" r:id="rId10"/>
          <w:footerReference w:type="default" r:id="rId11"/>
          <w:headerReference w:type="first" r:id="rId12"/>
          <w:footerReference w:type="first" r:id="rId13"/>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1068E227" w14:textId="77777777" w:rsidR="00B064C8" w:rsidRDefault="00B064C8">
      <w:pPr>
        <w:ind w:firstLine="480"/>
      </w:pPr>
    </w:p>
    <w:sectPr w:rsidR="00B064C8">
      <w:footerReference w:type="default" r:id="rId14"/>
      <w:footnotePr>
        <w:numFmt w:val="decimalEnclosedCircleChinese"/>
        <w:numRestart w:val="eachPage"/>
      </w:footnotePr>
      <w:pgSz w:w="11906" w:h="16838"/>
      <w:pgMar w:top="1701" w:right="1417" w:bottom="1417" w:left="1417" w:header="907" w:footer="850"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5288" w14:textId="77777777" w:rsidR="00C4541F" w:rsidRDefault="00C4541F">
      <w:pPr>
        <w:spacing w:line="240" w:lineRule="auto"/>
        <w:ind w:firstLine="480"/>
      </w:pPr>
      <w:r>
        <w:separator/>
      </w:r>
    </w:p>
  </w:endnote>
  <w:endnote w:type="continuationSeparator" w:id="0">
    <w:p w14:paraId="3CD253B4" w14:textId="77777777" w:rsidR="00C4541F" w:rsidRDefault="00C454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2EDD9E3E-DD3D-4314-A61F-86484883414F}"/>
    <w:embedBold r:id="rId2" w:fontKey="{E57B2243-8816-4935-B76C-B6FB6A850B1F}"/>
    <w:embedItalic r:id="rId3" w:fontKey="{1B4ED829-7D66-45A2-A77E-52CB0561DDD6}"/>
  </w:font>
  <w:font w:name="黑体">
    <w:altName w:val="SimHei"/>
    <w:panose1 w:val="02010609060101010101"/>
    <w:charset w:val="86"/>
    <w:family w:val="modern"/>
    <w:pitch w:val="fixed"/>
    <w:sig w:usb0="800002BF" w:usb1="38CF7CFA" w:usb2="00000016" w:usb3="00000000" w:csb0="00040001" w:csb1="00000000"/>
    <w:embedBold r:id="rId4" w:subsetted="1" w:fontKey="{CE905CB6-EF68-44AC-BCA9-50F7A1B2296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55C6B189-C710-458A-880E-941BB8AE5555}"/>
    <w:embedItalic r:id="rId6" w:fontKey="{9474ECC0-0AB6-44B8-9CDF-12F7736B4BA5}"/>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4D70" w14:textId="77777777" w:rsidR="00071BF5" w:rsidRDefault="00071BF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06C4" w14:textId="77777777" w:rsidR="006F397B" w:rsidRDefault="00B064C8">
    <w:pPr>
      <w:pStyle w:val="a6"/>
      <w:ind w:firstLine="360"/>
    </w:pPr>
    <w:r>
      <w:rPr>
        <w:noProof/>
      </w:rPr>
      <mc:AlternateContent>
        <mc:Choice Requires="wps">
          <w:drawing>
            <wp:anchor distT="0" distB="0" distL="114300" distR="114300" simplePos="0" relativeHeight="251661312" behindDoc="0" locked="0" layoutInCell="1" allowOverlap="1" wp14:anchorId="4C430DA9" wp14:editId="436FF1D9">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A84769" w14:textId="77777777" w:rsidR="006F397B" w:rsidRDefault="00B064C8">
                          <w:pPr>
                            <w:pStyle w:val="a6"/>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A7AFCDD">
                    <w:pPr>
                      <w:pStyle w:val="9"/>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2B93" w14:textId="77777777" w:rsidR="006F397B" w:rsidRDefault="00B064C8">
    <w:pPr>
      <w:pStyle w:val="a6"/>
      <w:ind w:firstLine="360"/>
    </w:pPr>
    <w:r>
      <w:rPr>
        <w:noProof/>
      </w:rPr>
      <mc:AlternateContent>
        <mc:Choice Requires="wps">
          <w:drawing>
            <wp:anchor distT="0" distB="0" distL="114300" distR="114300" simplePos="0" relativeHeight="251662336" behindDoc="0" locked="0" layoutInCell="1" allowOverlap="1" wp14:anchorId="389DE96D" wp14:editId="1D10BB0A">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AAD0E" w14:textId="77777777" w:rsidR="006F397B" w:rsidRDefault="00B064C8">
                          <w:pPr>
                            <w:pStyle w:val="a6"/>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027F828C">
                    <w:pPr>
                      <w:pStyle w:val="9"/>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A66F" w14:textId="77777777" w:rsidR="006F397B" w:rsidRDefault="00B064C8">
    <w:pPr>
      <w:pStyle w:val="a6"/>
      <w:ind w:firstLine="360"/>
    </w:pPr>
    <w:r>
      <w:rPr>
        <w:noProof/>
      </w:rPr>
      <mc:AlternateContent>
        <mc:Choice Requires="wps">
          <w:drawing>
            <wp:anchor distT="0" distB="0" distL="114300" distR="114300" simplePos="0" relativeHeight="251664384" behindDoc="0" locked="0" layoutInCell="1" allowOverlap="1" wp14:anchorId="25E42A34" wp14:editId="3D33CFE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E2DAA" w14:textId="77777777" w:rsidR="006F397B" w:rsidRDefault="00B064C8">
                          <w:pPr>
                            <w:pStyle w:val="a6"/>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7F2D4FC">
                    <w:pPr>
                      <w:pStyle w:val="9"/>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B9CF3" w14:textId="77777777" w:rsidR="00C4541F" w:rsidRDefault="00C4541F">
      <w:pPr>
        <w:ind w:firstLine="480"/>
      </w:pPr>
      <w:r>
        <w:separator/>
      </w:r>
    </w:p>
  </w:footnote>
  <w:footnote w:type="continuationSeparator" w:id="0">
    <w:p w14:paraId="49DADDE9" w14:textId="77777777" w:rsidR="00C4541F" w:rsidRDefault="00C454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4EB3" w14:textId="77777777" w:rsidR="00071BF5" w:rsidRDefault="00071BF5">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EF79" w14:textId="77777777" w:rsidR="00071BF5" w:rsidRDefault="00071BF5">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7E16" w14:textId="77777777" w:rsidR="00071BF5" w:rsidRDefault="00071BF5">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D64523"/>
    <w:multiLevelType w:val="singleLevel"/>
    <w:tmpl w:val="EBD64523"/>
    <w:lvl w:ilvl="0">
      <w:start w:val="1"/>
      <w:numFmt w:val="decimal"/>
      <w:lvlText w:val="[%1]"/>
      <w:lvlJc w:val="left"/>
      <w:pPr>
        <w:tabs>
          <w:tab w:val="left" w:pos="420"/>
        </w:tabs>
        <w:ind w:left="425" w:hanging="425"/>
      </w:pPr>
      <w:rPr>
        <w:rFonts w:hint="default"/>
      </w:rPr>
    </w:lvl>
  </w:abstractNum>
  <w:num w:numId="1" w16cid:durableId="209292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071BF5"/>
    <w:rsid w:val="000D78C6"/>
    <w:rsid w:val="00155FBB"/>
    <w:rsid w:val="00162677"/>
    <w:rsid w:val="001632A8"/>
    <w:rsid w:val="001D5F28"/>
    <w:rsid w:val="00273362"/>
    <w:rsid w:val="002B06D1"/>
    <w:rsid w:val="00311C18"/>
    <w:rsid w:val="0039477B"/>
    <w:rsid w:val="003C6675"/>
    <w:rsid w:val="003F55C6"/>
    <w:rsid w:val="004952B8"/>
    <w:rsid w:val="004C314F"/>
    <w:rsid w:val="004E7D88"/>
    <w:rsid w:val="00527BED"/>
    <w:rsid w:val="00540860"/>
    <w:rsid w:val="005F2C11"/>
    <w:rsid w:val="0061467C"/>
    <w:rsid w:val="006849AC"/>
    <w:rsid w:val="006F397B"/>
    <w:rsid w:val="006F501F"/>
    <w:rsid w:val="006F601D"/>
    <w:rsid w:val="007C0F2D"/>
    <w:rsid w:val="007D164C"/>
    <w:rsid w:val="00824069"/>
    <w:rsid w:val="00854E0D"/>
    <w:rsid w:val="00872085"/>
    <w:rsid w:val="008C72B3"/>
    <w:rsid w:val="00913446"/>
    <w:rsid w:val="009204F8"/>
    <w:rsid w:val="00980A52"/>
    <w:rsid w:val="009A5857"/>
    <w:rsid w:val="009D0232"/>
    <w:rsid w:val="009E70F5"/>
    <w:rsid w:val="00A57743"/>
    <w:rsid w:val="00A93A66"/>
    <w:rsid w:val="00AB23E9"/>
    <w:rsid w:val="00AF4D20"/>
    <w:rsid w:val="00B064C8"/>
    <w:rsid w:val="00B20DF2"/>
    <w:rsid w:val="00B2613F"/>
    <w:rsid w:val="00BB2971"/>
    <w:rsid w:val="00BB446B"/>
    <w:rsid w:val="00C4541F"/>
    <w:rsid w:val="00CC3B60"/>
    <w:rsid w:val="00D37D63"/>
    <w:rsid w:val="00D5416B"/>
    <w:rsid w:val="00D64AE1"/>
    <w:rsid w:val="00DE7B1F"/>
    <w:rsid w:val="00E031C5"/>
    <w:rsid w:val="023169E5"/>
    <w:rsid w:val="0298415E"/>
    <w:rsid w:val="02BD75DA"/>
    <w:rsid w:val="02DE47A8"/>
    <w:rsid w:val="03653EFA"/>
    <w:rsid w:val="036F6B27"/>
    <w:rsid w:val="038866DA"/>
    <w:rsid w:val="048C5579"/>
    <w:rsid w:val="04954A53"/>
    <w:rsid w:val="04B425C4"/>
    <w:rsid w:val="04E1656E"/>
    <w:rsid w:val="05060B06"/>
    <w:rsid w:val="052B4CCF"/>
    <w:rsid w:val="052E509C"/>
    <w:rsid w:val="05BC559D"/>
    <w:rsid w:val="05F92040"/>
    <w:rsid w:val="05FE23E4"/>
    <w:rsid w:val="067A38E7"/>
    <w:rsid w:val="0691317E"/>
    <w:rsid w:val="06E25862"/>
    <w:rsid w:val="077010BF"/>
    <w:rsid w:val="07B0770E"/>
    <w:rsid w:val="07B215FB"/>
    <w:rsid w:val="07B27BA9"/>
    <w:rsid w:val="08072462"/>
    <w:rsid w:val="080D363E"/>
    <w:rsid w:val="081212AC"/>
    <w:rsid w:val="08294AF7"/>
    <w:rsid w:val="083060FE"/>
    <w:rsid w:val="085D1690"/>
    <w:rsid w:val="087A4E0A"/>
    <w:rsid w:val="08DC43FA"/>
    <w:rsid w:val="08F203BB"/>
    <w:rsid w:val="090F0357"/>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BD0903"/>
    <w:rsid w:val="0CEC74C9"/>
    <w:rsid w:val="0D9074CF"/>
    <w:rsid w:val="0DD904BC"/>
    <w:rsid w:val="0DE35F7C"/>
    <w:rsid w:val="0E492639"/>
    <w:rsid w:val="0E4B0190"/>
    <w:rsid w:val="0E77482B"/>
    <w:rsid w:val="0E7E2314"/>
    <w:rsid w:val="0F096081"/>
    <w:rsid w:val="0F274759"/>
    <w:rsid w:val="0F501F02"/>
    <w:rsid w:val="0FCE1079"/>
    <w:rsid w:val="10096E60"/>
    <w:rsid w:val="103941EB"/>
    <w:rsid w:val="106E1F77"/>
    <w:rsid w:val="10BD6382"/>
    <w:rsid w:val="114D7C0E"/>
    <w:rsid w:val="11A92B9B"/>
    <w:rsid w:val="11FA6155"/>
    <w:rsid w:val="11FF551A"/>
    <w:rsid w:val="122375E8"/>
    <w:rsid w:val="123A5D65"/>
    <w:rsid w:val="127A2BA1"/>
    <w:rsid w:val="12804E04"/>
    <w:rsid w:val="12865C3B"/>
    <w:rsid w:val="12A10CC7"/>
    <w:rsid w:val="12EF71BC"/>
    <w:rsid w:val="132260C6"/>
    <w:rsid w:val="136043D7"/>
    <w:rsid w:val="13714EF1"/>
    <w:rsid w:val="1381490C"/>
    <w:rsid w:val="14740A1C"/>
    <w:rsid w:val="148D0458"/>
    <w:rsid w:val="14D81D91"/>
    <w:rsid w:val="151439D2"/>
    <w:rsid w:val="156A2896"/>
    <w:rsid w:val="1594152E"/>
    <w:rsid w:val="15C76E63"/>
    <w:rsid w:val="160C6659"/>
    <w:rsid w:val="1646419B"/>
    <w:rsid w:val="167B1172"/>
    <w:rsid w:val="16BF21A1"/>
    <w:rsid w:val="17125CEF"/>
    <w:rsid w:val="171E2B79"/>
    <w:rsid w:val="176C668F"/>
    <w:rsid w:val="17C36FE9"/>
    <w:rsid w:val="17C90A93"/>
    <w:rsid w:val="17C95CE1"/>
    <w:rsid w:val="17D50129"/>
    <w:rsid w:val="17E05A13"/>
    <w:rsid w:val="183F23B9"/>
    <w:rsid w:val="19307124"/>
    <w:rsid w:val="19486E8E"/>
    <w:rsid w:val="19CA28B1"/>
    <w:rsid w:val="1A201C9A"/>
    <w:rsid w:val="1A5B334B"/>
    <w:rsid w:val="1A626F8D"/>
    <w:rsid w:val="1A8962C8"/>
    <w:rsid w:val="1AA90ECC"/>
    <w:rsid w:val="1ADC1279"/>
    <w:rsid w:val="1AEB73B7"/>
    <w:rsid w:val="1B097409"/>
    <w:rsid w:val="1B1A4284"/>
    <w:rsid w:val="1B54283C"/>
    <w:rsid w:val="1B6803D5"/>
    <w:rsid w:val="1B843C3F"/>
    <w:rsid w:val="1B872AB8"/>
    <w:rsid w:val="1BB82AAA"/>
    <w:rsid w:val="1C6C7C4F"/>
    <w:rsid w:val="1CAA7AEA"/>
    <w:rsid w:val="1CC22A0B"/>
    <w:rsid w:val="1CEF63EF"/>
    <w:rsid w:val="1CF55E97"/>
    <w:rsid w:val="1D3764AF"/>
    <w:rsid w:val="1D563579"/>
    <w:rsid w:val="1D682B0D"/>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081361"/>
    <w:rsid w:val="220B1CB9"/>
    <w:rsid w:val="22F7746D"/>
    <w:rsid w:val="230D5C1C"/>
    <w:rsid w:val="233F7E6C"/>
    <w:rsid w:val="2374236A"/>
    <w:rsid w:val="23974A32"/>
    <w:rsid w:val="23D56C35"/>
    <w:rsid w:val="24080638"/>
    <w:rsid w:val="24596D0B"/>
    <w:rsid w:val="2499461A"/>
    <w:rsid w:val="24AA7567"/>
    <w:rsid w:val="24B970CD"/>
    <w:rsid w:val="250848CE"/>
    <w:rsid w:val="250D55E9"/>
    <w:rsid w:val="251C1370"/>
    <w:rsid w:val="256B13EC"/>
    <w:rsid w:val="258B383C"/>
    <w:rsid w:val="25B272E5"/>
    <w:rsid w:val="25B52667"/>
    <w:rsid w:val="25EC3BAF"/>
    <w:rsid w:val="26C03072"/>
    <w:rsid w:val="26DA5E4E"/>
    <w:rsid w:val="26F469F8"/>
    <w:rsid w:val="27221F7E"/>
    <w:rsid w:val="27294DCB"/>
    <w:rsid w:val="273759F0"/>
    <w:rsid w:val="27541A0C"/>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2D71F7"/>
    <w:rsid w:val="2AF4310E"/>
    <w:rsid w:val="2AF96CC1"/>
    <w:rsid w:val="2B0C42A3"/>
    <w:rsid w:val="2B3631F4"/>
    <w:rsid w:val="2B5272A1"/>
    <w:rsid w:val="2B6A5B38"/>
    <w:rsid w:val="2B7037B2"/>
    <w:rsid w:val="2B7938DE"/>
    <w:rsid w:val="2B9339F3"/>
    <w:rsid w:val="2C046D45"/>
    <w:rsid w:val="2C3C763E"/>
    <w:rsid w:val="2C41519A"/>
    <w:rsid w:val="2D3B6DC2"/>
    <w:rsid w:val="2D564730"/>
    <w:rsid w:val="2D8D11DF"/>
    <w:rsid w:val="2DD82143"/>
    <w:rsid w:val="2E003569"/>
    <w:rsid w:val="2E78370C"/>
    <w:rsid w:val="2EBC6626"/>
    <w:rsid w:val="2EE06A9A"/>
    <w:rsid w:val="2EF923FB"/>
    <w:rsid w:val="2F5B347D"/>
    <w:rsid w:val="2F7C5FA4"/>
    <w:rsid w:val="2FDA2B8D"/>
    <w:rsid w:val="3025488D"/>
    <w:rsid w:val="30797214"/>
    <w:rsid w:val="308B29B1"/>
    <w:rsid w:val="30DD0CC4"/>
    <w:rsid w:val="30E00000"/>
    <w:rsid w:val="314B2DEF"/>
    <w:rsid w:val="314D1AC3"/>
    <w:rsid w:val="31520047"/>
    <w:rsid w:val="317E24A7"/>
    <w:rsid w:val="319B23D0"/>
    <w:rsid w:val="31B349CA"/>
    <w:rsid w:val="32051488"/>
    <w:rsid w:val="328E1E33"/>
    <w:rsid w:val="329675A4"/>
    <w:rsid w:val="32A724AC"/>
    <w:rsid w:val="32B20603"/>
    <w:rsid w:val="32D16607"/>
    <w:rsid w:val="33245EFE"/>
    <w:rsid w:val="33A8793A"/>
    <w:rsid w:val="33C87A09"/>
    <w:rsid w:val="33CC2F1F"/>
    <w:rsid w:val="33D910EF"/>
    <w:rsid w:val="343764E2"/>
    <w:rsid w:val="34496D9C"/>
    <w:rsid w:val="345117AD"/>
    <w:rsid w:val="34766305"/>
    <w:rsid w:val="35BA34DA"/>
    <w:rsid w:val="35D0405D"/>
    <w:rsid w:val="35DF02EF"/>
    <w:rsid w:val="35FF0CF3"/>
    <w:rsid w:val="364D41F6"/>
    <w:rsid w:val="366A124C"/>
    <w:rsid w:val="36BA2868"/>
    <w:rsid w:val="36D64516"/>
    <w:rsid w:val="36F05BAE"/>
    <w:rsid w:val="372F0F16"/>
    <w:rsid w:val="37320A8B"/>
    <w:rsid w:val="37401ED8"/>
    <w:rsid w:val="3765585A"/>
    <w:rsid w:val="37710A72"/>
    <w:rsid w:val="37B1595C"/>
    <w:rsid w:val="37E61084"/>
    <w:rsid w:val="37F8706F"/>
    <w:rsid w:val="380421F3"/>
    <w:rsid w:val="381A58BA"/>
    <w:rsid w:val="38223E1B"/>
    <w:rsid w:val="384C64EB"/>
    <w:rsid w:val="385950D4"/>
    <w:rsid w:val="38CC58A6"/>
    <w:rsid w:val="38F60B75"/>
    <w:rsid w:val="39294E48"/>
    <w:rsid w:val="393F251C"/>
    <w:rsid w:val="39620852"/>
    <w:rsid w:val="396C2553"/>
    <w:rsid w:val="39707CCF"/>
    <w:rsid w:val="39D77B70"/>
    <w:rsid w:val="39E34C87"/>
    <w:rsid w:val="39E362DD"/>
    <w:rsid w:val="3A087445"/>
    <w:rsid w:val="3A825DDE"/>
    <w:rsid w:val="3AD722D6"/>
    <w:rsid w:val="3AEC76B8"/>
    <w:rsid w:val="3B6756EF"/>
    <w:rsid w:val="3BA15C6B"/>
    <w:rsid w:val="3BED280B"/>
    <w:rsid w:val="3C0356A1"/>
    <w:rsid w:val="3C0417FB"/>
    <w:rsid w:val="3C47643C"/>
    <w:rsid w:val="3C60501B"/>
    <w:rsid w:val="3CA31014"/>
    <w:rsid w:val="3CF17FD1"/>
    <w:rsid w:val="3CFE20A0"/>
    <w:rsid w:val="3D1177C7"/>
    <w:rsid w:val="3D22228B"/>
    <w:rsid w:val="3D3C7627"/>
    <w:rsid w:val="3D4F2F4A"/>
    <w:rsid w:val="3D4F78C8"/>
    <w:rsid w:val="3D6A6963"/>
    <w:rsid w:val="3D9E74C8"/>
    <w:rsid w:val="3DB039E8"/>
    <w:rsid w:val="3DD50DAE"/>
    <w:rsid w:val="3DDA58D9"/>
    <w:rsid w:val="3DF06AF7"/>
    <w:rsid w:val="3E0C3B6F"/>
    <w:rsid w:val="3E4660FB"/>
    <w:rsid w:val="3E8C68AA"/>
    <w:rsid w:val="3EA51073"/>
    <w:rsid w:val="3ED53549"/>
    <w:rsid w:val="3F21134E"/>
    <w:rsid w:val="3F836EDA"/>
    <w:rsid w:val="3F9D7F9C"/>
    <w:rsid w:val="3FA41FF6"/>
    <w:rsid w:val="3FAF1F4E"/>
    <w:rsid w:val="3FBB6F9C"/>
    <w:rsid w:val="40233A61"/>
    <w:rsid w:val="404E344B"/>
    <w:rsid w:val="4069269E"/>
    <w:rsid w:val="4091157D"/>
    <w:rsid w:val="41516DB4"/>
    <w:rsid w:val="419E1DAA"/>
    <w:rsid w:val="41E53E7C"/>
    <w:rsid w:val="421A7D7F"/>
    <w:rsid w:val="428761B5"/>
    <w:rsid w:val="42985759"/>
    <w:rsid w:val="430622FC"/>
    <w:rsid w:val="430F7403"/>
    <w:rsid w:val="43641F1E"/>
    <w:rsid w:val="436F0772"/>
    <w:rsid w:val="43D30430"/>
    <w:rsid w:val="44BD7696"/>
    <w:rsid w:val="44BF09B5"/>
    <w:rsid w:val="44E5468B"/>
    <w:rsid w:val="450A19D1"/>
    <w:rsid w:val="450F36EA"/>
    <w:rsid w:val="45300531"/>
    <w:rsid w:val="4554098B"/>
    <w:rsid w:val="455475CD"/>
    <w:rsid w:val="45790441"/>
    <w:rsid w:val="4594234D"/>
    <w:rsid w:val="47171988"/>
    <w:rsid w:val="472B3950"/>
    <w:rsid w:val="47A41215"/>
    <w:rsid w:val="47AA1CA0"/>
    <w:rsid w:val="47CD4DE2"/>
    <w:rsid w:val="47CF53B3"/>
    <w:rsid w:val="47D01EDF"/>
    <w:rsid w:val="47E82B57"/>
    <w:rsid w:val="47F46E9A"/>
    <w:rsid w:val="481A7F92"/>
    <w:rsid w:val="48DB1EBA"/>
    <w:rsid w:val="491004AC"/>
    <w:rsid w:val="49705E68"/>
    <w:rsid w:val="4A190B67"/>
    <w:rsid w:val="4AB952D9"/>
    <w:rsid w:val="4AF67549"/>
    <w:rsid w:val="4B074D0A"/>
    <w:rsid w:val="4B752FDA"/>
    <w:rsid w:val="4C030171"/>
    <w:rsid w:val="4C4D52CA"/>
    <w:rsid w:val="4C894797"/>
    <w:rsid w:val="4CEC2563"/>
    <w:rsid w:val="4CF36A7B"/>
    <w:rsid w:val="4CF51418"/>
    <w:rsid w:val="4D06246C"/>
    <w:rsid w:val="4D21521F"/>
    <w:rsid w:val="4D3B4EC4"/>
    <w:rsid w:val="4D6D5452"/>
    <w:rsid w:val="4D810EFD"/>
    <w:rsid w:val="4D812CAB"/>
    <w:rsid w:val="4D9E1E27"/>
    <w:rsid w:val="4DA335EF"/>
    <w:rsid w:val="4DA90454"/>
    <w:rsid w:val="4DD613B6"/>
    <w:rsid w:val="4E2D705C"/>
    <w:rsid w:val="4E5C7274"/>
    <w:rsid w:val="4E983EB6"/>
    <w:rsid w:val="4EAA7FE0"/>
    <w:rsid w:val="4F602D94"/>
    <w:rsid w:val="4F714FA1"/>
    <w:rsid w:val="4F894099"/>
    <w:rsid w:val="4F960564"/>
    <w:rsid w:val="4FB54E8E"/>
    <w:rsid w:val="50380D80"/>
    <w:rsid w:val="505B00AD"/>
    <w:rsid w:val="506378EF"/>
    <w:rsid w:val="507E1724"/>
    <w:rsid w:val="50A6165E"/>
    <w:rsid w:val="50E30778"/>
    <w:rsid w:val="50EF74D3"/>
    <w:rsid w:val="5139664E"/>
    <w:rsid w:val="5156444F"/>
    <w:rsid w:val="51600E2A"/>
    <w:rsid w:val="51A159FE"/>
    <w:rsid w:val="51BD2EC4"/>
    <w:rsid w:val="5203159A"/>
    <w:rsid w:val="521A58B8"/>
    <w:rsid w:val="52326C6A"/>
    <w:rsid w:val="528D3EA0"/>
    <w:rsid w:val="52BD6DD9"/>
    <w:rsid w:val="530E4BBE"/>
    <w:rsid w:val="53402FC3"/>
    <w:rsid w:val="53990737"/>
    <w:rsid w:val="53C252BC"/>
    <w:rsid w:val="53FD5056"/>
    <w:rsid w:val="541C1C0A"/>
    <w:rsid w:val="54262873"/>
    <w:rsid w:val="55190B9F"/>
    <w:rsid w:val="558C5851"/>
    <w:rsid w:val="558F6181"/>
    <w:rsid w:val="55AF2380"/>
    <w:rsid w:val="5635099B"/>
    <w:rsid w:val="566A46EF"/>
    <w:rsid w:val="56AF79C4"/>
    <w:rsid w:val="56C33047"/>
    <w:rsid w:val="56C360E3"/>
    <w:rsid w:val="56C97471"/>
    <w:rsid w:val="570F409A"/>
    <w:rsid w:val="5737262D"/>
    <w:rsid w:val="578C7028"/>
    <w:rsid w:val="579E08FE"/>
    <w:rsid w:val="58382B00"/>
    <w:rsid w:val="589B3CED"/>
    <w:rsid w:val="597317D1"/>
    <w:rsid w:val="597731B4"/>
    <w:rsid w:val="598D671F"/>
    <w:rsid w:val="59E55B6A"/>
    <w:rsid w:val="59E94913"/>
    <w:rsid w:val="59F3611C"/>
    <w:rsid w:val="5A727671"/>
    <w:rsid w:val="5A8A5E5E"/>
    <w:rsid w:val="5AF9037D"/>
    <w:rsid w:val="5B1277B8"/>
    <w:rsid w:val="5B4B48F9"/>
    <w:rsid w:val="5B5828EC"/>
    <w:rsid w:val="5BE865EB"/>
    <w:rsid w:val="5C0E2FD3"/>
    <w:rsid w:val="5C205D85"/>
    <w:rsid w:val="5C2C00C5"/>
    <w:rsid w:val="5C3F1B9C"/>
    <w:rsid w:val="5CA34AF9"/>
    <w:rsid w:val="5CC03FBE"/>
    <w:rsid w:val="5CCB1749"/>
    <w:rsid w:val="5CF1324F"/>
    <w:rsid w:val="5D1D6D54"/>
    <w:rsid w:val="5D542564"/>
    <w:rsid w:val="5D5F468B"/>
    <w:rsid w:val="5DD2630F"/>
    <w:rsid w:val="5E744166"/>
    <w:rsid w:val="5EA902B4"/>
    <w:rsid w:val="5EB629D1"/>
    <w:rsid w:val="5EFC04E3"/>
    <w:rsid w:val="5F4C5CE4"/>
    <w:rsid w:val="5F726336"/>
    <w:rsid w:val="60234096"/>
    <w:rsid w:val="60412D60"/>
    <w:rsid w:val="608670E2"/>
    <w:rsid w:val="60C74A21"/>
    <w:rsid w:val="61F2727D"/>
    <w:rsid w:val="62141EE8"/>
    <w:rsid w:val="62327ECA"/>
    <w:rsid w:val="628E51EE"/>
    <w:rsid w:val="62AF7E63"/>
    <w:rsid w:val="62C13CDC"/>
    <w:rsid w:val="62CA25A7"/>
    <w:rsid w:val="6361115D"/>
    <w:rsid w:val="642A5BE2"/>
    <w:rsid w:val="645110EF"/>
    <w:rsid w:val="645A771F"/>
    <w:rsid w:val="64C34AE8"/>
    <w:rsid w:val="64FD6C64"/>
    <w:rsid w:val="65302F12"/>
    <w:rsid w:val="654672B3"/>
    <w:rsid w:val="655979B3"/>
    <w:rsid w:val="662D5327"/>
    <w:rsid w:val="664B26DE"/>
    <w:rsid w:val="665E5472"/>
    <w:rsid w:val="666F3B91"/>
    <w:rsid w:val="66B617C0"/>
    <w:rsid w:val="66E128D8"/>
    <w:rsid w:val="67097A34"/>
    <w:rsid w:val="67CD0024"/>
    <w:rsid w:val="67D6544C"/>
    <w:rsid w:val="68235EE5"/>
    <w:rsid w:val="68B473FF"/>
    <w:rsid w:val="695B21AB"/>
    <w:rsid w:val="695C12C6"/>
    <w:rsid w:val="69AF24F6"/>
    <w:rsid w:val="6A892DFE"/>
    <w:rsid w:val="6ADD7165"/>
    <w:rsid w:val="6AE352CC"/>
    <w:rsid w:val="6AE63A26"/>
    <w:rsid w:val="6AFA607C"/>
    <w:rsid w:val="6B010AEC"/>
    <w:rsid w:val="6B695F28"/>
    <w:rsid w:val="6C2660DD"/>
    <w:rsid w:val="6C377D3B"/>
    <w:rsid w:val="6C382C77"/>
    <w:rsid w:val="6C523D39"/>
    <w:rsid w:val="6C5A7F9E"/>
    <w:rsid w:val="6C83566E"/>
    <w:rsid w:val="6CAE2F39"/>
    <w:rsid w:val="6CB85FE9"/>
    <w:rsid w:val="6CBC7568"/>
    <w:rsid w:val="6CEF1588"/>
    <w:rsid w:val="6CF21078"/>
    <w:rsid w:val="6CFC7A9E"/>
    <w:rsid w:val="6D374CDD"/>
    <w:rsid w:val="6DA560EA"/>
    <w:rsid w:val="6DC960AE"/>
    <w:rsid w:val="6DCF5FA6"/>
    <w:rsid w:val="6E433F5B"/>
    <w:rsid w:val="6E4A5C33"/>
    <w:rsid w:val="6E9D3265"/>
    <w:rsid w:val="6EA87C9B"/>
    <w:rsid w:val="6EAC5256"/>
    <w:rsid w:val="6EC0117B"/>
    <w:rsid w:val="6F287EEA"/>
    <w:rsid w:val="6F5E33C9"/>
    <w:rsid w:val="6FD607DD"/>
    <w:rsid w:val="6FF246FD"/>
    <w:rsid w:val="70184027"/>
    <w:rsid w:val="702459EC"/>
    <w:rsid w:val="70486052"/>
    <w:rsid w:val="705067E1"/>
    <w:rsid w:val="70A64653"/>
    <w:rsid w:val="711173E8"/>
    <w:rsid w:val="71245A38"/>
    <w:rsid w:val="71692C8E"/>
    <w:rsid w:val="719E357C"/>
    <w:rsid w:val="71BF47BE"/>
    <w:rsid w:val="72030D2C"/>
    <w:rsid w:val="726E09B6"/>
    <w:rsid w:val="72895FDA"/>
    <w:rsid w:val="72A359D6"/>
    <w:rsid w:val="73123E4F"/>
    <w:rsid w:val="732217E1"/>
    <w:rsid w:val="73401A64"/>
    <w:rsid w:val="73574EA4"/>
    <w:rsid w:val="73A250DB"/>
    <w:rsid w:val="73C4187C"/>
    <w:rsid w:val="74292673"/>
    <w:rsid w:val="744F39DE"/>
    <w:rsid w:val="74624195"/>
    <w:rsid w:val="74A71E6F"/>
    <w:rsid w:val="74B530B7"/>
    <w:rsid w:val="74FB2A94"/>
    <w:rsid w:val="750F77FD"/>
    <w:rsid w:val="75375405"/>
    <w:rsid w:val="753C2362"/>
    <w:rsid w:val="75492FB1"/>
    <w:rsid w:val="75512308"/>
    <w:rsid w:val="75A37CC5"/>
    <w:rsid w:val="75F220E9"/>
    <w:rsid w:val="76053BCA"/>
    <w:rsid w:val="762D4ECF"/>
    <w:rsid w:val="763F1C89"/>
    <w:rsid w:val="76CD4696"/>
    <w:rsid w:val="76E462F3"/>
    <w:rsid w:val="77366D24"/>
    <w:rsid w:val="77420E4E"/>
    <w:rsid w:val="774D3FF7"/>
    <w:rsid w:val="775A7F45"/>
    <w:rsid w:val="7778770E"/>
    <w:rsid w:val="77EF6453"/>
    <w:rsid w:val="77FC2DAB"/>
    <w:rsid w:val="78707CA6"/>
    <w:rsid w:val="787E7C64"/>
    <w:rsid w:val="78BD69DE"/>
    <w:rsid w:val="799E680F"/>
    <w:rsid w:val="7AAC0272"/>
    <w:rsid w:val="7B1D660B"/>
    <w:rsid w:val="7B2C0C07"/>
    <w:rsid w:val="7B2E209D"/>
    <w:rsid w:val="7B4C493D"/>
    <w:rsid w:val="7BD36D61"/>
    <w:rsid w:val="7BFF10BB"/>
    <w:rsid w:val="7CA279A2"/>
    <w:rsid w:val="7CDF3F7D"/>
    <w:rsid w:val="7CEC7892"/>
    <w:rsid w:val="7D204AD7"/>
    <w:rsid w:val="7D2E7EAA"/>
    <w:rsid w:val="7D5947FB"/>
    <w:rsid w:val="7D6513F2"/>
    <w:rsid w:val="7D6C452F"/>
    <w:rsid w:val="7D7358BD"/>
    <w:rsid w:val="7D777A3E"/>
    <w:rsid w:val="7D990F20"/>
    <w:rsid w:val="7DCE6802"/>
    <w:rsid w:val="7E4967CC"/>
    <w:rsid w:val="7E4A6747"/>
    <w:rsid w:val="7ED71E7C"/>
    <w:rsid w:val="7EDE320A"/>
    <w:rsid w:val="7EF221E3"/>
    <w:rsid w:val="7F10538E"/>
    <w:rsid w:val="7F427C3D"/>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F68FC"/>
  <w15:docId w15:val="{0F3019B7-B722-4971-A2D8-C959503E6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a5">
    <w:name w:val="caption"/>
    <w:basedOn w:val="a"/>
    <w:qFormat/>
    <w:pPr>
      <w:spacing w:after="120"/>
    </w:pPr>
    <w:rPr>
      <w:i/>
    </w:r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6">
    <w:name w:val="footer"/>
    <w:basedOn w:val="a"/>
    <w:autoRedefine/>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8">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9">
    <w:name w:val="Normal (Web)"/>
    <w:basedOn w:val="a"/>
    <w:qFormat/>
    <w:pPr>
      <w:spacing w:beforeAutospacing="1" w:afterAutospacing="1"/>
    </w:pPr>
    <w:rPr>
      <w:rFonts w:cs="Times New Roman"/>
    </w:rPr>
  </w:style>
  <w:style w:type="paragraph" w:styleId="aa">
    <w:name w:val="Title"/>
    <w:basedOn w:val="a"/>
    <w:qFormat/>
    <w:pPr>
      <w:jc w:val="center"/>
      <w:outlineLvl w:val="0"/>
    </w:pPr>
    <w:rPr>
      <w:rFonts w:ascii="Arial" w:eastAsia="黑体" w:hAnsi="Arial" w:cs="Arial"/>
      <w:b/>
      <w:bCs/>
      <w:sz w:val="36"/>
      <w:szCs w:val="32"/>
    </w:rPr>
  </w:style>
  <w:style w:type="paragraph" w:styleId="ab">
    <w:name w:val="Body Text First Indent"/>
    <w:basedOn w:val="a0"/>
    <w:autoRedefine/>
    <w:qFormat/>
    <w:pPr>
      <w:ind w:firstLineChars="100" w:firstLine="420"/>
    </w:pPr>
    <w:rPr>
      <w:rFonts w:ascii="Calibri" w:hAnsi="Calibri"/>
      <w:kern w:val="0"/>
      <w:sz w:val="20"/>
      <w:szCs w:val="20"/>
    </w:rPr>
  </w:style>
  <w:style w:type="table" w:styleId="ac">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qFormat/>
    <w:rPr>
      <w:b/>
    </w:rPr>
  </w:style>
  <w:style w:type="character" w:styleId="ae">
    <w:name w:val="Hyperlink"/>
    <w:autoRedefine/>
    <w:qFormat/>
    <w:rPr>
      <w:color w:val="0000FF"/>
      <w:u w:val="single"/>
    </w:rPr>
  </w:style>
  <w:style w:type="character" w:styleId="af">
    <w:name w:val="footnote reference"/>
    <w:basedOn w:val="a1"/>
    <w:autoRedefine/>
    <w:qFormat/>
    <w:rPr>
      <w:vertAlign w:val="superscript"/>
    </w:rPr>
  </w:style>
  <w:style w:type="paragraph" w:customStyle="1" w:styleId="af0">
    <w:name w:val="段落"/>
    <w:basedOn w:val="a"/>
    <w:qFormat/>
    <w:pPr>
      <w:widowControl/>
      <w:adjustRightInd w:val="0"/>
      <w:spacing w:line="420" w:lineRule="exact"/>
      <w:ind w:firstLine="520"/>
      <w:textAlignment w:val="baseline"/>
    </w:pPr>
    <w:rPr>
      <w:spacing w:val="10"/>
      <w:szCs w:val="20"/>
    </w:rPr>
  </w:style>
  <w:style w:type="paragraph" w:customStyle="1" w:styleId="af1">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2">
    <w:name w:val="二级标题"/>
    <w:basedOn w:val="a"/>
    <w:qFormat/>
    <w:pPr>
      <w:spacing w:beforeLines="100" w:before="100" w:afterLines="100" w:after="100"/>
    </w:pPr>
    <w:rPr>
      <w:rFonts w:ascii="宋体" w:hAnsi="宋体" w:cs="宋体" w:hint="eastAsia"/>
      <w:b/>
      <w:bCs/>
      <w:sz w:val="28"/>
      <w:szCs w:val="28"/>
    </w:rPr>
  </w:style>
  <w:style w:type="paragraph" w:customStyle="1" w:styleId="af3">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4">
    <w:name w:val="图/表注"/>
    <w:basedOn w:val="a"/>
    <w:qFormat/>
    <w:pPr>
      <w:widowControl/>
      <w:ind w:firstLine="480"/>
      <w:jc w:val="center"/>
    </w:pPr>
    <w:rPr>
      <w:rFonts w:ascii="Times New Roman" w:hAnsi="Times New Roman" w:cs="Times New Roman"/>
      <w:b/>
      <w:sz w:val="22"/>
    </w:rPr>
  </w:style>
  <w:style w:type="paragraph" w:customStyle="1" w:styleId="af5">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5"/>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6">
    <w:name w:val="脚注"/>
    <w:basedOn w:val="a"/>
    <w:link w:val="Char1"/>
    <w:qFormat/>
    <w:pPr>
      <w:ind w:left="420"/>
    </w:pPr>
    <w:rPr>
      <w:vertAlign w:val="superscript"/>
    </w:rPr>
  </w:style>
  <w:style w:type="character" w:customStyle="1" w:styleId="Char1">
    <w:name w:val="脚注 Char"/>
    <w:link w:val="af6"/>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3"/>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40</Pages>
  <Words>14099</Words>
  <Characters>19739</Characters>
  <Application>Microsoft Office Word</Application>
  <DocSecurity>0</DocSecurity>
  <Lines>1233</Lines>
  <Paragraphs>1409</Paragraphs>
  <ScaleCrop>false</ScaleCrop>
  <Company/>
  <LinksUpToDate>false</LinksUpToDate>
  <CharactersWithSpaces>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ing L</cp:lastModifiedBy>
  <cp:revision>13</cp:revision>
  <cp:lastPrinted>2026-07-30T07:57:00Z</cp:lastPrinted>
  <dcterms:created xsi:type="dcterms:W3CDTF">2022-06-14T08:37:00Z</dcterms:created>
  <dcterms:modified xsi:type="dcterms:W3CDTF">2026-07-30T07:58:00Z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