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04E2E9" w14:textId="798BCE5C" w:rsidR="00A92BC6" w:rsidRPr="004C5532" w:rsidRDefault="00E05ACE" w:rsidP="004C553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C5532">
        <w:rPr>
          <w:rFonts w:ascii="Times New Roman" w:hAnsi="Times New Roman" w:cs="Times New Roman"/>
          <w:b/>
          <w:bCs/>
          <w:sz w:val="32"/>
          <w:szCs w:val="32"/>
        </w:rPr>
        <w:t>COSC 578</w:t>
      </w:r>
      <w:r w:rsidR="00EB2D57" w:rsidRPr="00EB2D57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EB2D57" w:rsidRPr="004C5532">
        <w:rPr>
          <w:rFonts w:ascii="Times New Roman" w:hAnsi="Times New Roman" w:cs="Times New Roman"/>
          <w:b/>
          <w:bCs/>
          <w:sz w:val="32"/>
          <w:szCs w:val="32"/>
        </w:rPr>
        <w:t>Project 2</w:t>
      </w:r>
    </w:p>
    <w:p w14:paraId="25DE1AC2" w14:textId="15FA9BA1" w:rsidR="004C5532" w:rsidRDefault="004C5532" w:rsidP="004C5532">
      <w:pPr>
        <w:jc w:val="right"/>
        <w:rPr>
          <w:rFonts w:ascii="Times New Roman" w:hAnsi="Times New Roman" w:cs="Times New Roman"/>
          <w:sz w:val="22"/>
        </w:rPr>
      </w:pPr>
      <w:r w:rsidRPr="004C5532">
        <w:rPr>
          <w:rFonts w:ascii="Times New Roman" w:hAnsi="Times New Roman" w:cs="Times New Roman" w:hint="eastAsia"/>
          <w:sz w:val="22"/>
        </w:rPr>
        <w:t>Team</w:t>
      </w:r>
      <w:r w:rsidRPr="004C5532">
        <w:rPr>
          <w:rFonts w:ascii="Times New Roman" w:hAnsi="Times New Roman" w:cs="Times New Roman"/>
          <w:sz w:val="22"/>
        </w:rPr>
        <w:t xml:space="preserve"> </w:t>
      </w:r>
      <w:r w:rsidRPr="004C5532">
        <w:rPr>
          <w:rFonts w:ascii="Times New Roman" w:hAnsi="Times New Roman" w:cs="Times New Roman" w:hint="eastAsia"/>
          <w:sz w:val="22"/>
        </w:rPr>
        <w:t>Member:</w:t>
      </w:r>
      <w:r w:rsidRPr="004C5532">
        <w:rPr>
          <w:rFonts w:ascii="Times New Roman" w:hAnsi="Times New Roman" w:cs="Times New Roman"/>
          <w:sz w:val="22"/>
        </w:rPr>
        <w:t xml:space="preserve"> </w:t>
      </w:r>
      <w:proofErr w:type="spellStart"/>
      <w:r w:rsidRPr="004C5532">
        <w:rPr>
          <w:rFonts w:ascii="Times New Roman" w:hAnsi="Times New Roman" w:cs="Times New Roman"/>
          <w:sz w:val="22"/>
        </w:rPr>
        <w:t>Yuming</w:t>
      </w:r>
      <w:proofErr w:type="spellEnd"/>
      <w:r w:rsidRPr="004C5532">
        <w:rPr>
          <w:rFonts w:ascii="Times New Roman" w:hAnsi="Times New Roman" w:cs="Times New Roman"/>
          <w:sz w:val="22"/>
        </w:rPr>
        <w:t xml:space="preserve"> Wang, </w:t>
      </w:r>
      <w:proofErr w:type="spellStart"/>
      <w:r w:rsidRPr="004C5532">
        <w:rPr>
          <w:rFonts w:ascii="Times New Roman" w:hAnsi="Times New Roman" w:cs="Times New Roman"/>
          <w:sz w:val="22"/>
        </w:rPr>
        <w:t>Ziang</w:t>
      </w:r>
      <w:proofErr w:type="spellEnd"/>
      <w:r w:rsidRPr="004C5532">
        <w:rPr>
          <w:rFonts w:ascii="Times New Roman" w:hAnsi="Times New Roman" w:cs="Times New Roman"/>
          <w:sz w:val="22"/>
        </w:rPr>
        <w:t xml:space="preserve"> He, </w:t>
      </w:r>
      <w:proofErr w:type="spellStart"/>
      <w:r w:rsidRPr="004C5532">
        <w:rPr>
          <w:rFonts w:ascii="Times New Roman" w:hAnsi="Times New Roman" w:cs="Times New Roman"/>
          <w:sz w:val="22"/>
        </w:rPr>
        <w:t>Jianchen</w:t>
      </w:r>
      <w:proofErr w:type="spellEnd"/>
      <w:r w:rsidRPr="004C5532">
        <w:rPr>
          <w:rFonts w:ascii="Times New Roman" w:hAnsi="Times New Roman" w:cs="Times New Roman"/>
          <w:sz w:val="22"/>
        </w:rPr>
        <w:t xml:space="preserve"> Sun</w:t>
      </w:r>
    </w:p>
    <w:p w14:paraId="4A31212A" w14:textId="1556B2D0" w:rsidR="004C5532" w:rsidRDefault="004C5532" w:rsidP="004C5532">
      <w:pPr>
        <w:jc w:val="right"/>
        <w:rPr>
          <w:rFonts w:ascii="Times New Roman" w:hAnsi="Times New Roman" w:cs="Times New Roman"/>
          <w:sz w:val="22"/>
        </w:rPr>
      </w:pPr>
    </w:p>
    <w:p w14:paraId="333FC882" w14:textId="25E1161F" w:rsidR="00EB2D57" w:rsidRDefault="00EB2D57" w:rsidP="00FD2DA0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2799">
        <w:rPr>
          <w:rFonts w:ascii="Times New Roman" w:hAnsi="Times New Roman" w:cs="Times New Roman"/>
          <w:b/>
          <w:bCs/>
          <w:sz w:val="28"/>
          <w:szCs w:val="28"/>
        </w:rPr>
        <w:t xml:space="preserve">Source Identification </w:t>
      </w:r>
    </w:p>
    <w:p w14:paraId="471A710A" w14:textId="1F0FA7E2" w:rsidR="008343EA" w:rsidRPr="008343EA" w:rsidRDefault="008343EA" w:rsidP="008343EA">
      <w:pPr>
        <w:jc w:val="left"/>
        <w:rPr>
          <w:rFonts w:ascii="Times New Roman" w:hAnsi="Times New Roman" w:cs="Times New Roman" w:hint="eastAsia"/>
          <w:sz w:val="22"/>
        </w:rPr>
      </w:pPr>
      <w:r w:rsidRPr="008343EA">
        <w:rPr>
          <w:rFonts w:ascii="Times New Roman" w:hAnsi="Times New Roman" w:cs="Times New Roman" w:hint="eastAsia"/>
          <w:sz w:val="22"/>
        </w:rPr>
        <w:t>F</w:t>
      </w:r>
      <w:r w:rsidRPr="008343EA">
        <w:rPr>
          <w:rFonts w:ascii="Times New Roman" w:hAnsi="Times New Roman" w:cs="Times New Roman"/>
          <w:sz w:val="22"/>
        </w:rPr>
        <w:t xml:space="preserve">or </w:t>
      </w:r>
      <w:r>
        <w:rPr>
          <w:rFonts w:ascii="Times New Roman" w:hAnsi="Times New Roman" w:cs="Times New Roman"/>
          <w:sz w:val="22"/>
        </w:rPr>
        <w:t>this project, we used three datasets to build our Database System</w:t>
      </w:r>
      <w:r w:rsidR="0069667A">
        <w:rPr>
          <w:rFonts w:ascii="Times New Roman" w:hAnsi="Times New Roman" w:cs="Times New Roman"/>
          <w:sz w:val="22"/>
        </w:rPr>
        <w:t>:</w:t>
      </w:r>
    </w:p>
    <w:p w14:paraId="01138942" w14:textId="32FFEC0E" w:rsidR="00EB2D57" w:rsidRDefault="000E2B92" w:rsidP="000E2B9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ataset_0</w:t>
      </w:r>
      <w:r w:rsidR="0069667A">
        <w:rPr>
          <w:rFonts w:ascii="Times New Roman" w:hAnsi="Times New Roman" w:cs="Times New Roman"/>
          <w:sz w:val="22"/>
        </w:rPr>
        <w:t xml:space="preserve">: </w:t>
      </w:r>
      <w:hyperlink r:id="rId5" w:anchor="cases_casesper100klast7days" w:history="1">
        <w:r w:rsidR="0069667A" w:rsidRPr="0069667A">
          <w:rPr>
            <w:rStyle w:val="a4"/>
            <w:rFonts w:ascii="Times New Roman" w:hAnsi="Times New Roman" w:cs="Times New Roman"/>
            <w:sz w:val="22"/>
          </w:rPr>
          <w:t>United States COVID-19 Cases, Deaths, and Laboratory Testing (NAATs) by State, Territory, and Jurisdiction</w:t>
        </w:r>
      </w:hyperlink>
    </w:p>
    <w:p w14:paraId="7AE627EE" w14:textId="5B57F9AF" w:rsidR="000E2B92" w:rsidRDefault="000E2B92" w:rsidP="000E2B9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Dataset</w:t>
      </w:r>
      <w:r>
        <w:rPr>
          <w:rFonts w:ascii="Times New Roman" w:hAnsi="Times New Roman" w:cs="Times New Roman"/>
          <w:sz w:val="22"/>
        </w:rPr>
        <w:t>_1:</w:t>
      </w:r>
      <w:r w:rsidR="00C15835">
        <w:rPr>
          <w:rFonts w:ascii="Times New Roman" w:hAnsi="Times New Roman" w:cs="Times New Roman"/>
          <w:sz w:val="22"/>
        </w:rPr>
        <w:t xml:space="preserve"> </w:t>
      </w:r>
      <w:hyperlink r:id="rId6" w:anchor="vaccination-equity" w:history="1">
        <w:r w:rsidR="00C15835">
          <w:rPr>
            <w:rStyle w:val="a4"/>
            <w:rFonts w:ascii="Times New Roman" w:hAnsi="Times New Roman" w:cs="Times New Roman"/>
            <w:sz w:val="22"/>
          </w:rPr>
          <w:t>Data Table for Vaccinations Equity (SVI)</w:t>
        </w:r>
      </w:hyperlink>
    </w:p>
    <w:p w14:paraId="682EC0D5" w14:textId="46E84E15" w:rsidR="00DE4F68" w:rsidRDefault="00DE4F68" w:rsidP="000E2B92">
      <w:pPr>
        <w:pStyle w:val="a3"/>
        <w:numPr>
          <w:ilvl w:val="0"/>
          <w:numId w:val="1"/>
        </w:numPr>
        <w:ind w:firstLineChars="0"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>D</w:t>
      </w:r>
      <w:r>
        <w:rPr>
          <w:rFonts w:ascii="Times New Roman" w:hAnsi="Times New Roman" w:cs="Times New Roman"/>
          <w:sz w:val="22"/>
        </w:rPr>
        <w:t>ataset_2:</w:t>
      </w:r>
      <w:r w:rsidR="00C15835" w:rsidRPr="00C15835">
        <w:rPr>
          <w:rFonts w:ascii="Times New Roman" w:hAnsi="Times New Roman" w:cs="Times New Roman"/>
          <w:sz w:val="22"/>
        </w:rPr>
        <w:t xml:space="preserve"> </w:t>
      </w:r>
      <w:hyperlink r:id="rId7" w:anchor="vaccination-equity" w:history="1">
        <w:r w:rsidR="00C15835">
          <w:rPr>
            <w:rStyle w:val="a4"/>
            <w:rFonts w:ascii="Times New Roman" w:hAnsi="Times New Roman" w:cs="Times New Roman"/>
            <w:sz w:val="22"/>
          </w:rPr>
          <w:t>Data Table for Vaccinations Equity (Metro/Non-Metro)</w:t>
        </w:r>
      </w:hyperlink>
    </w:p>
    <w:p w14:paraId="1E259174" w14:textId="42AB5737" w:rsidR="00DE4F68" w:rsidRDefault="00DE4F68" w:rsidP="00DE4F68">
      <w:pPr>
        <w:jc w:val="left"/>
        <w:rPr>
          <w:rFonts w:ascii="Times New Roman" w:hAnsi="Times New Roman" w:cs="Times New Roman"/>
          <w:sz w:val="22"/>
        </w:rPr>
      </w:pPr>
    </w:p>
    <w:p w14:paraId="423DAB40" w14:textId="1F41207C" w:rsidR="00E32799" w:rsidRPr="008343EA" w:rsidRDefault="00E32799" w:rsidP="00E32799">
      <w:pPr>
        <w:pStyle w:val="a3"/>
        <w:numPr>
          <w:ilvl w:val="1"/>
          <w:numId w:val="3"/>
        </w:numPr>
        <w:ind w:firstLineChars="0"/>
        <w:jc w:val="left"/>
        <w:rPr>
          <w:rFonts w:ascii="Times New Roman" w:hAnsi="Times New Roman" w:cs="Times New Roman"/>
          <w:b/>
          <w:bCs/>
          <w:sz w:val="22"/>
        </w:rPr>
      </w:pPr>
      <w:r w:rsidRPr="008343EA">
        <w:rPr>
          <w:rFonts w:ascii="Times New Roman" w:hAnsi="Times New Roman" w:cs="Times New Roman" w:hint="eastAsia"/>
          <w:b/>
          <w:bCs/>
          <w:sz w:val="22"/>
        </w:rPr>
        <w:t>D</w:t>
      </w:r>
      <w:r w:rsidRPr="008343EA">
        <w:rPr>
          <w:rFonts w:ascii="Times New Roman" w:hAnsi="Times New Roman" w:cs="Times New Roman"/>
          <w:b/>
          <w:bCs/>
          <w:sz w:val="22"/>
        </w:rPr>
        <w:t>ataset_0</w:t>
      </w:r>
    </w:p>
    <w:p w14:paraId="74B40CBE" w14:textId="72310AA7" w:rsidR="00E32799" w:rsidRDefault="0069667A" w:rsidP="00DE4F68">
      <w:pPr>
        <w:jc w:val="left"/>
        <w:rPr>
          <w:rFonts w:ascii="Times New Roman" w:hAnsi="Times New Roman" w:cs="Times New Roman"/>
          <w:sz w:val="22"/>
        </w:rPr>
      </w:pPr>
      <w:r w:rsidRPr="0069667A">
        <w:rPr>
          <w:rFonts w:ascii="Times New Roman" w:hAnsi="Times New Roman" w:cs="Times New Roman"/>
          <w:sz w:val="22"/>
        </w:rPr>
        <w:t xml:space="preserve">This </w:t>
      </w:r>
      <w:r>
        <w:rPr>
          <w:rFonts w:ascii="Times New Roman" w:hAnsi="Times New Roman" w:cs="Times New Roman"/>
          <w:sz w:val="22"/>
        </w:rPr>
        <w:t xml:space="preserve">dataset </w:t>
      </w:r>
      <w:r w:rsidRPr="0069667A">
        <w:rPr>
          <w:rFonts w:ascii="Times New Roman" w:hAnsi="Times New Roman" w:cs="Times New Roman"/>
          <w:sz w:val="22"/>
        </w:rPr>
        <w:t>shows the number of COVID-19 cases</w:t>
      </w:r>
      <w:r>
        <w:rPr>
          <w:rFonts w:ascii="Times New Roman" w:hAnsi="Times New Roman" w:cs="Times New Roman"/>
          <w:sz w:val="22"/>
        </w:rPr>
        <w:t>, deaths and laboratory testing</w:t>
      </w:r>
      <w:r w:rsidRPr="0069667A">
        <w:rPr>
          <w:rFonts w:ascii="Times New Roman" w:hAnsi="Times New Roman" w:cs="Times New Roman"/>
          <w:sz w:val="22"/>
        </w:rPr>
        <w:t xml:space="preserve"> for every 100,000 people over the last 7 days, allowing </w:t>
      </w:r>
      <w:r>
        <w:rPr>
          <w:rFonts w:ascii="Times New Roman" w:hAnsi="Times New Roman" w:cs="Times New Roman"/>
          <w:sz w:val="22"/>
        </w:rPr>
        <w:t>us</w:t>
      </w:r>
      <w:r w:rsidRPr="0069667A">
        <w:rPr>
          <w:rFonts w:ascii="Times New Roman" w:hAnsi="Times New Roman" w:cs="Times New Roman"/>
          <w:sz w:val="22"/>
        </w:rPr>
        <w:t xml:space="preserve"> to compare areas with different population sizes.</w:t>
      </w:r>
    </w:p>
    <w:p w14:paraId="061C23A2" w14:textId="008FB501" w:rsidR="00E32799" w:rsidRDefault="00E32799" w:rsidP="00DE4F68">
      <w:pPr>
        <w:jc w:val="left"/>
        <w:rPr>
          <w:rFonts w:ascii="Times New Roman" w:hAnsi="Times New Roman" w:cs="Times New Roman"/>
          <w:sz w:val="22"/>
        </w:rPr>
      </w:pPr>
    </w:p>
    <w:p w14:paraId="241F8EDA" w14:textId="2087F603" w:rsidR="00E32799" w:rsidRPr="008343EA" w:rsidRDefault="00E32799" w:rsidP="00E32799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 w:hint="eastAsia"/>
          <w:b/>
          <w:bCs/>
          <w:sz w:val="22"/>
        </w:rPr>
      </w:pPr>
      <w:r w:rsidRPr="008343EA">
        <w:rPr>
          <w:rFonts w:ascii="Times New Roman" w:hAnsi="Times New Roman" w:cs="Times New Roman" w:hint="eastAsia"/>
          <w:b/>
          <w:bCs/>
          <w:sz w:val="22"/>
        </w:rPr>
        <w:t>D</w:t>
      </w:r>
      <w:r w:rsidRPr="008343EA">
        <w:rPr>
          <w:rFonts w:ascii="Times New Roman" w:hAnsi="Times New Roman" w:cs="Times New Roman"/>
          <w:b/>
          <w:bCs/>
          <w:sz w:val="22"/>
        </w:rPr>
        <w:t xml:space="preserve">ataset_1 and </w:t>
      </w:r>
      <w:r w:rsidRPr="008343EA">
        <w:rPr>
          <w:rFonts w:ascii="Times New Roman" w:hAnsi="Times New Roman" w:cs="Times New Roman" w:hint="eastAsia"/>
          <w:b/>
          <w:bCs/>
          <w:sz w:val="22"/>
        </w:rPr>
        <w:t>Dataset</w:t>
      </w:r>
      <w:r w:rsidRPr="008343EA">
        <w:rPr>
          <w:rFonts w:ascii="Times New Roman" w:hAnsi="Times New Roman" w:cs="Times New Roman"/>
          <w:b/>
          <w:bCs/>
          <w:sz w:val="22"/>
        </w:rPr>
        <w:t>_2</w:t>
      </w:r>
    </w:p>
    <w:p w14:paraId="091F3BF5" w14:textId="595158BB" w:rsidR="00E32799" w:rsidRDefault="00E32799" w:rsidP="00E32799">
      <w:pPr>
        <w:jc w:val="left"/>
        <w:rPr>
          <w:rFonts w:ascii="Times New Roman" w:hAnsi="Times New Roman" w:cs="Times New Roman"/>
          <w:sz w:val="22"/>
        </w:rPr>
      </w:pPr>
      <w:r w:rsidRPr="00E32799">
        <w:rPr>
          <w:rFonts w:ascii="Times New Roman" w:hAnsi="Times New Roman" w:cs="Times New Roman"/>
          <w:sz w:val="22"/>
        </w:rPr>
        <w:t>Th</w:t>
      </w:r>
      <w:r>
        <w:rPr>
          <w:rFonts w:ascii="Times New Roman" w:hAnsi="Times New Roman" w:cs="Times New Roman"/>
          <w:sz w:val="22"/>
        </w:rPr>
        <w:t>ese two datasets</w:t>
      </w:r>
      <w:r w:rsidRPr="00E32799">
        <w:rPr>
          <w:rFonts w:ascii="Times New Roman" w:hAnsi="Times New Roman" w:cs="Times New Roman"/>
          <w:sz w:val="22"/>
        </w:rPr>
        <w:t xml:space="preserve"> provide a county-level view of COVID-19 vaccination coverage, </w:t>
      </w:r>
      <w:proofErr w:type="gramStart"/>
      <w:r w:rsidRPr="00E32799">
        <w:rPr>
          <w:rFonts w:ascii="Times New Roman" w:hAnsi="Times New Roman" w:cs="Times New Roman"/>
          <w:sz w:val="22"/>
        </w:rPr>
        <w:t>Social</w:t>
      </w:r>
      <w:proofErr w:type="gramEnd"/>
      <w:r>
        <w:rPr>
          <w:rFonts w:ascii="Times New Roman" w:hAnsi="Times New Roman" w:cs="Times New Roman"/>
          <w:sz w:val="22"/>
        </w:rPr>
        <w:t xml:space="preserve"> </w:t>
      </w:r>
      <w:r w:rsidRPr="00E32799">
        <w:rPr>
          <w:rFonts w:ascii="Times New Roman" w:hAnsi="Times New Roman" w:cs="Times New Roman"/>
          <w:sz w:val="22"/>
        </w:rPr>
        <w:t>vulnerability and Metropolitan vs. Non-Metropolitan:</w:t>
      </w:r>
    </w:p>
    <w:p w14:paraId="20C5F0A7" w14:textId="77777777" w:rsidR="00E32799" w:rsidRPr="00E32799" w:rsidRDefault="00E32799" w:rsidP="00E32799">
      <w:pPr>
        <w:jc w:val="left"/>
        <w:rPr>
          <w:rFonts w:ascii="Times New Roman" w:hAnsi="Times New Roman" w:cs="Times New Roman" w:hint="eastAsia"/>
          <w:sz w:val="22"/>
        </w:rPr>
      </w:pPr>
    </w:p>
    <w:p w14:paraId="0FE5C9B8" w14:textId="57C33F83" w:rsidR="00E32799" w:rsidRDefault="00E32799" w:rsidP="00E32799">
      <w:pPr>
        <w:jc w:val="left"/>
        <w:rPr>
          <w:rFonts w:ascii="Times New Roman" w:hAnsi="Times New Roman" w:cs="Times New Roman"/>
          <w:sz w:val="22"/>
        </w:rPr>
      </w:pPr>
      <w:r w:rsidRPr="00E32799">
        <w:rPr>
          <w:rFonts w:ascii="Times New Roman" w:hAnsi="Times New Roman" w:cs="Times New Roman"/>
          <w:sz w:val="22"/>
        </w:rPr>
        <w:t>Social vulnerability is measured by CDC Social Vulnerability Index (SVI), which uses U.S. Census data on categories like poverty, housing, and</w:t>
      </w:r>
      <w:r>
        <w:rPr>
          <w:rFonts w:ascii="Times New Roman" w:hAnsi="Times New Roman" w:cs="Times New Roman" w:hint="eastAsia"/>
          <w:sz w:val="22"/>
        </w:rPr>
        <w:t xml:space="preserve"> </w:t>
      </w:r>
      <w:r w:rsidRPr="00E32799">
        <w:rPr>
          <w:rFonts w:ascii="Times New Roman" w:hAnsi="Times New Roman" w:cs="Times New Roman"/>
          <w:sz w:val="22"/>
        </w:rPr>
        <w:t>vehicle access to estimate a community’s ability to respond to and recover from disasters or disease outbreaks.</w:t>
      </w:r>
    </w:p>
    <w:p w14:paraId="78686E03" w14:textId="77777777" w:rsidR="00E32799" w:rsidRPr="00E32799" w:rsidRDefault="00E32799" w:rsidP="00E32799">
      <w:pPr>
        <w:jc w:val="left"/>
        <w:rPr>
          <w:rFonts w:ascii="Times New Roman" w:hAnsi="Times New Roman" w:cs="Times New Roman"/>
          <w:sz w:val="22"/>
        </w:rPr>
      </w:pPr>
    </w:p>
    <w:p w14:paraId="23FF7C44" w14:textId="419CA44F" w:rsidR="00E32799" w:rsidRDefault="00E32799" w:rsidP="00E32799">
      <w:pPr>
        <w:jc w:val="left"/>
        <w:rPr>
          <w:rFonts w:ascii="Times New Roman" w:hAnsi="Times New Roman" w:cs="Times New Roman"/>
          <w:sz w:val="22"/>
        </w:rPr>
      </w:pPr>
      <w:r w:rsidRPr="00E32799">
        <w:rPr>
          <w:rFonts w:ascii="Times New Roman" w:hAnsi="Times New Roman" w:cs="Times New Roman"/>
          <w:sz w:val="22"/>
        </w:rPr>
        <w:t>Metropolitan vs. Non-Metropolitan classification is based off an aggregation of the six 2013 National Center for Health Statistics (NCHS) Urban-Rural classifications, where “Metro” counties include Large Central Metro, Large Fringe Metro, Medium Metro, and Small Metro and “Non-Metro” counties include Micropolitan and Non-Core (Rural).</w:t>
      </w:r>
    </w:p>
    <w:p w14:paraId="315833C1" w14:textId="77777777" w:rsidR="008343EA" w:rsidRDefault="008343EA" w:rsidP="00E32799">
      <w:pPr>
        <w:jc w:val="left"/>
        <w:rPr>
          <w:rFonts w:ascii="Times New Roman" w:hAnsi="Times New Roman" w:cs="Times New Roman"/>
          <w:sz w:val="22"/>
        </w:rPr>
      </w:pPr>
    </w:p>
    <w:p w14:paraId="4216330A" w14:textId="1AF59713" w:rsidR="008343EA" w:rsidRPr="008343EA" w:rsidRDefault="008343EA" w:rsidP="008343EA">
      <w:pPr>
        <w:pStyle w:val="a3"/>
        <w:numPr>
          <w:ilvl w:val="1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2"/>
        </w:rPr>
      </w:pPr>
      <w:r w:rsidRPr="008343EA">
        <w:rPr>
          <w:rFonts w:ascii="Times New Roman" w:hAnsi="Times New Roman" w:cs="Times New Roman" w:hint="eastAsia"/>
          <w:b/>
          <w:bCs/>
          <w:sz w:val="22"/>
        </w:rPr>
        <w:t>D</w:t>
      </w:r>
      <w:r w:rsidRPr="008343EA">
        <w:rPr>
          <w:rFonts w:ascii="Times New Roman" w:hAnsi="Times New Roman" w:cs="Times New Roman"/>
          <w:b/>
          <w:bCs/>
          <w:sz w:val="22"/>
        </w:rPr>
        <w:t>ata Preprocessing</w:t>
      </w:r>
    </w:p>
    <w:p w14:paraId="5AB18067" w14:textId="77777777" w:rsidR="008343EA" w:rsidRPr="008343EA" w:rsidRDefault="008343EA" w:rsidP="008343EA">
      <w:pPr>
        <w:jc w:val="left"/>
        <w:rPr>
          <w:rFonts w:ascii="Times New Roman" w:hAnsi="Times New Roman" w:cs="Times New Roman" w:hint="eastAsia"/>
          <w:sz w:val="22"/>
        </w:rPr>
      </w:pPr>
    </w:p>
    <w:p w14:paraId="7CC8BD91" w14:textId="6EA2F1E5" w:rsidR="00E32799" w:rsidRDefault="00DE4F68" w:rsidP="00EB2D5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2799">
        <w:rPr>
          <w:rFonts w:ascii="Times New Roman" w:hAnsi="Times New Roman" w:cs="Times New Roman"/>
          <w:b/>
          <w:bCs/>
          <w:sz w:val="28"/>
          <w:szCs w:val="28"/>
        </w:rPr>
        <w:t>Schema Definition</w:t>
      </w:r>
    </w:p>
    <w:p w14:paraId="7C26BFBF" w14:textId="5821B9C4" w:rsidR="0069667A" w:rsidRDefault="0069667A" w:rsidP="0069667A">
      <w:pPr>
        <w:jc w:val="left"/>
        <w:rPr>
          <w:rFonts w:ascii="Times New Roman" w:hAnsi="Times New Roman" w:cs="Times New Roman"/>
          <w:sz w:val="22"/>
        </w:rPr>
      </w:pPr>
      <w:r w:rsidRPr="0069667A">
        <w:rPr>
          <w:rFonts w:ascii="Times New Roman" w:hAnsi="Times New Roman" w:cs="Times New Roman" w:hint="eastAsia"/>
          <w:sz w:val="22"/>
        </w:rPr>
        <w:t>Ev</w:t>
      </w:r>
      <w:r w:rsidRPr="0069667A">
        <w:rPr>
          <w:rFonts w:ascii="Times New Roman" w:hAnsi="Times New Roman" w:cs="Times New Roman"/>
          <w:sz w:val="22"/>
        </w:rPr>
        <w:t>ery relation is in 3NF</w:t>
      </w:r>
    </w:p>
    <w:p w14:paraId="20E07CE1" w14:textId="75270517" w:rsidR="004A4BE2" w:rsidRPr="0069667A" w:rsidRDefault="004A4BE2" w:rsidP="004A4BE2">
      <w:pPr>
        <w:jc w:val="center"/>
        <w:rPr>
          <w:rFonts w:ascii="Times New Roman" w:hAnsi="Times New Roman" w:cs="Times New Roman" w:hint="eastAsia"/>
          <w:sz w:val="22"/>
        </w:rPr>
      </w:pPr>
    </w:p>
    <w:p w14:paraId="57D31216" w14:textId="3C1D599D" w:rsidR="00EB2D57" w:rsidRPr="00E32799" w:rsidRDefault="00EB2D57" w:rsidP="00EB2D57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2799">
        <w:rPr>
          <w:rFonts w:ascii="Times New Roman" w:hAnsi="Times New Roman" w:cs="Times New Roman"/>
          <w:b/>
          <w:bCs/>
          <w:sz w:val="28"/>
          <w:szCs w:val="28"/>
        </w:rPr>
        <w:t>Functional Dependencies</w:t>
      </w:r>
    </w:p>
    <w:p w14:paraId="478667D5" w14:textId="602FA232" w:rsidR="00EB2D57" w:rsidRPr="007C0F04" w:rsidRDefault="007422F2" w:rsidP="00EB2D57">
      <w:pPr>
        <w:jc w:val="left"/>
        <w:rPr>
          <w:rFonts w:ascii="Times New Roman" w:hAnsi="Times New Roman" w:cs="Times New Roman"/>
          <w:b/>
          <w:bCs/>
          <w:sz w:val="22"/>
        </w:rPr>
      </w:pPr>
      <w:r w:rsidRPr="007C0F04">
        <w:rPr>
          <w:rFonts w:ascii="Times New Roman" w:hAnsi="Times New Roman" w:cs="Times New Roman"/>
          <w:b/>
          <w:bCs/>
          <w:sz w:val="22"/>
        </w:rPr>
        <w:t xml:space="preserve">3.1. </w:t>
      </w:r>
      <w:proofErr w:type="spellStart"/>
      <w:r w:rsidRPr="007C0F04">
        <w:rPr>
          <w:rFonts w:ascii="Times New Roman" w:hAnsi="Times New Roman" w:cs="Times New Roman"/>
          <w:b/>
          <w:bCs/>
          <w:sz w:val="22"/>
        </w:rPr>
        <w:t>county_table</w:t>
      </w:r>
      <w:proofErr w:type="spellEnd"/>
      <w:r w:rsidRPr="007C0F04">
        <w:rPr>
          <w:rFonts w:ascii="Times New Roman" w:hAnsi="Times New Roman" w:cs="Times New Roman"/>
          <w:b/>
          <w:bCs/>
          <w:sz w:val="22"/>
        </w:rPr>
        <w:t xml:space="preserve"> </w:t>
      </w:r>
    </w:p>
    <w:p w14:paraId="7005CE2A" w14:textId="44E6558D" w:rsidR="007422F2" w:rsidRDefault="007422F2" w:rsidP="00EB2D57">
      <w:pPr>
        <w:jc w:val="left"/>
        <w:rPr>
          <w:rFonts w:ascii="Times New Roman" w:hAnsi="Times New Roman" w:cs="Times New Roman"/>
          <w:sz w:val="22"/>
        </w:rPr>
      </w:pPr>
      <w:r>
        <w:rPr>
          <w:noProof/>
        </w:rPr>
        <w:lastRenderedPageBreak/>
        <w:drawing>
          <wp:inline distT="0" distB="0" distL="0" distR="0" wp14:anchorId="73E96057" wp14:editId="7A2A5406">
            <wp:extent cx="2286000" cy="192505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896" cy="1931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CE74D" w14:textId="29EE9F0A" w:rsidR="007422F2" w:rsidRDefault="007422F2" w:rsidP="00EB2D57">
      <w:pPr>
        <w:jc w:val="left"/>
        <w:rPr>
          <w:rFonts w:ascii="Times New Roman" w:hAnsi="Times New Roman" w:cs="Times New Roman"/>
          <w:sz w:val="22"/>
        </w:rPr>
      </w:pPr>
      <w:r w:rsidRPr="00F80C5C">
        <w:rPr>
          <w:position w:val="-10"/>
        </w:rPr>
        <w:object w:dxaOrig="4980" w:dyaOrig="320" w14:anchorId="7D9A77B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9pt;height:16pt" o:ole="">
            <v:imagedata r:id="rId9" o:title=""/>
          </v:shape>
          <o:OLEObject Type="Embed" ProgID="Equation.DSMT4" ShapeID="_x0000_i1025" DrawAspect="Content" ObjectID="_1708631656" r:id="rId10"/>
        </w:object>
      </w:r>
      <w:r>
        <w:rPr>
          <w:rFonts w:ascii="Times New Roman" w:hAnsi="Times New Roman" w:cs="Times New Roman"/>
          <w:sz w:val="22"/>
        </w:rPr>
        <w:t xml:space="preserve"> </w:t>
      </w:r>
    </w:p>
    <w:p w14:paraId="664F46B0" w14:textId="0A57ABC0" w:rsidR="007422F2" w:rsidRDefault="007422F2" w:rsidP="00EB2D57">
      <w:pPr>
        <w:jc w:val="left"/>
        <w:rPr>
          <w:rFonts w:ascii="Times New Roman" w:hAnsi="Times New Roman" w:cs="Times New Roman"/>
          <w:sz w:val="22"/>
        </w:rPr>
      </w:pPr>
    </w:p>
    <w:p w14:paraId="6064A81C" w14:textId="66E7F09B" w:rsidR="007422F2" w:rsidRDefault="007C0F04" w:rsidP="00EB2D57">
      <w:pPr>
        <w:jc w:val="left"/>
        <w:rPr>
          <w:rFonts w:ascii="Times New Roman" w:hAnsi="Times New Roman" w:cs="Times New Roman" w:hint="eastAsia"/>
          <w:sz w:val="22"/>
        </w:rPr>
      </w:pPr>
      <w:r>
        <w:rPr>
          <w:rFonts w:ascii="Times New Roman" w:hAnsi="Times New Roman" w:cs="Times New Roman" w:hint="eastAsia"/>
          <w:sz w:val="22"/>
        </w:rPr>
        <w:t>3</w:t>
      </w:r>
      <w:r>
        <w:rPr>
          <w:rFonts w:ascii="Times New Roman" w:hAnsi="Times New Roman" w:cs="Times New Roman"/>
          <w:sz w:val="22"/>
        </w:rPr>
        <w:t>.2. covid</w:t>
      </w:r>
    </w:p>
    <w:p w14:paraId="42EFAC2B" w14:textId="2B8BD2FC" w:rsidR="00EB2D57" w:rsidRPr="00E32799" w:rsidRDefault="00EB2D57" w:rsidP="00E32799">
      <w:pPr>
        <w:pStyle w:val="a3"/>
        <w:numPr>
          <w:ilvl w:val="0"/>
          <w:numId w:val="2"/>
        </w:numPr>
        <w:ind w:firstLineChars="0"/>
        <w:jc w:val="left"/>
        <w:rPr>
          <w:rFonts w:ascii="Times New Roman" w:hAnsi="Times New Roman" w:cs="Times New Roman"/>
          <w:b/>
          <w:bCs/>
          <w:sz w:val="28"/>
          <w:szCs w:val="28"/>
        </w:rPr>
      </w:pPr>
      <w:r w:rsidRPr="00E32799">
        <w:rPr>
          <w:rFonts w:ascii="Times New Roman" w:hAnsi="Times New Roman" w:cs="Times New Roman"/>
          <w:b/>
          <w:bCs/>
          <w:sz w:val="28"/>
          <w:szCs w:val="28"/>
        </w:rPr>
        <w:t>Canned</w:t>
      </w:r>
      <w:r w:rsidRPr="00E32799">
        <w:rPr>
          <w:rFonts w:ascii="Times New Roman" w:hAnsi="Times New Roman" w:cs="Times New Roman" w:hint="eastAsia"/>
          <w:b/>
          <w:bCs/>
          <w:sz w:val="28"/>
          <w:szCs w:val="28"/>
        </w:rPr>
        <w:t xml:space="preserve"> </w:t>
      </w:r>
      <w:r w:rsidRPr="00E32799">
        <w:rPr>
          <w:rFonts w:ascii="Times New Roman" w:hAnsi="Times New Roman" w:cs="Times New Roman"/>
          <w:b/>
          <w:bCs/>
          <w:sz w:val="28"/>
          <w:szCs w:val="28"/>
        </w:rPr>
        <w:t>Queries</w:t>
      </w:r>
    </w:p>
    <w:p w14:paraId="75E69FC2" w14:textId="77777777" w:rsidR="00E32799" w:rsidRPr="00E32799" w:rsidRDefault="00E32799" w:rsidP="00E32799">
      <w:pPr>
        <w:jc w:val="left"/>
        <w:rPr>
          <w:rFonts w:ascii="Times New Roman" w:hAnsi="Times New Roman" w:cs="Times New Roman" w:hint="eastAsia"/>
          <w:sz w:val="28"/>
          <w:szCs w:val="28"/>
        </w:rPr>
      </w:pPr>
    </w:p>
    <w:sectPr w:rsidR="00E32799" w:rsidRPr="00E327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FD7A82"/>
    <w:multiLevelType w:val="hybridMultilevel"/>
    <w:tmpl w:val="256C1F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36111BB"/>
    <w:multiLevelType w:val="multilevel"/>
    <w:tmpl w:val="F348D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7D54392"/>
    <w:multiLevelType w:val="multilevel"/>
    <w:tmpl w:val="386A9E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532"/>
    <w:rsid w:val="00034F63"/>
    <w:rsid w:val="000E2B92"/>
    <w:rsid w:val="00411BCA"/>
    <w:rsid w:val="004A4BE2"/>
    <w:rsid w:val="004C5532"/>
    <w:rsid w:val="005128B0"/>
    <w:rsid w:val="0069667A"/>
    <w:rsid w:val="007422F2"/>
    <w:rsid w:val="007C0F04"/>
    <w:rsid w:val="008343EA"/>
    <w:rsid w:val="00A92BC6"/>
    <w:rsid w:val="00C15835"/>
    <w:rsid w:val="00DE4F68"/>
    <w:rsid w:val="00E05ACE"/>
    <w:rsid w:val="00E32799"/>
    <w:rsid w:val="00EB2D57"/>
    <w:rsid w:val="00FD2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5B4293"/>
  <w15:docId w15:val="{4EEBEBD3-E0C7-4A42-93CD-529E31CAB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2B92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E2B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0E2B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covid.cdc.gov/covid-data-track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vid.cdc.gov/covid-data-tracker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covid.cdc.gov/covid-data-tracker/" TargetMode="Externa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326</TotalTime>
  <Pages>2</Pages>
  <Words>265</Words>
  <Characters>1512</Characters>
  <Application>Microsoft Office Word</Application>
  <DocSecurity>0</DocSecurity>
  <Lines>12</Lines>
  <Paragraphs>3</Paragraphs>
  <ScaleCrop>false</ScaleCrop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Wong</dc:creator>
  <cp:keywords/>
  <dc:description/>
  <cp:lastModifiedBy>Ethan Wong</cp:lastModifiedBy>
  <cp:revision>1</cp:revision>
  <dcterms:created xsi:type="dcterms:W3CDTF">2022-03-12T17:36:00Z</dcterms:created>
  <dcterms:modified xsi:type="dcterms:W3CDTF">2022-03-13T04:08:00Z</dcterms:modified>
</cp:coreProperties>
</file>