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7462D" w:rsidRDefault="00C70E3D">
      <w:pPr>
        <w:pStyle w:val="Title"/>
        <w:spacing w:after="0"/>
      </w:pPr>
      <w:r>
        <w:t>Technology Management Decision-Making</w:t>
      </w:r>
    </w:p>
    <w:p w14:paraId="00000002" w14:textId="77777777" w:rsidR="00E7462D" w:rsidRDefault="00C70E3D">
      <w:pPr>
        <w:pStyle w:val="Title"/>
        <w:spacing w:before="0"/>
      </w:pPr>
      <w:r>
        <w:t>Objectives and Overview</w:t>
      </w:r>
    </w:p>
    <w:p w14:paraId="00000003" w14:textId="77777777" w:rsidR="00E7462D" w:rsidRDefault="00E7462D"/>
    <w:p w14:paraId="00000004" w14:textId="77777777" w:rsidR="00E7462D" w:rsidRDefault="00C70E3D">
      <w:r>
        <w:t>Welcome to Technology Management Decision-Making Course</w:t>
      </w:r>
    </w:p>
    <w:p w14:paraId="00000005" w14:textId="77777777" w:rsidR="00E7462D" w:rsidRDefault="00C70E3D">
      <w:pPr>
        <w:pStyle w:val="Heading1"/>
      </w:pPr>
      <w:sdt>
        <w:sdtPr>
          <w:tag w:val="goog_rdk_0"/>
          <w:id w:val="-18929831"/>
        </w:sdtPr>
        <w:sdtEndPr/>
        <w:sdtContent>
          <w:commentRangeStart w:id="0"/>
        </w:sdtContent>
      </w:sdt>
      <w:r>
        <w:t>Objectives</w:t>
      </w:r>
      <w:commentRangeEnd w:id="0"/>
      <w:r>
        <w:commentReference w:id="0"/>
      </w:r>
      <w:r>
        <w:t xml:space="preserve"> </w:t>
      </w:r>
    </w:p>
    <w:p w14:paraId="00000006" w14:textId="77777777" w:rsidR="00E7462D" w:rsidRDefault="00C70E3D">
      <w:r>
        <w:t>In today's rapidly evolving business landscape, the ability to make well-informed, strategic decisions is not just an advantage; it's a necessity. Our Technical Management Decision-Making Course is specifically designed for high-potential leaders like you, aiming to enhance your decision-making skills in a manner that directly contributes to your organization's strategic objectives.</w:t>
      </w:r>
    </w:p>
    <w:p w14:paraId="00000007" w14:textId="77777777" w:rsidR="00E7462D" w:rsidRDefault="00C70E3D">
      <w:r>
        <w:t>Firstly, the course empowers you to make decisions that add measurable value to your business. Through a deep dive into aligning decisions with overarching business strategies, you'll learn how to identify and pursue opportunities that advance your organization's goals, ensuring that every decision contributes positively to its growth and success.</w:t>
      </w:r>
    </w:p>
    <w:p w14:paraId="00000008" w14:textId="77777777" w:rsidR="00E7462D" w:rsidRDefault="00C70E3D">
      <w:r>
        <w:t>Moreover, you will explore the theories and practical applications of data analytics methods, enabling you to incorporate these advanced, data-driven tools into your arsenal for making systematic and informed decisions. By breaking down data analytics into understandable and actionable components, this course equips you to leverage data effectively, transforming it into insightful, evidence-based decisions that drive your business forward.</w:t>
      </w:r>
    </w:p>
    <w:p w14:paraId="00000009" w14:textId="77777777" w:rsidR="00E7462D" w:rsidRDefault="00C70E3D">
      <w:r>
        <w:t xml:space="preserve">Lastly, the unpredictable nature of the business world means that decisions often must be made in the face of uncertainty, </w:t>
      </w:r>
      <w:proofErr w:type="gramStart"/>
      <w:r>
        <w:t>urgency</w:t>
      </w:r>
      <w:proofErr w:type="gramEnd"/>
      <w:r>
        <w:t xml:space="preserve"> and conflicts. Our course teaches you how to harness and refine your intuitive judgment, blending it with analytical insights to make confident decisions, even when information is incomplete or ambiguous.</w:t>
      </w:r>
    </w:p>
    <w:p w14:paraId="0000000A" w14:textId="77777777" w:rsidR="00E7462D" w:rsidRDefault="00C70E3D">
      <w:r>
        <w:t>Join us to transform the way you make decisions, steering your business toward its strategic goals with confidence, structure, and precision.</w:t>
      </w:r>
    </w:p>
    <w:p w14:paraId="0BA8372D" w14:textId="77777777" w:rsidR="008F3A8F" w:rsidRDefault="008F3A8F" w:rsidP="008F3A8F">
      <w:pPr>
        <w:pStyle w:val="Heading1"/>
      </w:pPr>
      <w:r>
        <w:lastRenderedPageBreak/>
        <w:t xml:space="preserve">Common Mistakes of Decision </w:t>
      </w:r>
      <w:commentRangeStart w:id="1"/>
      <w:r>
        <w:t>Making</w:t>
      </w:r>
      <w:commentRangeEnd w:id="1"/>
      <w:r w:rsidR="0072762C">
        <w:rPr>
          <w:rStyle w:val="CommentReference"/>
          <w:rFonts w:ascii="Calibri" w:eastAsia="Times New Roman" w:hAnsi="Calibri" w:cs="Times New Roman"/>
          <w:color w:val="000000" w:themeColor="text1"/>
        </w:rPr>
        <w:commentReference w:id="1"/>
      </w:r>
      <w:r>
        <w:t xml:space="preserve"> </w:t>
      </w:r>
    </w:p>
    <w:p w14:paraId="4F596E9F" w14:textId="77777777" w:rsidR="008F3A8F" w:rsidRDefault="008F3A8F" w:rsidP="008F3A8F">
      <w:r>
        <w:t>Effective decision-making is essential for business success, but it's not without its challenges. Below are some common mistakes decision makers make.</w:t>
      </w:r>
    </w:p>
    <w:p w14:paraId="34F5A939" w14:textId="161E406C" w:rsidR="008F3A8F" w:rsidRDefault="008F3A8F" w:rsidP="008F3A8F">
      <w:pPr>
        <w:pStyle w:val="ListParagraph"/>
        <w:numPr>
          <w:ilvl w:val="0"/>
          <w:numId w:val="2"/>
        </w:numPr>
      </w:pPr>
      <w:r>
        <w:t xml:space="preserve">One common mistake is unclear business guidance, which can lead to misaligned choices and wasted resources. </w:t>
      </w:r>
    </w:p>
    <w:p w14:paraId="4F69B2EB" w14:textId="27BC7855" w:rsidR="008F3A8F" w:rsidRDefault="008F3A8F" w:rsidP="008F3A8F">
      <w:pPr>
        <w:pStyle w:val="ListParagraph"/>
        <w:numPr>
          <w:ilvl w:val="0"/>
          <w:numId w:val="2"/>
        </w:numPr>
      </w:pPr>
      <w:r>
        <w:t xml:space="preserve">Being distracted by past decisions and sunk costs can blind decision-makers to better alternatives, preventing them from moving forward. </w:t>
      </w:r>
    </w:p>
    <w:p w14:paraId="2501B897" w14:textId="069BCF50" w:rsidR="008F3A8F" w:rsidRDefault="008F3A8F" w:rsidP="008F3A8F">
      <w:pPr>
        <w:pStyle w:val="ListParagraph"/>
        <w:numPr>
          <w:ilvl w:val="0"/>
          <w:numId w:val="2"/>
        </w:numPr>
      </w:pPr>
      <w:r>
        <w:t>Moreover, drowning in data without a clear purpose can paralyze decision-making and inhibit progress.</w:t>
      </w:r>
    </w:p>
    <w:p w14:paraId="4E133CD1" w14:textId="2E22B24F" w:rsidR="008F3A8F" w:rsidRDefault="008F3A8F" w:rsidP="008F3A8F">
      <w:pPr>
        <w:pStyle w:val="ListParagraph"/>
        <w:numPr>
          <w:ilvl w:val="0"/>
          <w:numId w:val="2"/>
        </w:numPr>
      </w:pPr>
      <w:r>
        <w:t xml:space="preserve">Lack of autonomy within a team can be problematic when too many individuals are involved, leading to conflicting opinions and delayed decisions. </w:t>
      </w:r>
    </w:p>
    <w:p w14:paraId="5310EE19" w14:textId="6B84F896" w:rsidR="008F3A8F" w:rsidRDefault="008F3A8F" w:rsidP="008F3A8F">
      <w:pPr>
        <w:pStyle w:val="ListParagraph"/>
        <w:numPr>
          <w:ilvl w:val="0"/>
          <w:numId w:val="2"/>
        </w:numPr>
      </w:pPr>
      <w:r>
        <w:t xml:space="preserve">Failing to execute decisions renders them ineffective, undermining their intended impact. </w:t>
      </w:r>
    </w:p>
    <w:p w14:paraId="4B8B1C8F" w14:textId="3F369883" w:rsidR="008F3A8F" w:rsidRDefault="008F3A8F" w:rsidP="008F3A8F">
      <w:pPr>
        <w:pStyle w:val="ListParagraph"/>
        <w:numPr>
          <w:ilvl w:val="0"/>
          <w:numId w:val="2"/>
        </w:numPr>
      </w:pPr>
      <w:r>
        <w:t>Being slow to adapt to changing market conditions or new information can result in missed opportunities or being left behind in a rapidly evolving environment.</w:t>
      </w:r>
    </w:p>
    <w:p w14:paraId="32D36DDF" w14:textId="0FCB5B31" w:rsidR="008F3A8F" w:rsidRDefault="008F3A8F" w:rsidP="008F3A8F">
      <w:pPr>
        <w:pStyle w:val="ListParagraph"/>
        <w:numPr>
          <w:ilvl w:val="0"/>
          <w:numId w:val="2"/>
        </w:numPr>
      </w:pPr>
      <w:r>
        <w:t xml:space="preserve">Furthermore, the challenge of balancing decisiveness with thoughtfulness can lead to rushed, ill-considered choices or prolonged indecision. </w:t>
      </w:r>
    </w:p>
    <w:p w14:paraId="1855CB81" w14:textId="742AC845" w:rsidR="008F3A8F" w:rsidRDefault="008F3A8F" w:rsidP="008F3A8F">
      <w:r>
        <w:t>You will learn a systematic decision-making framework to help make well-informed, timely, and successful decisions in today's dynamic business landscape.</w:t>
      </w:r>
    </w:p>
    <w:bookmarkStart w:id="2" w:name="_heading=h.pf1u8o1rc9oi" w:colFirst="0" w:colLast="0"/>
    <w:bookmarkEnd w:id="2"/>
    <w:p w14:paraId="0000001D" w14:textId="77777777" w:rsidR="00E7462D" w:rsidRDefault="00C70E3D">
      <w:pPr>
        <w:pStyle w:val="Heading1"/>
      </w:pPr>
      <w:sdt>
        <w:sdtPr>
          <w:tag w:val="goog_rdk_41"/>
          <w:id w:val="-1133633634"/>
        </w:sdtPr>
        <w:sdtEndPr/>
        <w:sdtContent>
          <w:commentRangeStart w:id="3"/>
        </w:sdtContent>
      </w:sdt>
      <w:r>
        <w:t>Structure</w:t>
      </w:r>
      <w:commentRangeEnd w:id="3"/>
      <w:r>
        <w:commentReference w:id="3"/>
      </w:r>
    </w:p>
    <w:p w14:paraId="0000001E" w14:textId="77777777" w:rsidR="00E7462D" w:rsidRDefault="00C70E3D">
      <w:r>
        <w:t xml:space="preserve">Our Technical Management Decision-Making Course is specifically tailored for business decision-makers seeking to sharpen their skills in navigating the complex landscape of modern business challenges. This course is built on a robust, three-step systematic decision-making process that is vital for achieving strategic goals. </w:t>
      </w:r>
    </w:p>
    <w:p w14:paraId="0000001F" w14:textId="77777777" w:rsidR="00E7462D" w:rsidRDefault="00C70E3D">
      <w:r>
        <w:t xml:space="preserve">First, we focus on setting strategic objectives for your decisions, ensuring that every choice you make is aligned with your business’s broader goals. This module discusses competitive analysis, </w:t>
      </w:r>
      <w:r>
        <w:lastRenderedPageBreak/>
        <w:t>business strategy, and value chain considerations, laying the groundwork for informed decision-making. Additionally, we explore the integration of business strategy with data, discussing the importance of data culture and human-computer interaction.</w:t>
      </w:r>
    </w:p>
    <w:p w14:paraId="00000020" w14:textId="77777777" w:rsidR="00E7462D" w:rsidRDefault="00C70E3D">
      <w:r>
        <w:t>Next, our course guides you through identifying and evaluating potential options and their associated risks. Here, you'll gain hands-on experience with decision tree methodologies, forecasting for predictive analytics, linear optimization models, and simulation tools. This stage is crucial for assessing the viability and potential impact of each option, enabling you to navigate complex scenarios with confidence.</w:t>
      </w:r>
    </w:p>
    <w:p w14:paraId="00000021" w14:textId="205E8C19" w:rsidR="00E7462D" w:rsidRDefault="00C70E3D">
      <w:r>
        <w:t>Finally, we explore the art of making intuitive judgments, recognizing the crucial role of human insight in the decision-making process.</w:t>
      </w:r>
      <w:r>
        <w:t xml:space="preserve"> Through self-assessment exercises, our goal is to enhance your understanding of your risk-taking profile and leadership style. This knowledge will enable you to develop a personal judgment process that feels both confident and natural to you. Additionally, you'll learn effective strategies for managing intuitive judgment biases, thus empowering you to make decisions with greater assurance, whether independently or within a comp</w:t>
      </w:r>
      <w:r>
        <w:t>etitive environment.</w:t>
      </w:r>
      <w:r w:rsidR="0072762C">
        <w:t xml:space="preserve"> </w:t>
      </w:r>
    </w:p>
    <w:p w14:paraId="0E37C343" w14:textId="55E0ACBF" w:rsidR="0072762C" w:rsidRDefault="0072762C">
      <w:r w:rsidRPr="0072762C">
        <w:t xml:space="preserve">Designed around these core components, our course modules equip you with the skills to master a systematic process for practical application, whether in your professional life or personal decision-making scenarios.      </w:t>
      </w:r>
    </w:p>
    <w:p w14:paraId="0A70190D" w14:textId="77777777" w:rsidR="00877CA5" w:rsidRDefault="00877CA5" w:rsidP="00877CA5">
      <w:pPr>
        <w:pStyle w:val="Heading1"/>
      </w:pPr>
      <w:commentRangeStart w:id="4"/>
      <w:r>
        <w:t>Course</w:t>
      </w:r>
      <w:commentRangeEnd w:id="4"/>
      <w:r w:rsidR="0072762C">
        <w:rPr>
          <w:rStyle w:val="CommentReference"/>
          <w:rFonts w:ascii="Calibri" w:eastAsia="Times New Roman" w:hAnsi="Calibri" w:cs="Times New Roman"/>
          <w:color w:val="000000" w:themeColor="text1"/>
        </w:rPr>
        <w:commentReference w:id="4"/>
      </w:r>
      <w:r>
        <w:t xml:space="preserve"> outline</w:t>
      </w:r>
    </w:p>
    <w:p w14:paraId="097DBC1A" w14:textId="7D1C6537" w:rsidR="00877CA5" w:rsidRDefault="00877CA5" w:rsidP="00877CA5">
      <w:r>
        <w:t>The course is structured to offer a comprehensive learning experience for you to develop new decision-making capabilities</w:t>
      </w:r>
      <w:r w:rsidR="009017C7">
        <w:t>.</w:t>
      </w:r>
    </w:p>
    <w:p w14:paraId="37A5E3A6" w14:textId="77777777" w:rsidR="00877CA5" w:rsidRDefault="00877CA5" w:rsidP="00877CA5">
      <w:r>
        <w:t xml:space="preserve">It starts with an overview, explaining the roles of data analytics and humans in a decision-making process. You will explore intuitive judgment in decision-making, with a specific focus on competitive environments. The course then delves into data-driven decision-making, using the decision tree method for analysis. </w:t>
      </w:r>
    </w:p>
    <w:p w14:paraId="721B259A" w14:textId="77777777" w:rsidR="00877CA5" w:rsidRDefault="00877CA5" w:rsidP="00877CA5">
      <w:r>
        <w:lastRenderedPageBreak/>
        <w:t>Aligning decisions with business strategy is emphasized, followed by a mid-term project to apply the knowledge gained.</w:t>
      </w:r>
    </w:p>
    <w:p w14:paraId="167E7E08" w14:textId="77777777" w:rsidR="00877CA5" w:rsidRDefault="00877CA5" w:rsidP="00877CA5">
      <w:r>
        <w:t>Subsequently, the course addresses the integration of data analytics into business operations and analytical decision-making for forecasting, business optimization and simulation methods.</w:t>
      </w:r>
    </w:p>
    <w:p w14:paraId="0DB5C0C4" w14:textId="77777777" w:rsidR="00877CA5" w:rsidRDefault="00877CA5" w:rsidP="00877CA5">
      <w:r>
        <w:t>This module arrangement ensures a well-rounded grasp of decision-making concepts, tools, and strategies for your professional growth and success.</w:t>
      </w:r>
    </w:p>
    <w:bookmarkStart w:id="5" w:name="_heading=h.vlaek78zto7c" w:colFirst="0" w:colLast="0"/>
    <w:bookmarkEnd w:id="5"/>
    <w:p w14:paraId="0000002C" w14:textId="77777777" w:rsidR="00E7462D" w:rsidRDefault="00C70E3D">
      <w:pPr>
        <w:pStyle w:val="Heading1"/>
      </w:pPr>
      <w:sdt>
        <w:sdtPr>
          <w:tag w:val="goog_rdk_61"/>
          <w:id w:val="1833948577"/>
        </w:sdtPr>
        <w:sdtEndPr/>
        <w:sdtContent>
          <w:commentRangeStart w:id="6"/>
        </w:sdtContent>
      </w:sdt>
      <w:r>
        <w:t>Modules</w:t>
      </w:r>
      <w:commentRangeEnd w:id="6"/>
      <w:r>
        <w:commentReference w:id="6"/>
      </w:r>
    </w:p>
    <w:p w14:paraId="0000002D" w14:textId="77777777" w:rsidR="00E7462D" w:rsidRDefault="00C70E3D">
      <w:r>
        <w:t>In Module One, you will be introduced to the foundations of the systematic decision-making process, learning about the roles of data analytics, artificial intelligence, and intuitive judgment in making decisions. Furthermore, by assessing your risk-taking profile and leadership style, you will gain the insights needed to approach decisions with both confidence and comfort.</w:t>
      </w:r>
    </w:p>
    <w:p w14:paraId="0000002F" w14:textId="4272F430" w:rsidR="00E7462D" w:rsidRPr="00703D4A" w:rsidRDefault="00C70E3D">
      <w:sdt>
        <w:sdtPr>
          <w:tag w:val="goog_rdk_62"/>
          <w:id w:val="1889911262"/>
        </w:sdtPr>
        <w:sdtEndPr/>
        <w:sdtContent>
          <w:commentRangeStart w:id="7"/>
        </w:sdtContent>
      </w:sdt>
      <w:r>
        <w:t>Modules</w:t>
      </w:r>
      <w:commentRangeEnd w:id="7"/>
      <w:r>
        <w:commentReference w:id="7"/>
      </w:r>
      <w:r>
        <w:t xml:space="preserve"> Two and Three focus on intuitive judgment. You will delve into managing intuitive judgment biases in detail. Additionally, you'll learn a systematic approach to negotiation, aiming to create and achieve win-win decisions in a competitive environment.</w:t>
      </w:r>
      <w:r w:rsidR="00FB2E9C">
        <w:t xml:space="preserve"> </w:t>
      </w:r>
      <w:r w:rsidR="00FB2E9C" w:rsidRPr="00FB2E9C">
        <w:t>Through a negotiation simulation</w:t>
      </w:r>
      <w:r w:rsidR="00FB2E9C">
        <w:t xml:space="preserve"> project</w:t>
      </w:r>
      <w:r w:rsidR="00FB2E9C" w:rsidRPr="00FB2E9C">
        <w:t xml:space="preserve">, this course offers a hands-on learning experience to master emotion management and informed decision-making within competitive environments. You will learn and practice a win-win process that maximizes value for all parties involved. By practicing these skills in </w:t>
      </w:r>
      <w:r w:rsidR="003751AF">
        <w:t>a simulation environment</w:t>
      </w:r>
      <w:r w:rsidR="00FB2E9C" w:rsidRPr="00FB2E9C">
        <w:t>, you will enhanc</w:t>
      </w:r>
      <w:r w:rsidR="00D479AC">
        <w:t xml:space="preserve">e </w:t>
      </w:r>
      <w:r w:rsidR="00FB2E9C" w:rsidRPr="00FB2E9C">
        <w:t xml:space="preserve">your ability to </w:t>
      </w:r>
      <w:r w:rsidR="00D479AC">
        <w:t xml:space="preserve">manage emotions, </w:t>
      </w:r>
      <w:r w:rsidR="00D479AC" w:rsidRPr="00FB2E9C">
        <w:t xml:space="preserve">build collaborative relationships </w:t>
      </w:r>
      <w:r w:rsidR="00D479AC">
        <w:t xml:space="preserve">and eventually </w:t>
      </w:r>
      <w:r w:rsidR="00FB2E9C" w:rsidRPr="00FB2E9C">
        <w:t>achieve favorable outcomes in both professional and personal</w:t>
      </w:r>
      <w:r w:rsidR="003751AF">
        <w:t xml:space="preserve"> settings</w:t>
      </w:r>
      <w:r w:rsidR="00FB2E9C" w:rsidRPr="00FB2E9C">
        <w:t>.</w:t>
      </w:r>
    </w:p>
    <w:p w14:paraId="00000030" w14:textId="5805F0AA" w:rsidR="00E7462D" w:rsidRDefault="00C70E3D">
      <w:sdt>
        <w:sdtPr>
          <w:tag w:val="goog_rdk_67"/>
          <w:id w:val="541097377"/>
        </w:sdtPr>
        <w:sdtEndPr/>
        <w:sdtContent>
          <w:commentRangeStart w:id="8"/>
        </w:sdtContent>
      </w:sdt>
      <w:r>
        <w:t>In</w:t>
      </w:r>
      <w:commentRangeEnd w:id="8"/>
      <w:r>
        <w:commentReference w:id="8"/>
      </w:r>
      <w:r>
        <w:t xml:space="preserve"> Module Four, you will learn how to develop decision tree models to evaluate and visualize various technology solutions in uncertain situations. Additionally, you will understand how to estimate the expected value of a new technology solution while considering uncertainty and how to incorporate risk tolerance into your decision analysis.</w:t>
      </w:r>
      <w:r w:rsidR="00CF5C18" w:rsidRPr="00CF5C18">
        <w:t xml:space="preserve"> </w:t>
      </w:r>
      <w:r w:rsidR="00CF5C18">
        <w:t>You will learn the Analytic Solver tool which is an MS Excel add-on to build decision trees.</w:t>
      </w:r>
    </w:p>
    <w:p w14:paraId="00000033" w14:textId="232DA7FF" w:rsidR="00E7462D" w:rsidRDefault="00C70E3D">
      <w:sdt>
        <w:sdtPr>
          <w:tag w:val="goog_rdk_68"/>
          <w:id w:val="1828480723"/>
        </w:sdtPr>
        <w:sdtEndPr/>
        <w:sdtContent/>
      </w:sdt>
      <w:sdt>
        <w:sdtPr>
          <w:tag w:val="goog_rdk_69"/>
          <w:id w:val="1820837821"/>
        </w:sdtPr>
        <w:sdtEndPr/>
        <w:sdtContent>
          <w:commentRangeStart w:id="9"/>
        </w:sdtContent>
      </w:sdt>
      <w:r>
        <w:t>Module</w:t>
      </w:r>
      <w:commentRangeEnd w:id="9"/>
      <w:r>
        <w:commentReference w:id="9"/>
      </w:r>
      <w:r>
        <w:t xml:space="preserve"> Five emphasizes aligning decisions with strategy. You will learn about the driving forces behind an industry's profitability, understand a company's competitive advantage, and explore how to set strategic directions and objectives for a product and service portfolio.</w:t>
      </w:r>
    </w:p>
    <w:p w14:paraId="3542F7DD" w14:textId="49E3DF8C" w:rsidR="00834961" w:rsidRDefault="00834961">
      <w:commentRangeStart w:id="10"/>
      <w:r>
        <w:t>After</w:t>
      </w:r>
      <w:commentRangeEnd w:id="10"/>
      <w:r w:rsidR="00FB4EF4">
        <w:rPr>
          <w:rStyle w:val="CommentReference"/>
        </w:rPr>
        <w:commentReference w:id="10"/>
      </w:r>
      <w:r>
        <w:t xml:space="preserve"> that, we will discuss </w:t>
      </w:r>
      <w:r w:rsidR="00FB4EF4">
        <w:t xml:space="preserve">some analytics tools for informed decisions. </w:t>
      </w:r>
    </w:p>
    <w:p w14:paraId="00000035" w14:textId="77777777" w:rsidR="00E7462D" w:rsidRDefault="00C70E3D">
      <w:sdt>
        <w:sdtPr>
          <w:tag w:val="goog_rdk_74"/>
          <w:id w:val="955530729"/>
        </w:sdtPr>
        <w:sdtEndPr/>
        <w:sdtContent/>
      </w:sdt>
      <w:r>
        <w:t>Module</w:t>
      </w:r>
      <w:r>
        <w:t xml:space="preserve"> Six explores forecasting, a key aspect of predictive analytics. In this module, you will learn to build forecasting models designed to predict both short-term and long-term business performance. More significantly, you will gain the ability to extract valuable business insights from your forecasting analyses.</w:t>
      </w:r>
    </w:p>
    <w:p w14:paraId="00000036" w14:textId="77777777" w:rsidR="00E7462D" w:rsidRDefault="00C70E3D">
      <w:sdt>
        <w:sdtPr>
          <w:tag w:val="goog_rdk_75"/>
          <w:id w:val="-1810706118"/>
        </w:sdtPr>
        <w:sdtEndPr/>
        <w:sdtContent/>
      </w:sdt>
      <w:r>
        <w:t>Module</w:t>
      </w:r>
      <w:r>
        <w:t xml:space="preserve"> Seven takes an analytical approach, focusing on the development of optimization models for various business problems to aid in decision-making. To ensure practical learning, we utilize Analytic Solver, an Excel add-in tool, for constructing optimization functions. This allows you to concentrate on mastering the methodology and its applications, without getting bogged down by the complexities of linear algorithms. </w:t>
      </w:r>
    </w:p>
    <w:p w14:paraId="00000038" w14:textId="77777777" w:rsidR="00E7462D" w:rsidRDefault="00C70E3D">
      <w:sdt>
        <w:sdtPr>
          <w:tag w:val="goog_rdk_76"/>
          <w:id w:val="1296024021"/>
        </w:sdtPr>
        <w:sdtEndPr/>
        <w:sdtContent/>
      </w:sdt>
      <w:r>
        <w:t>Module</w:t>
      </w:r>
      <w:r>
        <w:t xml:space="preserve"> Eight focuses on simulating uncertain scenarios and decision options. You will learn scenario analysis and Monte Carlo simulation methods, develop business simulation models, and interpret simulation results for informed decision-making. Additionally, you will engage with a case study that demonstrates constructing automated optimization through simulation in decision-making processes.</w:t>
      </w:r>
    </w:p>
    <w:p w14:paraId="00000039" w14:textId="77777777" w:rsidR="00E7462D" w:rsidRDefault="00C70E3D">
      <w:sdt>
        <w:sdtPr>
          <w:tag w:val="goog_rdk_77"/>
          <w:id w:val="2144763799"/>
        </w:sdtPr>
        <w:sdtEndPr/>
        <w:sdtContent>
          <w:commentRangeStart w:id="11"/>
        </w:sdtContent>
      </w:sdt>
      <w:r>
        <w:t>Integrating</w:t>
      </w:r>
      <w:commentRangeEnd w:id="11"/>
      <w:r>
        <w:commentReference w:id="11"/>
      </w:r>
      <w:r>
        <w:t xml:space="preserve"> data analytics into business operations is a complex task. In Module Nine, you will learn how to assess the challenges associated with incorporating data analytics into business decision-making. Additionally, you will explore best practices for computer-human collaboration, aimed at effectively integrating data analytics into the decision-making process.</w:t>
      </w:r>
    </w:p>
    <w:p w14:paraId="03473C0A" w14:textId="77777777" w:rsidR="00FE5E98" w:rsidRDefault="00C57B00">
      <w:r w:rsidRPr="00C57B00">
        <w:t xml:space="preserve">In </w:t>
      </w:r>
      <w:commentRangeStart w:id="12"/>
      <w:r w:rsidRPr="00C57B00">
        <w:t>summary</w:t>
      </w:r>
      <w:commentRangeEnd w:id="12"/>
      <w:r w:rsidR="00FB4EF4">
        <w:rPr>
          <w:rStyle w:val="CommentReference"/>
        </w:rPr>
        <w:commentReference w:id="12"/>
      </w:r>
      <w:r w:rsidRPr="00C57B00">
        <w:t xml:space="preserve">, this course is structured around a systematic decision-making process that incorporates business strategy, data analytics, and intuitive judgment. I expect you to understand and master this process, along with the enabling tools, through practical applications in both your work and personal life.    </w:t>
      </w:r>
    </w:p>
    <w:p w14:paraId="77D7D46C" w14:textId="43A23A8B" w:rsidR="00FE5E98" w:rsidRDefault="00FE5E98">
      <w:r w:rsidRPr="00FE5E98">
        <w:lastRenderedPageBreak/>
        <w:t>Your success will lie in finding the right balance between working hard and having fun throughout the course. Stay dedicated and focused on your goals</w:t>
      </w:r>
      <w:r w:rsidR="00877CA5">
        <w:t>, but</w:t>
      </w:r>
      <w:r w:rsidRPr="00FE5E98">
        <w:t xml:space="preserve"> don</w:t>
      </w:r>
      <w:r w:rsidR="00877CA5">
        <w:t>’t</w:t>
      </w:r>
      <w:r w:rsidRPr="00FE5E98">
        <w:t xml:space="preserve"> forget to enjoy the journey and cherish the moments of joy with the class</w:t>
      </w:r>
      <w:r w:rsidR="00877CA5">
        <w:t>.</w:t>
      </w:r>
    </w:p>
    <w:p w14:paraId="00000045" w14:textId="77777777" w:rsidR="00E7462D" w:rsidRDefault="00E7462D"/>
    <w:sectPr w:rsidR="00E7462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ng, Xiaomin" w:date="2024-04-11T10:17:00Z" w:initials="">
    <w:p w14:paraId="00000057" w14:textId="77777777" w:rsidR="00E7462D" w:rsidRDefault="00C70E3D">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Slide #2</w:t>
      </w:r>
    </w:p>
  </w:comment>
  <w:comment w:id="1" w:author="Yang, Xiaomin" w:date="2024-04-30T11:47:00Z" w:initials="YX">
    <w:p w14:paraId="518356F2" w14:textId="77777777" w:rsidR="0072762C" w:rsidRDefault="0072762C" w:rsidP="0072762C">
      <w:pPr>
        <w:pStyle w:val="CommentText"/>
      </w:pPr>
      <w:r>
        <w:rPr>
          <w:rStyle w:val="CommentReference"/>
        </w:rPr>
        <w:annotationRef/>
      </w:r>
      <w:r>
        <w:t>Slide #3</w:t>
      </w:r>
    </w:p>
  </w:comment>
  <w:comment w:id="3" w:author="Xiaomin Yang" w:date="2024-04-12T16:00:00Z" w:initials="">
    <w:p w14:paraId="00000047" w14:textId="77777777" w:rsidR="0072762C" w:rsidRDefault="0072762C" w:rsidP="0072762C">
      <w:pPr>
        <w:pStyle w:val="CommentText"/>
      </w:pPr>
      <w:r>
        <w:rPr>
          <w:color w:val="000000"/>
        </w:rPr>
        <w:t>Slide #4</w:t>
      </w:r>
    </w:p>
  </w:comment>
  <w:comment w:id="4" w:author="Yang, Xiaomin" w:date="2024-04-30T11:47:00Z" w:initials="YX">
    <w:p w14:paraId="5D5140A0" w14:textId="77777777" w:rsidR="0072762C" w:rsidRDefault="0072762C" w:rsidP="00E90B18">
      <w:pPr>
        <w:pStyle w:val="CommentText"/>
      </w:pPr>
      <w:r>
        <w:rPr>
          <w:rStyle w:val="CommentReference"/>
        </w:rPr>
        <w:annotationRef/>
      </w:r>
      <w:r>
        <w:t>Slide #5</w:t>
      </w:r>
    </w:p>
  </w:comment>
  <w:comment w:id="6" w:author="Xiaomin Yang" w:date="2024-04-12T16:05:00Z" w:initials="">
    <w:p w14:paraId="0000004C" w14:textId="77777777" w:rsidR="00E90B18" w:rsidRDefault="00E90B18" w:rsidP="00E90B18">
      <w:pPr>
        <w:pStyle w:val="CommentText"/>
      </w:pPr>
      <w:r>
        <w:rPr>
          <w:color w:val="000000"/>
        </w:rPr>
        <w:t>Slide #6</w:t>
      </w:r>
    </w:p>
  </w:comment>
  <w:comment w:id="7" w:author="Xiaomin Yang" w:date="2024-04-12T16:05:00Z" w:initials="">
    <w:p w14:paraId="0000004A" w14:textId="77777777" w:rsidR="00E90B18" w:rsidRDefault="00E90B18" w:rsidP="00E90B18">
      <w:pPr>
        <w:pStyle w:val="CommentText"/>
      </w:pPr>
      <w:r>
        <w:rPr>
          <w:color w:val="000000"/>
        </w:rPr>
        <w:t>Slide #7</w:t>
      </w:r>
    </w:p>
  </w:comment>
  <w:comment w:id="8" w:author="Xiaomin Yang" w:date="2024-04-12T16:07:00Z" w:initials="">
    <w:p w14:paraId="00000046" w14:textId="77777777" w:rsidR="00E90B18" w:rsidRDefault="00E90B18" w:rsidP="00834961">
      <w:pPr>
        <w:pStyle w:val="CommentText"/>
      </w:pPr>
      <w:r>
        <w:rPr>
          <w:color w:val="000000"/>
        </w:rPr>
        <w:t>Slide #8</w:t>
      </w:r>
    </w:p>
  </w:comment>
  <w:comment w:id="9" w:author="Xiaomin Yang" w:date="2024-04-12T16:08:00Z" w:initials="">
    <w:p w14:paraId="00000051" w14:textId="77777777" w:rsidR="00834961" w:rsidRDefault="00834961" w:rsidP="00834961">
      <w:pPr>
        <w:pStyle w:val="CommentText"/>
      </w:pPr>
      <w:r>
        <w:rPr>
          <w:color w:val="000000"/>
        </w:rPr>
        <w:t>Slide #9</w:t>
      </w:r>
    </w:p>
  </w:comment>
  <w:comment w:id="10" w:author="Yang, Xiaomin" w:date="2024-04-30T11:49:00Z" w:initials="YX">
    <w:p w14:paraId="4603E21D" w14:textId="77777777" w:rsidR="00FB4EF4" w:rsidRDefault="00FB4EF4" w:rsidP="00FB4EF4">
      <w:pPr>
        <w:pStyle w:val="CommentText"/>
      </w:pPr>
      <w:r>
        <w:rPr>
          <w:rStyle w:val="CommentReference"/>
        </w:rPr>
        <w:annotationRef/>
      </w:r>
      <w:r>
        <w:t>Slide #10</w:t>
      </w:r>
    </w:p>
  </w:comment>
  <w:comment w:id="11" w:author="Xiaomin Yang" w:date="2024-04-12T16:18:00Z" w:initials="">
    <w:p w14:paraId="00000055" w14:textId="77777777" w:rsidR="00FB4EF4" w:rsidRDefault="00FB4EF4" w:rsidP="00FB4EF4">
      <w:pPr>
        <w:pStyle w:val="CommentText"/>
      </w:pPr>
      <w:r>
        <w:rPr>
          <w:color w:val="000000"/>
        </w:rPr>
        <w:t>Slide #11</w:t>
      </w:r>
    </w:p>
  </w:comment>
  <w:comment w:id="12" w:author="Yang, Xiaomin" w:date="2024-04-30T11:50:00Z" w:initials="YX">
    <w:p w14:paraId="73EE5D72" w14:textId="77777777" w:rsidR="00FB4EF4" w:rsidRDefault="00FB4EF4" w:rsidP="00FB4EF4">
      <w:pPr>
        <w:pStyle w:val="CommentText"/>
      </w:pPr>
      <w:r>
        <w:rPr>
          <w:rStyle w:val="CommentReference"/>
        </w:rPr>
        <w:annotationRef/>
      </w:r>
      <w:r>
        <w:t>Slide #12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57" w15:done="0"/>
  <w15:commentEx w15:paraId="518356F2" w15:done="0"/>
  <w15:commentEx w15:paraId="00000047" w15:done="0"/>
  <w15:commentEx w15:paraId="5D5140A0" w15:done="0"/>
  <w15:commentEx w15:paraId="0000004C" w15:done="0"/>
  <w15:commentEx w15:paraId="0000004A" w15:done="0"/>
  <w15:commentEx w15:paraId="00000046" w15:done="0"/>
  <w15:commentEx w15:paraId="00000051" w15:done="0"/>
  <w15:commentEx w15:paraId="4603E21D" w15:done="0"/>
  <w15:commentEx w15:paraId="00000055" w15:done="0"/>
  <w15:commentEx w15:paraId="73EE5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6DEC91" w16cex:dateUtc="2024-04-30T16:47:00Z"/>
  <w16cex:commentExtensible w16cex:durableId="353D9860" w16cex:dateUtc="2024-04-30T16:47:00Z"/>
  <w16cex:commentExtensible w16cex:durableId="19C26C9C" w16cex:dateUtc="2024-04-30T16:49:00Z"/>
  <w16cex:commentExtensible w16cex:durableId="38550BBF" w16cex:dateUtc="2024-04-30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57" w16cid:durableId="107FA0FB"/>
  <w16cid:commentId w16cid:paraId="518356F2" w16cid:durableId="006DEC91"/>
  <w16cid:commentId w16cid:paraId="00000047" w16cid:durableId="6841C06E"/>
  <w16cid:commentId w16cid:paraId="5D5140A0" w16cid:durableId="353D9860"/>
  <w16cid:commentId w16cid:paraId="0000004C" w16cid:durableId="0AE235D4"/>
  <w16cid:commentId w16cid:paraId="0000004A" w16cid:durableId="40760DA1"/>
  <w16cid:commentId w16cid:paraId="00000046" w16cid:durableId="3F066604"/>
  <w16cid:commentId w16cid:paraId="00000051" w16cid:durableId="6F5BB1BA"/>
  <w16cid:commentId w16cid:paraId="4603E21D" w16cid:durableId="19C26C9C"/>
  <w16cid:commentId w16cid:paraId="00000055" w16cid:durableId="69DCE169"/>
  <w16cid:commentId w16cid:paraId="73EE5D72" w16cid:durableId="38550B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2E3670"/>
    <w:multiLevelType w:val="hybridMultilevel"/>
    <w:tmpl w:val="3760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F3E9D"/>
    <w:multiLevelType w:val="hybridMultilevel"/>
    <w:tmpl w:val="4BC2B3DC"/>
    <w:lvl w:ilvl="0" w:tplc="46046C4E">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424116">
    <w:abstractNumId w:val="0"/>
  </w:num>
  <w:num w:numId="2" w16cid:durableId="7188952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ng, Xiaomin">
    <w15:presenceInfo w15:providerId="AD" w15:userId="S::xiaominyang@tamu.edu::79814c2d-89c6-458c-ae36-347fadb79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62D"/>
    <w:rsid w:val="00272583"/>
    <w:rsid w:val="002F11A6"/>
    <w:rsid w:val="003751AF"/>
    <w:rsid w:val="004278EB"/>
    <w:rsid w:val="00703D4A"/>
    <w:rsid w:val="0072762C"/>
    <w:rsid w:val="00834961"/>
    <w:rsid w:val="00877CA5"/>
    <w:rsid w:val="00886C8E"/>
    <w:rsid w:val="008F3A8F"/>
    <w:rsid w:val="009017C7"/>
    <w:rsid w:val="00C57B00"/>
    <w:rsid w:val="00C70E3D"/>
    <w:rsid w:val="00CF5C18"/>
    <w:rsid w:val="00D479AC"/>
    <w:rsid w:val="00E7462D"/>
    <w:rsid w:val="00E90B18"/>
    <w:rsid w:val="00FB2E9C"/>
    <w:rsid w:val="00FB4EF4"/>
    <w:rsid w:val="00FE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DCDF"/>
  <w15:docId w15:val="{A0880C20-656C-4F76-9A24-CC59C69C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C5"/>
    <w:rPr>
      <w:rFonts w:eastAsia="Times New Roman" w:cs="Times New Roman"/>
      <w:color w:val="000000" w:themeColor="text1"/>
    </w:rPr>
  </w:style>
  <w:style w:type="paragraph" w:styleId="Heading1">
    <w:name w:val="heading 1"/>
    <w:basedOn w:val="Normal"/>
    <w:next w:val="Normal"/>
    <w:link w:val="Heading1Char"/>
    <w:uiPriority w:val="9"/>
    <w:qFormat/>
    <w:rsid w:val="000560B1"/>
    <w:pPr>
      <w:keepNext/>
      <w:keepLines/>
      <w:outlineLvl w:val="0"/>
    </w:pPr>
    <w:rPr>
      <w:rFonts w:asciiTheme="majorHAnsi" w:eastAsiaTheme="majorEastAsia" w:hAnsiTheme="majorHAnsi" w:cstheme="majorBidi"/>
      <w:color w:val="4472C4" w:themeColor="accent1"/>
      <w:sz w:val="28"/>
      <w:szCs w:val="32"/>
    </w:rPr>
  </w:style>
  <w:style w:type="paragraph" w:styleId="Heading2">
    <w:name w:val="heading 2"/>
    <w:basedOn w:val="Normal"/>
    <w:link w:val="Heading2Char"/>
    <w:uiPriority w:val="9"/>
    <w:semiHidden/>
    <w:unhideWhenUsed/>
    <w:qFormat/>
    <w:rsid w:val="000560B1"/>
    <w:pPr>
      <w:spacing w:before="100" w:beforeAutospacing="1" w:after="100" w:afterAutospacing="1"/>
      <w:outlineLvl w:val="1"/>
    </w:pPr>
    <w:rPr>
      <w:bCs/>
      <w:color w:val="4472C4" w:themeColor="accent1"/>
      <w:szCs w:val="36"/>
      <w:u w:val="single"/>
    </w:rPr>
  </w:style>
  <w:style w:type="paragraph" w:styleId="Heading3">
    <w:name w:val="heading 3"/>
    <w:basedOn w:val="Normal"/>
    <w:link w:val="Heading3Char"/>
    <w:uiPriority w:val="9"/>
    <w:semiHidden/>
    <w:unhideWhenUsed/>
    <w:qFormat/>
    <w:rsid w:val="000560B1"/>
    <w:pPr>
      <w:spacing w:before="100" w:beforeAutospacing="1" w:after="100" w:afterAutospacing="1"/>
      <w:outlineLvl w:val="2"/>
    </w:pPr>
    <w:rPr>
      <w:bCs/>
      <w:i/>
      <w:color w:val="4472C4" w:themeColor="accent1"/>
      <w:szCs w:val="27"/>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230"/>
    <w:pPr>
      <w:spacing w:before="120" w:after="120" w:line="240" w:lineRule="auto"/>
      <w:contextualSpacing/>
      <w:jc w:val="center"/>
    </w:pPr>
    <w:rPr>
      <w:rFonts w:asciiTheme="majorHAnsi" w:eastAsiaTheme="majorEastAsia" w:hAnsiTheme="majorHAnsi" w:cstheme="majorBidi"/>
      <w:b/>
      <w:spacing w:val="-10"/>
      <w:kern w:val="28"/>
      <w:sz w:val="28"/>
      <w:szCs w:val="56"/>
    </w:rPr>
  </w:style>
  <w:style w:type="character" w:customStyle="1" w:styleId="Heading2Char">
    <w:name w:val="Heading 2 Char"/>
    <w:basedOn w:val="DefaultParagraphFont"/>
    <w:link w:val="Heading2"/>
    <w:uiPriority w:val="9"/>
    <w:rsid w:val="000560B1"/>
    <w:rPr>
      <w:rFonts w:eastAsia="Times New Roman" w:cs="Times New Roman"/>
      <w:bCs/>
      <w:color w:val="4472C4" w:themeColor="accent1"/>
      <w:kern w:val="0"/>
      <w:szCs w:val="36"/>
      <w:u w:val="single"/>
    </w:rPr>
  </w:style>
  <w:style w:type="character" w:customStyle="1" w:styleId="Heading3Char">
    <w:name w:val="Heading 3 Char"/>
    <w:basedOn w:val="DefaultParagraphFont"/>
    <w:link w:val="Heading3"/>
    <w:uiPriority w:val="9"/>
    <w:rsid w:val="000560B1"/>
    <w:rPr>
      <w:rFonts w:eastAsia="Times New Roman" w:cs="Times New Roman"/>
      <w:bCs/>
      <w:i/>
      <w:color w:val="4472C4" w:themeColor="accent1"/>
      <w:kern w:val="0"/>
      <w:szCs w:val="27"/>
    </w:rPr>
  </w:style>
  <w:style w:type="paragraph" w:styleId="NormalWeb">
    <w:name w:val="Normal (Web)"/>
    <w:basedOn w:val="Normal"/>
    <w:uiPriority w:val="99"/>
    <w:semiHidden/>
    <w:unhideWhenUsed/>
    <w:rsid w:val="00960A6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960A67"/>
  </w:style>
  <w:style w:type="character" w:styleId="Hyperlink">
    <w:name w:val="Hyperlink"/>
    <w:basedOn w:val="DefaultParagraphFont"/>
    <w:uiPriority w:val="99"/>
    <w:semiHidden/>
    <w:unhideWhenUsed/>
    <w:rsid w:val="00960A67"/>
    <w:rPr>
      <w:color w:val="0000FF"/>
      <w:u w:val="single"/>
    </w:rPr>
  </w:style>
  <w:style w:type="character" w:styleId="Strong">
    <w:name w:val="Strong"/>
    <w:basedOn w:val="DefaultParagraphFont"/>
    <w:uiPriority w:val="22"/>
    <w:qFormat/>
    <w:rsid w:val="00960A67"/>
    <w:rPr>
      <w:b/>
      <w:bCs/>
    </w:rPr>
  </w:style>
  <w:style w:type="paragraph" w:styleId="ListParagraph">
    <w:name w:val="List Paragraph"/>
    <w:basedOn w:val="Normal"/>
    <w:uiPriority w:val="34"/>
    <w:qFormat/>
    <w:rsid w:val="00FC7E6E"/>
    <w:pPr>
      <w:ind w:left="720"/>
      <w:contextualSpacing/>
    </w:pPr>
  </w:style>
  <w:style w:type="character" w:customStyle="1" w:styleId="Heading1Char">
    <w:name w:val="Heading 1 Char"/>
    <w:basedOn w:val="DefaultParagraphFont"/>
    <w:link w:val="Heading1"/>
    <w:uiPriority w:val="9"/>
    <w:rsid w:val="000560B1"/>
    <w:rPr>
      <w:rFonts w:asciiTheme="majorHAnsi" w:eastAsiaTheme="majorEastAsia" w:hAnsiTheme="majorHAnsi" w:cstheme="majorBidi"/>
      <w:color w:val="4472C4" w:themeColor="accent1"/>
      <w:kern w:val="0"/>
      <w:sz w:val="28"/>
      <w:szCs w:val="32"/>
    </w:rPr>
  </w:style>
  <w:style w:type="character" w:styleId="CommentReference">
    <w:name w:val="annotation reference"/>
    <w:basedOn w:val="DefaultParagraphFont"/>
    <w:uiPriority w:val="99"/>
    <w:semiHidden/>
    <w:unhideWhenUsed/>
    <w:rsid w:val="00482624"/>
    <w:rPr>
      <w:sz w:val="16"/>
      <w:szCs w:val="16"/>
    </w:rPr>
  </w:style>
  <w:style w:type="paragraph" w:styleId="CommentText">
    <w:name w:val="annotation text"/>
    <w:basedOn w:val="Normal"/>
    <w:link w:val="CommentTextChar"/>
    <w:uiPriority w:val="99"/>
    <w:unhideWhenUsed/>
    <w:rsid w:val="00482624"/>
    <w:pPr>
      <w:spacing w:line="240" w:lineRule="auto"/>
    </w:pPr>
    <w:rPr>
      <w:sz w:val="20"/>
      <w:szCs w:val="20"/>
    </w:rPr>
  </w:style>
  <w:style w:type="character" w:customStyle="1" w:styleId="CommentTextChar">
    <w:name w:val="Comment Text Char"/>
    <w:basedOn w:val="DefaultParagraphFont"/>
    <w:link w:val="CommentText"/>
    <w:uiPriority w:val="99"/>
    <w:rsid w:val="00482624"/>
    <w:rPr>
      <w:rFonts w:eastAsia="Times New Roman" w:cs="Times New Roman"/>
      <w:color w:val="000000" w:themeColor="text1"/>
      <w:kern w:val="0"/>
      <w:sz w:val="20"/>
      <w:szCs w:val="20"/>
    </w:rPr>
  </w:style>
  <w:style w:type="paragraph" w:styleId="CommentSubject">
    <w:name w:val="annotation subject"/>
    <w:basedOn w:val="CommentText"/>
    <w:next w:val="CommentText"/>
    <w:link w:val="CommentSubjectChar"/>
    <w:uiPriority w:val="99"/>
    <w:semiHidden/>
    <w:unhideWhenUsed/>
    <w:rsid w:val="00482624"/>
    <w:rPr>
      <w:b/>
      <w:bCs/>
    </w:rPr>
  </w:style>
  <w:style w:type="character" w:customStyle="1" w:styleId="CommentSubjectChar">
    <w:name w:val="Comment Subject Char"/>
    <w:basedOn w:val="CommentTextChar"/>
    <w:link w:val="CommentSubject"/>
    <w:uiPriority w:val="99"/>
    <w:semiHidden/>
    <w:rsid w:val="00482624"/>
    <w:rPr>
      <w:rFonts w:eastAsia="Times New Roman" w:cs="Times New Roman"/>
      <w:b/>
      <w:bCs/>
      <w:color w:val="000000" w:themeColor="text1"/>
      <w:kern w:val="0"/>
      <w:sz w:val="20"/>
      <w:szCs w:val="20"/>
    </w:rPr>
  </w:style>
  <w:style w:type="character" w:customStyle="1" w:styleId="TitleChar">
    <w:name w:val="Title Char"/>
    <w:basedOn w:val="DefaultParagraphFont"/>
    <w:link w:val="Title"/>
    <w:uiPriority w:val="10"/>
    <w:rsid w:val="005E0230"/>
    <w:rPr>
      <w:rFonts w:asciiTheme="majorHAnsi" w:eastAsiaTheme="majorEastAsia" w:hAnsiTheme="majorHAnsi" w:cstheme="majorBidi"/>
      <w:b/>
      <w:color w:val="000000" w:themeColor="text1"/>
      <w:spacing w:val="-10"/>
      <w:kern w:val="28"/>
      <w:sz w:val="28"/>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2042C2"/>
    <w:rPr>
      <w:color w:val="5A5A5A" w:themeColor="text1" w:themeTint="A5"/>
      <w:spacing w:val="15"/>
      <w:kern w:val="0"/>
      <w:sz w:val="22"/>
      <w:szCs w:val="22"/>
    </w:rPr>
  </w:style>
  <w:style w:type="character" w:styleId="PlaceholderText">
    <w:name w:val="Placeholder Text"/>
    <w:basedOn w:val="DefaultParagraphFont"/>
    <w:uiPriority w:val="99"/>
    <w:semiHidden/>
    <w:rsid w:val="009F12A8"/>
    <w:rPr>
      <w:color w:val="666666"/>
    </w:rPr>
  </w:style>
  <w:style w:type="paragraph" w:styleId="Revision">
    <w:name w:val="Revision"/>
    <w:hidden/>
    <w:uiPriority w:val="99"/>
    <w:semiHidden/>
    <w:rsid w:val="00BD72ED"/>
    <w:rPr>
      <w:rFonts w:eastAsia="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Mab37icT8UPBrp3NkqjQcnOpww==">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782CA55C0791E4A870CD524C2110D7A" ma:contentTypeVersion="8" ma:contentTypeDescription="Create a new document." ma:contentTypeScope="" ma:versionID="72f3c029ae4b8b25de6b2d41d5cf8113">
  <xsd:schema xmlns:xsd="http://www.w3.org/2001/XMLSchema" xmlns:xs="http://www.w3.org/2001/XMLSchema" xmlns:p="http://schemas.microsoft.com/office/2006/metadata/properties" xmlns:ns3="b601a2d9-bc88-484b-b998-960360b06e60" targetNamespace="http://schemas.microsoft.com/office/2006/metadata/properties" ma:root="true" ma:fieldsID="b58a7d9ec535443052f7c6c9b314cc2c" ns3:_="">
    <xsd:import namespace="b601a2d9-bc88-484b-b998-960360b06e60"/>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KeyPoints" minOccurs="0"/>
                <xsd:element ref="ns3:MediaServiceKeyPoint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1a2d9-bc88-484b-b998-960360b06e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601a2d9-bc88-484b-b998-960360b06e60"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5943ACC-8AF6-4F98-BCDA-281B28556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1a2d9-bc88-484b-b998-960360b06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B38D84-29EA-41C4-812A-6277A96143AE}">
  <ds:schemaRefs>
    <ds:schemaRef ds:uri="http://schemas.microsoft.com/sharepoint/v3/contenttype/forms"/>
  </ds:schemaRefs>
</ds:datastoreItem>
</file>

<file path=customXml/itemProps4.xml><?xml version="1.0" encoding="utf-8"?>
<ds:datastoreItem xmlns:ds="http://schemas.openxmlformats.org/officeDocument/2006/customXml" ds:itemID="{9764EEFD-429D-4105-99EB-B0D85ED90658}">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purl.org/dc/dcmitype/"/>
    <ds:schemaRef ds:uri="http://schemas.microsoft.com/office/infopath/2007/PartnerControls"/>
    <ds:schemaRef ds:uri="b601a2d9-bc88-484b-b998-960360b06e6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Xiaomin</dc:creator>
  <cp:lastModifiedBy>Yang, Xiaomin</cp:lastModifiedBy>
  <cp:revision>2</cp:revision>
  <dcterms:created xsi:type="dcterms:W3CDTF">2024-04-30T16:52:00Z</dcterms:created>
  <dcterms:modified xsi:type="dcterms:W3CDTF">2024-04-30T16:52:00Z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0x010100B782CA55C0791E4A870CD524C2110D7A</vt:lpwstr>
  </property>
</Properties>
</file>