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5B36D78" w14:textId="4AC67A5B" w:rsidR="00121072" w:rsidRDefault="00000000" w:rsidP="00770247">
      <w:pPr>
        <w:pStyle w:val="Heading1"/>
        <w:spacing w:after="0" w:line="360" w:lineRule="auto"/>
      </w:pPr>
      <w:r>
        <w:t>M5L20</w:t>
      </w:r>
      <w:r w:rsidR="00770247">
        <w:t>.</w:t>
      </w:r>
      <w:r>
        <w:t xml:space="preserve"> Portfolio </w:t>
      </w:r>
      <w:r w:rsidR="00770247">
        <w:t>D</w:t>
      </w:r>
      <w:r>
        <w:t>ecision-</w:t>
      </w:r>
      <w:r w:rsidR="00770247">
        <w:t>M</w:t>
      </w:r>
      <w:r>
        <w:t xml:space="preserve">aking </w:t>
      </w:r>
      <w:r w:rsidR="00770247">
        <w:t>P</w:t>
      </w:r>
      <w:r>
        <w:t>rocess</w:t>
      </w:r>
    </w:p>
    <w:p w14:paraId="0A0B82AC" w14:textId="77777777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BB7D1FA" w14:textId="406109AB" w:rsidR="005A211B" w:rsidRDefault="005A211B" w:rsidP="00770247">
      <w:pPr>
        <w:pStyle w:val="Heading2"/>
        <w:spacing w:before="120" w:line="360" w:lineRule="auto"/>
      </w:pPr>
      <w:r>
        <w:t>Slide #1</w:t>
      </w:r>
      <w:r w:rsidRPr="005A211B">
        <w:drawing>
          <wp:inline distT="0" distB="0" distL="0" distR="0" wp14:anchorId="56F60487" wp14:editId="71E949BA">
            <wp:extent cx="5731510" cy="3246755"/>
            <wp:effectExtent l="0" t="0" r="2540" b="0"/>
            <wp:docPr id="1378741460" name="Picture 1" descr="Portfolio Decision-Mak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41460" name="Picture 1" descr="Portfolio Decision-Making Proces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7FE" w14:textId="7E22F646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In this topic, we will go through the steps of the portfolio decision</w:t>
      </w:r>
      <w:r w:rsidR="00770247">
        <w:rPr>
          <w:rFonts w:ascii="Open Sans" w:hAnsi="Open Sans" w:cs="Open Sans"/>
          <w:sz w:val="24"/>
          <w:szCs w:val="24"/>
        </w:rPr>
        <w:t>-</w:t>
      </w:r>
      <w:r w:rsidRPr="005A211B">
        <w:rPr>
          <w:rFonts w:ascii="Open Sans" w:hAnsi="Open Sans" w:cs="Open Sans"/>
          <w:sz w:val="24"/>
          <w:szCs w:val="24"/>
        </w:rPr>
        <w:t>making process.</w:t>
      </w:r>
    </w:p>
    <w:p w14:paraId="7BA81A5A" w14:textId="19C643E7" w:rsidR="005A211B" w:rsidRDefault="005A211B" w:rsidP="00770247">
      <w:pPr>
        <w:pStyle w:val="Heading2"/>
        <w:spacing w:before="120" w:line="360" w:lineRule="auto"/>
      </w:pPr>
      <w:r>
        <w:lastRenderedPageBreak/>
        <w:t>Slide #2</w:t>
      </w:r>
      <w:r w:rsidRPr="005A211B">
        <w:drawing>
          <wp:inline distT="0" distB="0" distL="0" distR="0" wp14:anchorId="3CC2F5AA" wp14:editId="3470DC52">
            <wp:extent cx="5731510" cy="3237865"/>
            <wp:effectExtent l="0" t="0" r="2540" b="635"/>
            <wp:docPr id="1808536092" name="Picture 1" descr="Portfolio Decision-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6092" name="Picture 1" descr="Portfolio Decision-Mak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AE09" w14:textId="544987B6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The portfolio decision</w:t>
      </w:r>
      <w:r w:rsidR="00770247">
        <w:rPr>
          <w:rFonts w:ascii="Open Sans" w:hAnsi="Open Sans" w:cs="Open Sans"/>
          <w:sz w:val="24"/>
          <w:szCs w:val="24"/>
        </w:rPr>
        <w:t>-</w:t>
      </w:r>
      <w:r w:rsidRPr="005A211B">
        <w:rPr>
          <w:rFonts w:ascii="Open Sans" w:hAnsi="Open Sans" w:cs="Open Sans"/>
          <w:sz w:val="24"/>
          <w:szCs w:val="24"/>
        </w:rPr>
        <w:t>making process typically includes the following six steps.</w:t>
      </w:r>
    </w:p>
    <w:p w14:paraId="1C4EEFFB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7FBA212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9FCEEA8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33A9CA9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66CFE42" w14:textId="6031A6B3" w:rsidR="005A211B" w:rsidRDefault="005A211B" w:rsidP="00770247">
      <w:pPr>
        <w:pStyle w:val="Heading2"/>
        <w:spacing w:before="120" w:line="360" w:lineRule="auto"/>
      </w:pPr>
      <w:r>
        <w:lastRenderedPageBreak/>
        <w:t>Slide #3</w:t>
      </w:r>
      <w:r w:rsidRPr="005A211B">
        <w:drawing>
          <wp:inline distT="0" distB="0" distL="0" distR="0" wp14:anchorId="176E68AD" wp14:editId="2CFAE052">
            <wp:extent cx="5731510" cy="3207385"/>
            <wp:effectExtent l="0" t="0" r="2540" b="0"/>
            <wp:docPr id="756276060" name="Picture 1" descr="Step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76060" name="Picture 1" descr="Step #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247B" w14:textId="77777777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First, a portfolio manager develops a set of portfolio objectives and decision criteria based on the company's strategy, competitive advantage, and performance expectations.</w:t>
      </w:r>
    </w:p>
    <w:p w14:paraId="6F1006CF" w14:textId="77777777" w:rsidR="00770247" w:rsidRPr="005A211B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632D381" w14:textId="77777777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C4178BC" w14:textId="37329280" w:rsidR="005A211B" w:rsidRDefault="005A211B" w:rsidP="00770247">
      <w:pPr>
        <w:pStyle w:val="Heading2"/>
        <w:spacing w:before="120" w:line="360" w:lineRule="auto"/>
      </w:pPr>
      <w:r>
        <w:lastRenderedPageBreak/>
        <w:t>Slide #4</w:t>
      </w:r>
      <w:r w:rsidRPr="005A211B">
        <w:drawing>
          <wp:inline distT="0" distB="0" distL="0" distR="0" wp14:anchorId="4F25D88D" wp14:editId="0564063D">
            <wp:extent cx="5731510" cy="3252470"/>
            <wp:effectExtent l="0" t="0" r="2540" b="5080"/>
            <wp:docPr id="1956812676" name="Picture 1" descr="Step 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2676" name="Picture 1" descr="Step #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A1C2" w14:textId="77777777" w:rsidR="00770247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 xml:space="preserve">Second, project managers follow the evaluation metrics to assess their projects. </w:t>
      </w:r>
    </w:p>
    <w:p w14:paraId="321E30B4" w14:textId="54E23712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Program managers are also involved in this step to support individual project assessment and compile the program assessment report.</w:t>
      </w:r>
    </w:p>
    <w:p w14:paraId="031CDDA7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5C39771" w14:textId="77777777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B3ED6B0" w14:textId="1419887E" w:rsidR="005A211B" w:rsidRDefault="005A211B" w:rsidP="00770247">
      <w:pPr>
        <w:pStyle w:val="Heading2"/>
        <w:spacing w:before="120" w:line="360" w:lineRule="auto"/>
      </w:pPr>
      <w:r>
        <w:lastRenderedPageBreak/>
        <w:t>Slide #5</w:t>
      </w:r>
      <w:r w:rsidRPr="005A211B">
        <w:drawing>
          <wp:inline distT="0" distB="0" distL="0" distR="0" wp14:anchorId="507EBBB2" wp14:editId="1E942611">
            <wp:extent cx="5731510" cy="3221355"/>
            <wp:effectExtent l="0" t="0" r="2540" b="0"/>
            <wp:docPr id="1688534678" name="Picture 1" descr="Step 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34678" name="Picture 1" descr="Step #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99EF" w14:textId="3227974B" w:rsidR="00770247" w:rsidRPr="005A211B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 xml:space="preserve">Third, the portfolio manager of a technology department consolidates the program evaluation reports and works with finance managers to combine financial data and </w:t>
      </w:r>
      <w:r w:rsidRPr="005A211B">
        <w:rPr>
          <w:rFonts w:ascii="Open Sans" w:hAnsi="Open Sans" w:cs="Open Sans"/>
          <w:sz w:val="24"/>
          <w:szCs w:val="24"/>
        </w:rPr>
        <w:t>non-financial</w:t>
      </w:r>
      <w:r w:rsidRPr="005A211B">
        <w:rPr>
          <w:rFonts w:ascii="Open Sans" w:hAnsi="Open Sans" w:cs="Open Sans"/>
          <w:sz w:val="24"/>
          <w:szCs w:val="24"/>
        </w:rPr>
        <w:t xml:space="preserve"> information to create a holistic view of the portfolio.</w:t>
      </w:r>
    </w:p>
    <w:p w14:paraId="4EF17F5C" w14:textId="447741B0" w:rsidR="005A211B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A central portfolio management system can help improve efficiency of the portfolio planning.</w:t>
      </w:r>
    </w:p>
    <w:p w14:paraId="70194137" w14:textId="34A4B830" w:rsidR="005A211B" w:rsidRDefault="005A211B" w:rsidP="00770247">
      <w:pPr>
        <w:pStyle w:val="Heading2"/>
        <w:spacing w:before="120" w:line="360" w:lineRule="auto"/>
      </w:pPr>
      <w:r>
        <w:lastRenderedPageBreak/>
        <w:t>Slide #6</w:t>
      </w:r>
      <w:r w:rsidRPr="005A211B">
        <w:drawing>
          <wp:inline distT="0" distB="0" distL="0" distR="0" wp14:anchorId="2E0F4799" wp14:editId="30D08EEC">
            <wp:extent cx="5731510" cy="3223895"/>
            <wp:effectExtent l="0" t="0" r="2540" b="0"/>
            <wp:docPr id="1298567667" name="Picture 1" descr="Step #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7667" name="Picture 1" descr="Step #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187E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 xml:space="preserve">Next, planning manager of a technology department also needs to work with his counterparts in operations departments to plan integration of new technologies with operations activity. </w:t>
      </w:r>
    </w:p>
    <w:p w14:paraId="2068BF66" w14:textId="33E3EAA9" w:rsidR="00770247" w:rsidRPr="005A211B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Strategic planning is a key task to accelerate the applications of technology.</w:t>
      </w:r>
    </w:p>
    <w:p w14:paraId="395ADFC8" w14:textId="77777777" w:rsidR="005A211B" w:rsidRDefault="005A211B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43B01CB" w14:textId="075F176A" w:rsidR="005A211B" w:rsidRDefault="005A211B" w:rsidP="00770247">
      <w:pPr>
        <w:pStyle w:val="Heading2"/>
        <w:spacing w:before="120" w:line="360" w:lineRule="auto"/>
      </w:pPr>
      <w:r>
        <w:lastRenderedPageBreak/>
        <w:t>Slide #7</w:t>
      </w:r>
      <w:r w:rsidRPr="005A211B">
        <w:drawing>
          <wp:inline distT="0" distB="0" distL="0" distR="0" wp14:anchorId="097F0206" wp14:editId="6E1A823F">
            <wp:extent cx="5731510" cy="3223895"/>
            <wp:effectExtent l="0" t="0" r="2540" b="0"/>
            <wp:docPr id="1039000787" name="Picture 1" descr="Step #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0787" name="Picture 1" descr="Step #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A81F" w14:textId="45B4A418" w:rsidR="005A211B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When all information is collected and analyzed, business unit leadership team members conduct their portfolio review and make resource decisions.</w:t>
      </w:r>
    </w:p>
    <w:p w14:paraId="75C06534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D7DE336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4E24BAC" w14:textId="77777777" w:rsidR="00770247" w:rsidRDefault="00770247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12B1151" w14:textId="387DEAB7" w:rsidR="005A211B" w:rsidRPr="00770247" w:rsidRDefault="005A211B" w:rsidP="00770247">
      <w:pPr>
        <w:pStyle w:val="Heading2"/>
        <w:spacing w:before="120" w:line="360" w:lineRule="auto"/>
      </w:pPr>
      <w:r>
        <w:lastRenderedPageBreak/>
        <w:t>Slide #8</w:t>
      </w:r>
      <w:r w:rsidRPr="005A211B">
        <w:drawing>
          <wp:inline distT="0" distB="0" distL="0" distR="0" wp14:anchorId="005A3FE9" wp14:editId="18C4747A">
            <wp:extent cx="5731510" cy="3246755"/>
            <wp:effectExtent l="0" t="0" r="2540" b="0"/>
            <wp:docPr id="571096308" name="Picture 1" descr="Step #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96308" name="Picture 1" descr="Step #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A99E" w14:textId="64D7CBDC" w:rsidR="00121072" w:rsidRPr="005A211B" w:rsidRDefault="00000000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Many organizations follow a continuous improvement process to periodically evaluate and improve the efficiency and effectiveness of project execution to maximize the value of a portfolio.</w:t>
      </w:r>
    </w:p>
    <w:p w14:paraId="137AC667" w14:textId="77777777" w:rsidR="00121072" w:rsidRPr="005A211B" w:rsidRDefault="00000000" w:rsidP="00770247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5A211B">
        <w:rPr>
          <w:rFonts w:ascii="Open Sans" w:hAnsi="Open Sans" w:cs="Open Sans"/>
          <w:sz w:val="24"/>
          <w:szCs w:val="24"/>
        </w:rPr>
        <w:t>Also, the department will adjust the portfolio when a company's business objectives change, and typically the vice president of planning and performance management is responsible for this step.</w:t>
      </w:r>
    </w:p>
    <w:sectPr w:rsidR="00121072" w:rsidRPr="005A2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47CDF"/>
    <w:multiLevelType w:val="hybridMultilevel"/>
    <w:tmpl w:val="B784E7EC"/>
    <w:lvl w:ilvl="0" w:tplc="0E00628E">
      <w:start w:val="1"/>
      <w:numFmt w:val="bullet"/>
      <w:lvlText w:val="●"/>
      <w:lvlJc w:val="left"/>
      <w:pPr>
        <w:ind w:left="720" w:hanging="360"/>
      </w:pPr>
    </w:lvl>
    <w:lvl w:ilvl="1" w:tplc="80B881AE">
      <w:start w:val="1"/>
      <w:numFmt w:val="bullet"/>
      <w:lvlText w:val="○"/>
      <w:lvlJc w:val="left"/>
      <w:pPr>
        <w:ind w:left="1440" w:hanging="360"/>
      </w:pPr>
    </w:lvl>
    <w:lvl w:ilvl="2" w:tplc="5A84FD92">
      <w:start w:val="1"/>
      <w:numFmt w:val="bullet"/>
      <w:lvlText w:val="■"/>
      <w:lvlJc w:val="left"/>
      <w:pPr>
        <w:ind w:left="2160" w:hanging="360"/>
      </w:pPr>
    </w:lvl>
    <w:lvl w:ilvl="3" w:tplc="57DABAC0">
      <w:start w:val="1"/>
      <w:numFmt w:val="bullet"/>
      <w:lvlText w:val="●"/>
      <w:lvlJc w:val="left"/>
      <w:pPr>
        <w:ind w:left="2880" w:hanging="360"/>
      </w:pPr>
    </w:lvl>
    <w:lvl w:ilvl="4" w:tplc="076038E2">
      <w:start w:val="1"/>
      <w:numFmt w:val="bullet"/>
      <w:lvlText w:val="○"/>
      <w:lvlJc w:val="left"/>
      <w:pPr>
        <w:ind w:left="3600" w:hanging="360"/>
      </w:pPr>
    </w:lvl>
    <w:lvl w:ilvl="5" w:tplc="B20AAE9E">
      <w:start w:val="1"/>
      <w:numFmt w:val="bullet"/>
      <w:lvlText w:val="■"/>
      <w:lvlJc w:val="left"/>
      <w:pPr>
        <w:ind w:left="4320" w:hanging="360"/>
      </w:pPr>
    </w:lvl>
    <w:lvl w:ilvl="6" w:tplc="8FBA5B6A">
      <w:start w:val="1"/>
      <w:numFmt w:val="bullet"/>
      <w:lvlText w:val="●"/>
      <w:lvlJc w:val="left"/>
      <w:pPr>
        <w:ind w:left="5040" w:hanging="360"/>
      </w:pPr>
    </w:lvl>
    <w:lvl w:ilvl="7" w:tplc="457AE986">
      <w:start w:val="1"/>
      <w:numFmt w:val="bullet"/>
      <w:lvlText w:val="●"/>
      <w:lvlJc w:val="left"/>
      <w:pPr>
        <w:ind w:left="5760" w:hanging="360"/>
      </w:pPr>
    </w:lvl>
    <w:lvl w:ilvl="8" w:tplc="3B06D93C">
      <w:start w:val="1"/>
      <w:numFmt w:val="bullet"/>
      <w:lvlText w:val="●"/>
      <w:lvlJc w:val="left"/>
      <w:pPr>
        <w:ind w:left="6480" w:hanging="360"/>
      </w:pPr>
    </w:lvl>
  </w:abstractNum>
  <w:num w:numId="1" w16cid:durableId="41231578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072"/>
    <w:rsid w:val="000C2530"/>
    <w:rsid w:val="00121072"/>
    <w:rsid w:val="005A211B"/>
    <w:rsid w:val="0077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8D58B"/>
  <w15:docId w15:val="{424CA3C9-C3EC-4B04-93AC-A374B4788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5A211B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5A211B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M5L20 - Portfolio decision-making process</vt:lpstr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Decision-Making Process</dc:title>
  <dc:creator>Un-named</dc:creator>
  <cp:lastModifiedBy>Williams, Elisabeth G</cp:lastModifiedBy>
  <cp:revision>2</cp:revision>
  <cp:lastPrinted>2024-08-08T17:57:00Z</cp:lastPrinted>
  <dcterms:created xsi:type="dcterms:W3CDTF">2024-08-08T17:57:00Z</dcterms:created>
  <dcterms:modified xsi:type="dcterms:W3CDTF">2024-08-08T17:57:00Z</dcterms:modified>
</cp:coreProperties>
</file>