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1A3817B" w14:textId="6218D6B8" w:rsidR="005B632C" w:rsidRDefault="00000000" w:rsidP="004D2BAA">
      <w:pPr>
        <w:pStyle w:val="Heading1"/>
        <w:spacing w:after="0" w:line="360" w:lineRule="auto"/>
      </w:pPr>
      <w:r>
        <w:t>M5</w:t>
      </w:r>
      <w:r w:rsidR="002B38BF">
        <w:t>L</w:t>
      </w:r>
      <w:r w:rsidR="009A2137">
        <w:t>5</w:t>
      </w:r>
      <w:r w:rsidR="004459AE">
        <w:t>.</w:t>
      </w:r>
      <w:r w:rsidR="002B38BF">
        <w:t xml:space="preserve"> </w:t>
      </w:r>
      <w:r>
        <w:t>Porter</w:t>
      </w:r>
      <w:r w:rsidR="002B38BF">
        <w:t>’s F</w:t>
      </w:r>
      <w:r>
        <w:t>ive</w:t>
      </w:r>
      <w:r w:rsidR="002B38BF">
        <w:t xml:space="preserve"> F</w:t>
      </w:r>
      <w:r>
        <w:t>orces</w:t>
      </w:r>
      <w:r w:rsidR="002B38BF">
        <w:t xml:space="preserve"> S</w:t>
      </w:r>
      <w:r>
        <w:t>ummary</w:t>
      </w:r>
    </w:p>
    <w:p w14:paraId="37EBB30E" w14:textId="77777777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1FFD280E" w14:textId="2F5BC156" w:rsidR="004D2BAA" w:rsidRDefault="004D2BAA" w:rsidP="004D2BAA">
      <w:pPr>
        <w:pStyle w:val="Heading2"/>
        <w:spacing w:before="120" w:line="360" w:lineRule="auto"/>
      </w:pPr>
      <w:r>
        <w:t>Slide #1</w:t>
      </w:r>
      <w:r w:rsidR="002B38BF">
        <w:rPr>
          <w:noProof/>
        </w:rPr>
        <w:drawing>
          <wp:inline distT="0" distB="0" distL="0" distR="0" wp14:anchorId="3B5F4F42" wp14:editId="7816C418">
            <wp:extent cx="5731510" cy="3213735"/>
            <wp:effectExtent l="0" t="0" r="2540" b="5715"/>
            <wp:docPr id="1750331548" name="Picture 1" descr="Porter's Five Forces 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31548" name="Picture 1" descr="Porter's Five Forces Summary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D97E" w14:textId="784DE648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>In this topic, the professor summarizes Porter's five forces of competition model.</w:t>
      </w:r>
    </w:p>
    <w:p w14:paraId="1586DE75" w14:textId="35D2E785" w:rsidR="004D2BAA" w:rsidRDefault="004D2BAA" w:rsidP="004D2BAA">
      <w:pPr>
        <w:pStyle w:val="Heading2"/>
        <w:spacing w:before="120" w:line="360" w:lineRule="auto"/>
      </w:pPr>
      <w:r>
        <w:lastRenderedPageBreak/>
        <w:t>Slide #2</w:t>
      </w:r>
      <w:r w:rsidR="002B38BF">
        <w:rPr>
          <w:noProof/>
        </w:rPr>
        <w:drawing>
          <wp:inline distT="0" distB="0" distL="0" distR="0" wp14:anchorId="15E5718A" wp14:editId="701E775E">
            <wp:extent cx="5731510" cy="3212465"/>
            <wp:effectExtent l="0" t="0" r="2540" b="6985"/>
            <wp:docPr id="745134781" name="Picture 2" descr="Porter's Five Forces Analysis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34781" name="Picture 2" descr="Porter's Five Forces Analysis Model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930A" w14:textId="77777777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 xml:space="preserve">Porter's five force analysis model is widely used to analyze the industry structure of a company as well as the corporate strategy. </w:t>
      </w:r>
    </w:p>
    <w:p w14:paraId="0BA07888" w14:textId="5F8845DA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>Those five forces collectively affect the profitability of an industry.</w:t>
      </w:r>
    </w:p>
    <w:p w14:paraId="2E117351" w14:textId="77777777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7F56C448" w14:textId="77777777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03B809A3" w14:textId="47F8B7DF" w:rsidR="004D2BAA" w:rsidRDefault="004D2BAA" w:rsidP="004D2BAA">
      <w:pPr>
        <w:pStyle w:val="Heading2"/>
        <w:spacing w:before="120" w:line="360" w:lineRule="auto"/>
      </w:pPr>
      <w:r>
        <w:lastRenderedPageBreak/>
        <w:t>Slide #3</w:t>
      </w:r>
      <w:r w:rsidR="002B38BF">
        <w:rPr>
          <w:noProof/>
        </w:rPr>
        <w:drawing>
          <wp:inline distT="0" distB="0" distL="0" distR="0" wp14:anchorId="2EB9A638" wp14:editId="4D07EB07">
            <wp:extent cx="5731510" cy="3211195"/>
            <wp:effectExtent l="0" t="0" r="2540" b="8255"/>
            <wp:docPr id="582455534" name="Picture 3" descr="Rivalry among existing competi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55534" name="Picture 3" descr="Rivalry among existing competitor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837C" w14:textId="77777777" w:rsidR="004D2BAA" w:rsidRPr="002B38BF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>The internal competition in the industry lowers its profitability.</w:t>
      </w:r>
    </w:p>
    <w:p w14:paraId="306B02F7" w14:textId="77777777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>The larger the number of competitors, along with the number of equivalent products and services they offer, the less profitable an industry is.</w:t>
      </w:r>
    </w:p>
    <w:p w14:paraId="4146D8E4" w14:textId="77777777" w:rsidR="004D2BAA" w:rsidRPr="002B38BF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7965E18B" w14:textId="77777777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F8EF99B" w14:textId="65A33ACE" w:rsidR="004D2BAA" w:rsidRDefault="004D2BAA" w:rsidP="004D2BAA">
      <w:pPr>
        <w:pStyle w:val="Heading2"/>
        <w:spacing w:before="120" w:line="360" w:lineRule="auto"/>
      </w:pPr>
      <w:r>
        <w:lastRenderedPageBreak/>
        <w:t>Slide #4</w:t>
      </w:r>
      <w:r w:rsidR="002B38BF">
        <w:rPr>
          <w:noProof/>
        </w:rPr>
        <w:drawing>
          <wp:inline distT="0" distB="0" distL="0" distR="0" wp14:anchorId="76337BEE" wp14:editId="4546143A">
            <wp:extent cx="5731510" cy="3220085"/>
            <wp:effectExtent l="0" t="0" r="2540" b="0"/>
            <wp:docPr id="722422393" name="Picture 4" descr="Threat of New Entra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22393" name="Picture 4" descr="Threat of New Entrant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8A44" w14:textId="77777777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 xml:space="preserve">Second, powerful new entrants also limit the profitability of an industry. </w:t>
      </w:r>
    </w:p>
    <w:p w14:paraId="3470918F" w14:textId="77777777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 xml:space="preserve">A company's power is affected by the force of new entrants. </w:t>
      </w:r>
    </w:p>
    <w:p w14:paraId="63D7A15E" w14:textId="697123A0" w:rsidR="004D2BAA" w:rsidRPr="002B38BF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 xml:space="preserve">The less time and money it </w:t>
      </w:r>
      <w:proofErr w:type="gramStart"/>
      <w:r w:rsidRPr="002B38BF">
        <w:rPr>
          <w:rFonts w:ascii="Open Sans" w:hAnsi="Open Sans" w:cs="Open Sans"/>
          <w:sz w:val="24"/>
          <w:szCs w:val="24"/>
        </w:rPr>
        <w:t>costs</w:t>
      </w:r>
      <w:proofErr w:type="gramEnd"/>
      <w:r w:rsidRPr="002B38BF">
        <w:rPr>
          <w:rFonts w:ascii="Open Sans" w:hAnsi="Open Sans" w:cs="Open Sans"/>
          <w:sz w:val="24"/>
          <w:szCs w:val="24"/>
        </w:rPr>
        <w:t xml:space="preserve"> for a competitor to enter a company's market and be an effective competitor, the more a company's profitability will be significantly weakened.</w:t>
      </w:r>
    </w:p>
    <w:p w14:paraId="2FB4D789" w14:textId="77777777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4AE6A3E8" w14:textId="1E529E6A" w:rsidR="004D2BAA" w:rsidRDefault="004D2BAA" w:rsidP="004D2BAA">
      <w:pPr>
        <w:pStyle w:val="Heading2"/>
        <w:spacing w:before="120" w:line="360" w:lineRule="auto"/>
      </w:pPr>
      <w:r>
        <w:lastRenderedPageBreak/>
        <w:t>Slide #5</w:t>
      </w:r>
      <w:r w:rsidR="002B38BF">
        <w:rPr>
          <w:noProof/>
        </w:rPr>
        <w:drawing>
          <wp:inline distT="0" distB="0" distL="0" distR="0" wp14:anchorId="14AD3008" wp14:editId="3F696629">
            <wp:extent cx="5731510" cy="3209925"/>
            <wp:effectExtent l="0" t="0" r="2540" b="9525"/>
            <wp:docPr id="2057208428" name="Picture 5" descr="Threat of substitu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08428" name="Picture 5" descr="Threat of substitute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6A31" w14:textId="77777777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 xml:space="preserve">Third, the threat of substitute products also lowers the profitability of an industry. </w:t>
      </w:r>
    </w:p>
    <w:p w14:paraId="2A71A2A2" w14:textId="1DA3166F" w:rsidR="004D2BAA" w:rsidRPr="002B38BF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 xml:space="preserve">Competitors substitute products can be used in place of a company's product </w:t>
      </w:r>
      <w:proofErr w:type="gramStart"/>
      <w:r w:rsidRPr="002B38BF">
        <w:rPr>
          <w:rFonts w:ascii="Open Sans" w:hAnsi="Open Sans" w:cs="Open Sans"/>
          <w:sz w:val="24"/>
          <w:szCs w:val="24"/>
        </w:rPr>
        <w:t>and also</w:t>
      </w:r>
      <w:proofErr w:type="gramEnd"/>
      <w:r w:rsidRPr="002B38BF">
        <w:rPr>
          <w:rFonts w:ascii="Open Sans" w:hAnsi="Open Sans" w:cs="Open Sans"/>
          <w:sz w:val="24"/>
          <w:szCs w:val="24"/>
        </w:rPr>
        <w:t xml:space="preserve"> can have an indirect impact on the company's capability of raising prices.</w:t>
      </w:r>
    </w:p>
    <w:p w14:paraId="3CFD11EE" w14:textId="77777777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1425A474" w14:textId="2DB24478" w:rsidR="004D2BAA" w:rsidRDefault="004D2BAA" w:rsidP="004D2BAA">
      <w:pPr>
        <w:pStyle w:val="Heading2"/>
        <w:spacing w:before="120" w:line="360" w:lineRule="auto"/>
      </w:pPr>
      <w:r>
        <w:lastRenderedPageBreak/>
        <w:t>Slide #6</w:t>
      </w:r>
      <w:r w:rsidR="002B38BF">
        <w:rPr>
          <w:noProof/>
        </w:rPr>
        <w:drawing>
          <wp:inline distT="0" distB="0" distL="0" distR="0" wp14:anchorId="182DB2DA" wp14:editId="42CC2E11">
            <wp:extent cx="5731510" cy="3223260"/>
            <wp:effectExtent l="0" t="0" r="2540" b="0"/>
            <wp:docPr id="1591916989" name="Picture 6" descr="Bargaining power of supplli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16989" name="Picture 6" descr="Bargaining power of suppllier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1625" w14:textId="77777777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 xml:space="preserve">The power of suppliers determines how easily suppliers can drive up the price of goods and services. </w:t>
      </w:r>
    </w:p>
    <w:p w14:paraId="644D7E82" w14:textId="1D0B983C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>It is affected by the number of suppliers, the number of key aspects of products</w:t>
      </w:r>
      <w:r>
        <w:rPr>
          <w:rFonts w:ascii="Open Sans" w:hAnsi="Open Sans" w:cs="Open Sans"/>
          <w:sz w:val="24"/>
          <w:szCs w:val="24"/>
        </w:rPr>
        <w:t xml:space="preserve">, </w:t>
      </w:r>
      <w:r w:rsidR="004459AE">
        <w:rPr>
          <w:rFonts w:ascii="Open Sans" w:hAnsi="Open Sans" w:cs="Open Sans"/>
          <w:sz w:val="24"/>
          <w:szCs w:val="24"/>
        </w:rPr>
        <w:t xml:space="preserve">and </w:t>
      </w:r>
      <w:r>
        <w:rPr>
          <w:rFonts w:ascii="Open Sans" w:hAnsi="Open Sans" w:cs="Open Sans"/>
          <w:sz w:val="24"/>
          <w:szCs w:val="24"/>
        </w:rPr>
        <w:t>h</w:t>
      </w:r>
      <w:r w:rsidRPr="002B38BF">
        <w:rPr>
          <w:rFonts w:ascii="Open Sans" w:hAnsi="Open Sans" w:cs="Open Sans"/>
          <w:sz w:val="24"/>
          <w:szCs w:val="24"/>
        </w:rPr>
        <w:t>ow unique those products are and how difficult or expensive for a company to switch from one product to another.</w:t>
      </w:r>
    </w:p>
    <w:p w14:paraId="3D698B69" w14:textId="291ADA40" w:rsidR="004D2BAA" w:rsidRDefault="004D2BAA" w:rsidP="004D2BAA">
      <w:pPr>
        <w:pStyle w:val="Heading2"/>
        <w:spacing w:before="120" w:line="360" w:lineRule="auto"/>
      </w:pPr>
      <w:r>
        <w:lastRenderedPageBreak/>
        <w:t>Slide #7</w:t>
      </w:r>
      <w:r w:rsidR="002B38BF">
        <w:rPr>
          <w:noProof/>
        </w:rPr>
        <w:drawing>
          <wp:inline distT="0" distB="0" distL="0" distR="0" wp14:anchorId="408FE009" wp14:editId="772E35A0">
            <wp:extent cx="5731510" cy="3240405"/>
            <wp:effectExtent l="0" t="0" r="2540" b="0"/>
            <wp:docPr id="1813432340" name="Picture 7" descr="Bargaining power of custo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32340" name="Picture 7" descr="Bargaining power of customer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655F" w14:textId="69110A49" w:rsidR="004D2BAA" w:rsidRPr="002B38BF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 xml:space="preserve">The power of customers deals with the ability customers </w:t>
      </w:r>
      <w:proofErr w:type="gramStart"/>
      <w:r w:rsidRPr="002B38BF">
        <w:rPr>
          <w:rFonts w:ascii="Open Sans" w:hAnsi="Open Sans" w:cs="Open Sans"/>
          <w:sz w:val="24"/>
          <w:szCs w:val="24"/>
        </w:rPr>
        <w:t>have to</w:t>
      </w:r>
      <w:proofErr w:type="gramEnd"/>
      <w:r w:rsidRPr="002B38BF">
        <w:rPr>
          <w:rFonts w:ascii="Open Sans" w:hAnsi="Open Sans" w:cs="Open Sans"/>
          <w:sz w:val="24"/>
          <w:szCs w:val="24"/>
        </w:rPr>
        <w:t xml:space="preserve"> drive </w:t>
      </w:r>
      <w:r w:rsidR="004459AE" w:rsidRPr="002B38BF">
        <w:rPr>
          <w:rFonts w:ascii="Open Sans" w:hAnsi="Open Sans" w:cs="Open Sans"/>
          <w:sz w:val="24"/>
          <w:szCs w:val="24"/>
        </w:rPr>
        <w:t>prices</w:t>
      </w:r>
      <w:r w:rsidRPr="002B38BF">
        <w:rPr>
          <w:rFonts w:ascii="Open Sans" w:hAnsi="Open Sans" w:cs="Open Sans"/>
          <w:sz w:val="24"/>
          <w:szCs w:val="24"/>
        </w:rPr>
        <w:t xml:space="preserve"> down.</w:t>
      </w:r>
    </w:p>
    <w:p w14:paraId="08053DB1" w14:textId="3A78F6D2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>It is affected by how many buyers or customers. that a company has, how significant each customer is, and how much it would cost a customer to switch from one product to the other.</w:t>
      </w:r>
    </w:p>
    <w:p w14:paraId="79A42B57" w14:textId="418C5CBE" w:rsidR="004D2BAA" w:rsidRDefault="004D2BAA" w:rsidP="004D2BAA">
      <w:pPr>
        <w:pStyle w:val="Heading2"/>
        <w:spacing w:before="120" w:line="360" w:lineRule="auto"/>
      </w:pPr>
      <w:r>
        <w:lastRenderedPageBreak/>
        <w:t>Slide #8</w:t>
      </w:r>
      <w:r w:rsidR="002B38BF">
        <w:rPr>
          <w:noProof/>
        </w:rPr>
        <w:drawing>
          <wp:inline distT="0" distB="0" distL="0" distR="0" wp14:anchorId="3E9C7D5B" wp14:editId="4B903AD7">
            <wp:extent cx="5731510" cy="3195320"/>
            <wp:effectExtent l="0" t="0" r="2540" b="5080"/>
            <wp:docPr id="497220219" name="Picture 8" descr="Profitability Squee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20219" name="Picture 8" descr="Profitability Squeez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528E" w14:textId="77777777" w:rsidR="004459AE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 xml:space="preserve">Sometimes the threat can be fatal to companies. </w:t>
      </w:r>
    </w:p>
    <w:p w14:paraId="6C3787A5" w14:textId="4DC49412" w:rsidR="004D2BAA" w:rsidRPr="002B38BF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 xml:space="preserve">The bargaining power of suppliers </w:t>
      </w:r>
      <w:proofErr w:type="gramStart"/>
      <w:r w:rsidRPr="002B38BF">
        <w:rPr>
          <w:rFonts w:ascii="Open Sans" w:hAnsi="Open Sans" w:cs="Open Sans"/>
          <w:sz w:val="24"/>
          <w:szCs w:val="24"/>
        </w:rPr>
        <w:t>and also</w:t>
      </w:r>
      <w:proofErr w:type="gramEnd"/>
      <w:r w:rsidRPr="002B38BF">
        <w:rPr>
          <w:rFonts w:ascii="Open Sans" w:hAnsi="Open Sans" w:cs="Open Sans"/>
          <w:sz w:val="24"/>
          <w:szCs w:val="24"/>
        </w:rPr>
        <w:t xml:space="preserve"> the bargaining power of customers can squeeze the profitability of an industry from both sides, from the price side and also from the cost side.</w:t>
      </w:r>
    </w:p>
    <w:p w14:paraId="18D8BEC3" w14:textId="77777777" w:rsidR="004D2BAA" w:rsidRDefault="004D2BAA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3E629EB7" w14:textId="6CD41446" w:rsidR="002B38BF" w:rsidRDefault="004D2BAA" w:rsidP="004D2BAA">
      <w:pPr>
        <w:pStyle w:val="Heading2"/>
        <w:spacing w:before="120" w:line="360" w:lineRule="auto"/>
      </w:pPr>
      <w:r>
        <w:lastRenderedPageBreak/>
        <w:t>Slide #9</w:t>
      </w:r>
      <w:r w:rsidR="002B38BF">
        <w:rPr>
          <w:noProof/>
        </w:rPr>
        <w:drawing>
          <wp:inline distT="0" distB="0" distL="0" distR="0" wp14:anchorId="375658EC" wp14:editId="7CFE870F">
            <wp:extent cx="5731510" cy="3227070"/>
            <wp:effectExtent l="0" t="0" r="2540" b="0"/>
            <wp:docPr id="1679372395" name="Picture 9" descr="Rivalry among existing competi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72395" name="Picture 9" descr="Rivalry among existing competitor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FA56" w14:textId="77777777" w:rsidR="005B632C" w:rsidRPr="002B38BF" w:rsidRDefault="00000000" w:rsidP="004D2BA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B38BF">
        <w:rPr>
          <w:rFonts w:ascii="Open Sans" w:hAnsi="Open Sans" w:cs="Open Sans"/>
          <w:sz w:val="24"/>
          <w:szCs w:val="24"/>
        </w:rPr>
        <w:t xml:space="preserve">In summary, the collective effect of those five forces </w:t>
      </w:r>
      <w:proofErr w:type="gramStart"/>
      <w:r w:rsidRPr="002B38BF">
        <w:rPr>
          <w:rFonts w:ascii="Open Sans" w:hAnsi="Open Sans" w:cs="Open Sans"/>
          <w:sz w:val="24"/>
          <w:szCs w:val="24"/>
        </w:rPr>
        <w:t>have</w:t>
      </w:r>
      <w:proofErr w:type="gramEnd"/>
      <w:r w:rsidRPr="002B38BF">
        <w:rPr>
          <w:rFonts w:ascii="Open Sans" w:hAnsi="Open Sans" w:cs="Open Sans"/>
          <w:sz w:val="24"/>
          <w:szCs w:val="24"/>
        </w:rPr>
        <w:t xml:space="preserve"> a significant impact on the company's ability to make a profit.</w:t>
      </w:r>
    </w:p>
    <w:sectPr w:rsidR="005B632C" w:rsidRPr="002B3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DC0062"/>
    <w:multiLevelType w:val="hybridMultilevel"/>
    <w:tmpl w:val="E018B96E"/>
    <w:lvl w:ilvl="0" w:tplc="2D603D0E">
      <w:start w:val="1"/>
      <w:numFmt w:val="bullet"/>
      <w:lvlText w:val="●"/>
      <w:lvlJc w:val="left"/>
      <w:pPr>
        <w:ind w:left="720" w:hanging="360"/>
      </w:pPr>
    </w:lvl>
    <w:lvl w:ilvl="1" w:tplc="C24A4DAE">
      <w:start w:val="1"/>
      <w:numFmt w:val="bullet"/>
      <w:lvlText w:val="○"/>
      <w:lvlJc w:val="left"/>
      <w:pPr>
        <w:ind w:left="1440" w:hanging="360"/>
      </w:pPr>
    </w:lvl>
    <w:lvl w:ilvl="2" w:tplc="A386C808">
      <w:start w:val="1"/>
      <w:numFmt w:val="bullet"/>
      <w:lvlText w:val="■"/>
      <w:lvlJc w:val="left"/>
      <w:pPr>
        <w:ind w:left="2160" w:hanging="360"/>
      </w:pPr>
    </w:lvl>
    <w:lvl w:ilvl="3" w:tplc="5BA2D1B2">
      <w:start w:val="1"/>
      <w:numFmt w:val="bullet"/>
      <w:lvlText w:val="●"/>
      <w:lvlJc w:val="left"/>
      <w:pPr>
        <w:ind w:left="2880" w:hanging="360"/>
      </w:pPr>
    </w:lvl>
    <w:lvl w:ilvl="4" w:tplc="497C8CB6">
      <w:start w:val="1"/>
      <w:numFmt w:val="bullet"/>
      <w:lvlText w:val="○"/>
      <w:lvlJc w:val="left"/>
      <w:pPr>
        <w:ind w:left="3600" w:hanging="360"/>
      </w:pPr>
    </w:lvl>
    <w:lvl w:ilvl="5" w:tplc="B79A1F4C">
      <w:start w:val="1"/>
      <w:numFmt w:val="bullet"/>
      <w:lvlText w:val="■"/>
      <w:lvlJc w:val="left"/>
      <w:pPr>
        <w:ind w:left="4320" w:hanging="360"/>
      </w:pPr>
    </w:lvl>
    <w:lvl w:ilvl="6" w:tplc="0F069B68">
      <w:start w:val="1"/>
      <w:numFmt w:val="bullet"/>
      <w:lvlText w:val="●"/>
      <w:lvlJc w:val="left"/>
      <w:pPr>
        <w:ind w:left="5040" w:hanging="360"/>
      </w:pPr>
    </w:lvl>
    <w:lvl w:ilvl="7" w:tplc="8898DA50">
      <w:start w:val="1"/>
      <w:numFmt w:val="bullet"/>
      <w:lvlText w:val="●"/>
      <w:lvlJc w:val="left"/>
      <w:pPr>
        <w:ind w:left="5760" w:hanging="360"/>
      </w:pPr>
    </w:lvl>
    <w:lvl w:ilvl="8" w:tplc="B7EC4FC2">
      <w:start w:val="1"/>
      <w:numFmt w:val="bullet"/>
      <w:lvlText w:val="●"/>
      <w:lvlJc w:val="left"/>
      <w:pPr>
        <w:ind w:left="6480" w:hanging="360"/>
      </w:pPr>
    </w:lvl>
  </w:abstractNum>
  <w:num w:numId="1" w16cid:durableId="161370906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32C"/>
    <w:rsid w:val="002B38BF"/>
    <w:rsid w:val="004459AE"/>
    <w:rsid w:val="00491B4F"/>
    <w:rsid w:val="004D2BAA"/>
    <w:rsid w:val="005B632C"/>
    <w:rsid w:val="009A2137"/>
    <w:rsid w:val="00E5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9163C"/>
  <w15:docId w15:val="{8DCDEA2D-41E5-4276-AF38-04A14D7FE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2B38BF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4D2BAA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Porter’s Five Forces Summary</vt:lpstr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Porter’s Five Forces Summary</dc:title>
  <dc:creator>Un-named</dc:creator>
  <cp:lastModifiedBy>Williams, Elisabeth G</cp:lastModifiedBy>
  <cp:revision>2</cp:revision>
  <cp:lastPrinted>2024-08-02T17:12:00Z</cp:lastPrinted>
  <dcterms:created xsi:type="dcterms:W3CDTF">2024-08-02T17:12:00Z</dcterms:created>
  <dcterms:modified xsi:type="dcterms:W3CDTF">2024-08-02T17:12:00Z</dcterms:modified>
</cp:coreProperties>
</file>