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CF8" w:rsidRPr="009A0CF8" w:rsidRDefault="009A0CF8" w:rsidP="009A0CF8">
      <w:pPr>
        <w:autoSpaceDE w:val="0"/>
        <w:autoSpaceDN w:val="0"/>
        <w:adjustRightInd w:val="0"/>
        <w:spacing w:after="60"/>
        <w:ind w:right="60"/>
        <w:rPr>
          <w:rFonts w:cstheme="minorHAnsi"/>
          <w:b/>
          <w:bCs/>
          <w:sz w:val="22"/>
          <w:szCs w:val="22"/>
        </w:rPr>
      </w:pPr>
      <w:r w:rsidRPr="009A0CF8">
        <w:rPr>
          <w:rFonts w:cstheme="minorHAnsi"/>
          <w:b/>
          <w:bCs/>
          <w:sz w:val="22"/>
          <w:szCs w:val="22"/>
        </w:rPr>
        <w:t>Module 06 - Measure Decision Performance Module 06 - Measure Decision Performance item options</w:t>
      </w:r>
    </w:p>
    <w:p w:rsidR="009A0CF8" w:rsidRPr="009A0CF8" w:rsidRDefault="009A0CF8" w:rsidP="009A0CF8">
      <w:pPr>
        <w:autoSpaceDE w:val="0"/>
        <w:autoSpaceDN w:val="0"/>
        <w:adjustRightInd w:val="0"/>
        <w:spacing w:after="60"/>
        <w:ind w:right="60"/>
        <w:rPr>
          <w:rFonts w:cstheme="minorHAnsi"/>
          <w:b/>
          <w:bCs/>
          <w:sz w:val="22"/>
          <w:szCs w:val="22"/>
        </w:rPr>
      </w:pPr>
      <w:bookmarkStart w:id="0" w:name="_GoBack"/>
      <w:bookmarkEnd w:id="0"/>
    </w:p>
    <w:p w:rsidR="009A0CF8" w:rsidRPr="009A0CF8" w:rsidRDefault="009A0CF8" w:rsidP="009A0CF8">
      <w:pPr>
        <w:autoSpaceDE w:val="0"/>
        <w:autoSpaceDN w:val="0"/>
        <w:adjustRightInd w:val="0"/>
        <w:spacing w:after="60"/>
        <w:ind w:right="60"/>
        <w:rPr>
          <w:rFonts w:cstheme="minorHAnsi"/>
          <w:bCs/>
          <w:sz w:val="22"/>
          <w:szCs w:val="22"/>
        </w:rPr>
      </w:pPr>
      <w:r w:rsidRPr="009A0CF8">
        <w:rPr>
          <w:rFonts w:cstheme="minorHAnsi"/>
          <w:bCs/>
          <w:sz w:val="22"/>
          <w:szCs w:val="22"/>
        </w:rPr>
        <w:t>November 1 - 11</w:t>
      </w:r>
    </w:p>
    <w:p w:rsidR="009A0CF8" w:rsidRPr="009A0CF8" w:rsidRDefault="009A0CF8" w:rsidP="009A0CF8">
      <w:pPr>
        <w:pStyle w:val="ListParagraph"/>
        <w:numPr>
          <w:ilvl w:val="0"/>
          <w:numId w:val="3"/>
        </w:numPr>
        <w:autoSpaceDE w:val="0"/>
        <w:autoSpaceDN w:val="0"/>
        <w:adjustRightInd w:val="0"/>
        <w:spacing w:after="60"/>
        <w:ind w:left="0" w:right="60" w:firstLine="0"/>
        <w:rPr>
          <w:rFonts w:cstheme="minorHAnsi"/>
          <w:bCs/>
          <w:sz w:val="22"/>
          <w:szCs w:val="22"/>
        </w:rPr>
      </w:pPr>
      <w:r w:rsidRPr="009A0CF8">
        <w:rPr>
          <w:rFonts w:cstheme="minorHAnsi"/>
          <w:bCs/>
          <w:sz w:val="22"/>
          <w:szCs w:val="22"/>
        </w:rPr>
        <w:t>Learning outcomes for this module</w:t>
      </w:r>
    </w:p>
    <w:p w:rsidR="009A0CF8" w:rsidRPr="009A0CF8" w:rsidRDefault="009A0CF8" w:rsidP="009A0CF8">
      <w:pPr>
        <w:pStyle w:val="ListParagraph"/>
        <w:numPr>
          <w:ilvl w:val="0"/>
          <w:numId w:val="3"/>
        </w:numPr>
        <w:autoSpaceDE w:val="0"/>
        <w:autoSpaceDN w:val="0"/>
        <w:adjustRightInd w:val="0"/>
        <w:spacing w:after="60"/>
        <w:ind w:left="0" w:right="60" w:firstLine="0"/>
        <w:rPr>
          <w:rFonts w:cstheme="minorHAnsi"/>
          <w:bCs/>
          <w:sz w:val="22"/>
          <w:szCs w:val="22"/>
        </w:rPr>
      </w:pPr>
      <w:r w:rsidRPr="009A0CF8">
        <w:rPr>
          <w:rFonts w:cstheme="minorHAnsi"/>
          <w:bCs/>
          <w:sz w:val="22"/>
          <w:szCs w:val="22"/>
        </w:rPr>
        <w:t>Evaluate the financial performance of a business</w:t>
      </w:r>
    </w:p>
    <w:p w:rsidR="009A0CF8" w:rsidRPr="009A0CF8" w:rsidRDefault="009A0CF8" w:rsidP="009A0CF8">
      <w:pPr>
        <w:pStyle w:val="ListParagraph"/>
        <w:numPr>
          <w:ilvl w:val="0"/>
          <w:numId w:val="3"/>
        </w:numPr>
        <w:autoSpaceDE w:val="0"/>
        <w:autoSpaceDN w:val="0"/>
        <w:adjustRightInd w:val="0"/>
        <w:spacing w:after="60"/>
        <w:ind w:left="0" w:right="60" w:firstLine="0"/>
        <w:rPr>
          <w:rFonts w:cstheme="minorHAnsi"/>
          <w:bCs/>
          <w:sz w:val="22"/>
          <w:szCs w:val="22"/>
        </w:rPr>
      </w:pPr>
      <w:r w:rsidRPr="009A0CF8">
        <w:rPr>
          <w:rFonts w:cstheme="minorHAnsi"/>
          <w:bCs/>
          <w:sz w:val="22"/>
          <w:szCs w:val="22"/>
        </w:rPr>
        <w:t>Interpret price and demand data to understand pricing power of a business</w:t>
      </w:r>
    </w:p>
    <w:p w:rsidR="009A0CF8" w:rsidRPr="009A0CF8" w:rsidRDefault="009A0CF8" w:rsidP="009A0CF8">
      <w:pPr>
        <w:pStyle w:val="ListParagraph"/>
        <w:numPr>
          <w:ilvl w:val="0"/>
          <w:numId w:val="3"/>
        </w:numPr>
        <w:autoSpaceDE w:val="0"/>
        <w:autoSpaceDN w:val="0"/>
        <w:adjustRightInd w:val="0"/>
        <w:spacing w:after="60"/>
        <w:ind w:left="0" w:right="60" w:firstLine="0"/>
        <w:rPr>
          <w:rFonts w:cstheme="minorHAnsi"/>
          <w:bCs/>
          <w:sz w:val="22"/>
          <w:szCs w:val="22"/>
        </w:rPr>
      </w:pPr>
      <w:r w:rsidRPr="009A0CF8">
        <w:rPr>
          <w:rFonts w:cstheme="minorHAnsi"/>
          <w:bCs/>
          <w:sz w:val="22"/>
          <w:szCs w:val="22"/>
        </w:rPr>
        <w:t>Explain cost structure of a business and a product</w:t>
      </w:r>
    </w:p>
    <w:p w:rsidR="009A0CF8" w:rsidRPr="009A0CF8" w:rsidRDefault="009A0CF8" w:rsidP="009A0CF8">
      <w:pPr>
        <w:pStyle w:val="ListParagraph"/>
        <w:numPr>
          <w:ilvl w:val="0"/>
          <w:numId w:val="3"/>
        </w:numPr>
        <w:autoSpaceDE w:val="0"/>
        <w:autoSpaceDN w:val="0"/>
        <w:adjustRightInd w:val="0"/>
        <w:spacing w:after="60"/>
        <w:ind w:left="0" w:right="60" w:firstLine="0"/>
        <w:rPr>
          <w:rFonts w:cstheme="minorHAnsi"/>
          <w:bCs/>
          <w:sz w:val="22"/>
          <w:szCs w:val="22"/>
        </w:rPr>
      </w:pPr>
      <w:r w:rsidRPr="009A0CF8">
        <w:rPr>
          <w:rFonts w:cstheme="minorHAnsi"/>
          <w:bCs/>
          <w:sz w:val="22"/>
          <w:szCs w:val="22"/>
        </w:rPr>
        <w:t>Develop key performance indicators and collect data to measure performance</w:t>
      </w:r>
    </w:p>
    <w:p w:rsidR="009A0CF8" w:rsidRPr="009A0CF8" w:rsidRDefault="009A0CF8" w:rsidP="009A0CF8">
      <w:pPr>
        <w:autoSpaceDE w:val="0"/>
        <w:autoSpaceDN w:val="0"/>
        <w:adjustRightInd w:val="0"/>
        <w:spacing w:after="60"/>
        <w:ind w:right="60"/>
        <w:rPr>
          <w:rFonts w:cstheme="minorHAnsi"/>
          <w:sz w:val="22"/>
          <w:szCs w:val="22"/>
        </w:rPr>
      </w:pPr>
    </w:p>
    <w:p w:rsidR="009A0CF8" w:rsidRPr="009A0CF8" w:rsidRDefault="009A0CF8" w:rsidP="009A0CF8">
      <w:pPr>
        <w:pStyle w:val="ListParagraph"/>
        <w:autoSpaceDE w:val="0"/>
        <w:autoSpaceDN w:val="0"/>
        <w:adjustRightInd w:val="0"/>
        <w:spacing w:after="60"/>
        <w:ind w:left="0" w:right="60"/>
        <w:rPr>
          <w:rFonts w:cstheme="minorHAnsi"/>
          <w:sz w:val="22"/>
          <w:szCs w:val="22"/>
        </w:rPr>
      </w:pPr>
      <w:r w:rsidRPr="009A0CF8">
        <w:rPr>
          <w:rFonts w:cstheme="minorHAnsi"/>
          <w:sz w:val="22"/>
          <w:szCs w:val="22"/>
        </w:rPr>
        <w:t>Announcement</w:t>
      </w:r>
      <w:r>
        <w:rPr>
          <w:rFonts w:cstheme="minorHAnsi"/>
          <w:sz w:val="22"/>
          <w:szCs w:val="22"/>
        </w:rPr>
        <w:t xml:space="preserve"> -</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Howdy, </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Module six will be released momentarily. This module is designed to explain how a company's financial performance can be linked to a company's strategy. From this module, you will learn what financial indicators to focus on when analyzing the performance of a company's strategic decisions. </w:t>
      </w:r>
    </w:p>
    <w:p w:rsid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 xml:space="preserve">The first two lectures introduce the financial statement of a public company, and the </w:t>
      </w:r>
      <w:proofErr w:type="spellStart"/>
      <w:r w:rsidRPr="009A0CF8">
        <w:rPr>
          <w:rFonts w:eastAsia="Times New Roman" w:cstheme="minorHAnsi"/>
          <w:color w:val="000000"/>
          <w:sz w:val="22"/>
          <w:szCs w:val="22"/>
          <w:bdr w:val="none" w:sz="0" w:space="0" w:color="auto" w:frame="1"/>
        </w:rPr>
        <w:t>the</w:t>
      </w:r>
      <w:proofErr w:type="spellEnd"/>
      <w:r w:rsidRPr="009A0CF8">
        <w:rPr>
          <w:rFonts w:eastAsia="Times New Roman" w:cstheme="minorHAnsi"/>
          <w:color w:val="000000"/>
          <w:sz w:val="22"/>
          <w:szCs w:val="22"/>
          <w:bdr w:val="none" w:sz="0" w:space="0" w:color="auto" w:frame="1"/>
        </w:rPr>
        <w:t xml:space="preserve"> third lecture discusses how you can interpret the financial numbers to judge the performance of a company based on its strategy. The consistency between a company's performance and strategy can help you judge an organization's long-term performance while the revenue and profit directly show the firm's short-term performance. </w:t>
      </w:r>
    </w:p>
    <w:p w:rsid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The forth lecture discusses how you can measure the probability of an investment and what story does each economic indicator reveals. </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The last lecture and the HBR article are about balanced scorecard. This is an OPTIONAL topic. If you want to learn more about performance management, you might find the topic insightful. However, you are not required to complete them.</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You will observe that this module is relatively light and complimentary to some topics of TCMT 611. I hope that you will get some breathing time after exhausting your energy on the mid-term simulation and the strategy essay in the past two weeks. </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We will have to sets of quiz: first due on 11:59pm Nov. 5th and the second due on 11:59pm Nov. 10th. </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Also, we will have an assignment and it due on 11:59pm Nov. 10th. </w:t>
      </w:r>
      <w:r w:rsidRPr="009A0CF8">
        <w:rPr>
          <w:rFonts w:eastAsia="Times New Roman" w:cstheme="minorHAnsi"/>
          <w:color w:val="000000"/>
          <w:sz w:val="22"/>
          <w:szCs w:val="22"/>
          <w:bdr w:val="none" w:sz="0" w:space="0" w:color="auto" w:frame="1"/>
        </w:rPr>
        <w:br/>
      </w:r>
    </w:p>
    <w:p w:rsidR="009A0CF8" w:rsidRPr="009A0CF8" w:rsidRDefault="009A0CF8" w:rsidP="009A0CF8">
      <w:pPr>
        <w:pStyle w:val="ListParagraph"/>
        <w:spacing w:after="240"/>
        <w:ind w:left="0"/>
        <w:rPr>
          <w:rFonts w:eastAsia="Times New Roman" w:cstheme="minorHAnsi"/>
          <w:color w:val="000000"/>
          <w:sz w:val="22"/>
          <w:szCs w:val="22"/>
        </w:rPr>
      </w:pP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Enjoy!</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Yours, </w:t>
      </w:r>
    </w:p>
    <w:p w:rsidR="009A0CF8" w:rsidRPr="009A0CF8" w:rsidRDefault="009A0CF8" w:rsidP="009A0CF8">
      <w:pPr>
        <w:pStyle w:val="ListParagraph"/>
        <w:spacing w:after="0"/>
        <w:ind w:left="0"/>
        <w:rPr>
          <w:rFonts w:eastAsia="Times New Roman" w:cstheme="minorHAnsi"/>
          <w:color w:val="000000"/>
          <w:sz w:val="22"/>
          <w:szCs w:val="22"/>
        </w:rPr>
      </w:pPr>
      <w:r w:rsidRPr="009A0CF8">
        <w:rPr>
          <w:rFonts w:eastAsia="Times New Roman" w:cstheme="minorHAnsi"/>
          <w:color w:val="000000"/>
          <w:sz w:val="22"/>
          <w:szCs w:val="22"/>
          <w:bdr w:val="none" w:sz="0" w:space="0" w:color="auto" w:frame="1"/>
        </w:rPr>
        <w:t>Xiaomin</w:t>
      </w:r>
    </w:p>
    <w:p w:rsidR="009A0CF8" w:rsidRPr="009A0CF8" w:rsidRDefault="009A0CF8" w:rsidP="009A0CF8">
      <w:pPr>
        <w:pStyle w:val="ListParagraph"/>
        <w:spacing w:after="0"/>
        <w:ind w:left="0"/>
        <w:rPr>
          <w:rFonts w:eastAsia="Times New Roman" w:cstheme="minorHAnsi"/>
          <w:sz w:val="22"/>
          <w:szCs w:val="22"/>
        </w:rPr>
      </w:pPr>
    </w:p>
    <w:p w:rsidR="009A0CF8" w:rsidRPr="009A0CF8" w:rsidRDefault="009A0CF8" w:rsidP="009A0CF8">
      <w:pPr>
        <w:pStyle w:val="ListParagraph"/>
        <w:numPr>
          <w:ilvl w:val="0"/>
          <w:numId w:val="2"/>
        </w:numPr>
        <w:autoSpaceDE w:val="0"/>
        <w:autoSpaceDN w:val="0"/>
        <w:adjustRightInd w:val="0"/>
        <w:spacing w:after="60"/>
        <w:ind w:left="0" w:right="60" w:firstLine="0"/>
        <w:rPr>
          <w:rFonts w:cstheme="minorHAnsi"/>
          <w:sz w:val="22"/>
          <w:szCs w:val="22"/>
        </w:rPr>
      </w:pP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r w:rsidRPr="009A0CF8">
        <w:rPr>
          <w:rFonts w:cstheme="minorHAnsi"/>
          <w:b/>
          <w:bCs/>
          <w:sz w:val="22"/>
          <w:szCs w:val="22"/>
        </w:rPr>
        <w:t xml:space="preserve">Topic 1 - Introduction to Business Performance Measurement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Duration about 1 minute.</w:t>
      </w:r>
      <w:r w:rsidRPr="009A0CF8">
        <w:rPr>
          <w:rFonts w:ascii="MS Gothic" w:eastAsia="MS Gothic" w:hAnsi="MS Gothic" w:cs="MS Gothic" w:hint="eastAsia"/>
          <w:sz w:val="22"/>
          <w:szCs w:val="22"/>
        </w:rPr>
        <w:t> </w:t>
      </w:r>
      <w:hyperlink r:id="rId5" w:history="1">
        <w:r w:rsidRPr="009A0CF8">
          <w:rPr>
            <w:rFonts w:cstheme="minorHAnsi"/>
            <w:color w:val="161616"/>
            <w:sz w:val="22"/>
            <w:szCs w:val="22"/>
            <w:u w:val="single" w:color="161616"/>
          </w:rPr>
          <w:t>Watch lecture</w:t>
        </w:r>
      </w:hyperlink>
      <w:r w:rsidRPr="009A0CF8">
        <w:rPr>
          <w:rFonts w:cstheme="minorHAnsi"/>
          <w:sz w:val="22"/>
          <w:szCs w:val="22"/>
        </w:rPr>
        <w:t xml:space="preserve">  </w:t>
      </w:r>
      <w:r w:rsidRPr="009A0CF8">
        <w:rPr>
          <w:rFonts w:ascii="MS Gothic" w:eastAsia="MS Gothic" w:hAnsi="MS Gothic" w:cs="MS Gothic" w:hint="eastAsia"/>
          <w:sz w:val="22"/>
          <w:szCs w:val="22"/>
        </w:rPr>
        <w:t>  </w:t>
      </w:r>
      <w:hyperlink r:id="rId6" w:history="1">
        <w:r w:rsidRPr="009A0CF8">
          <w:rPr>
            <w:rFonts w:cstheme="minorHAnsi"/>
            <w:color w:val="161616"/>
            <w:sz w:val="22"/>
            <w:szCs w:val="22"/>
            <w:u w:val="single" w:color="161616"/>
          </w:rPr>
          <w:t>Read transcript</w:t>
        </w:r>
      </w:hyperlink>
      <w:r w:rsidRPr="009A0CF8">
        <w:rPr>
          <w:rFonts w:cstheme="minorHAnsi"/>
          <w:sz w:val="22"/>
          <w:szCs w:val="22"/>
        </w:rPr>
        <w:t xml:space="preserve">  </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9A0CF8" w:rsidP="009A0CF8">
      <w:pPr>
        <w:numPr>
          <w:ilvl w:val="0"/>
          <w:numId w:val="1"/>
        </w:numPr>
        <w:autoSpaceDE w:val="0"/>
        <w:autoSpaceDN w:val="0"/>
        <w:adjustRightInd w:val="0"/>
        <w:spacing w:after="60"/>
        <w:ind w:left="0" w:right="60" w:firstLine="0"/>
        <w:rPr>
          <w:rFonts w:cstheme="minorHAnsi"/>
          <w:sz w:val="22"/>
          <w:szCs w:val="22"/>
        </w:rPr>
      </w:pPr>
      <w:r w:rsidRPr="009A0CF8">
        <w:rPr>
          <w:rFonts w:ascii="MS Gothic" w:eastAsia="MS Gothic" w:hAnsi="MS Gothic" w:cs="MS Gothic"/>
          <w:bCs/>
          <w:sz w:val="22"/>
          <w:szCs w:val="22"/>
        </w:rPr>
        <w:t>“</w:t>
      </w:r>
      <w:r w:rsidR="00C14B46" w:rsidRPr="009A0CF8">
        <w:rPr>
          <w:rFonts w:cstheme="minorHAnsi"/>
          <w:color w:val="1A1A1A"/>
          <w:sz w:val="22"/>
          <w:szCs w:val="22"/>
        </w:rPr>
        <w:t>In business, the idea of measuring what you are doing, picking the measurements that count like customer satisfaction and performance… you thrive on that.”</w:t>
      </w:r>
      <w:r w:rsidR="00C14B46" w:rsidRPr="009A0CF8">
        <w:rPr>
          <w:rFonts w:ascii="MS Gothic" w:eastAsia="MS Gothic" w:hAnsi="MS Gothic" w:cs="MS Gothic" w:hint="eastAsia"/>
          <w:sz w:val="22"/>
          <w:szCs w:val="22"/>
        </w:rPr>
        <w:t> </w:t>
      </w:r>
      <w:r w:rsidR="00C14B46" w:rsidRPr="009A0CF8">
        <w:rPr>
          <w:rFonts w:cstheme="minorHAnsi"/>
          <w:b/>
          <w:bCs/>
          <w:color w:val="1A1A1A"/>
          <w:sz w:val="22"/>
          <w:szCs w:val="22"/>
        </w:rPr>
        <w:t>Bill Gates</w:t>
      </w:r>
      <w:r w:rsidR="00C14B46"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autoSpaceDE w:val="0"/>
        <w:autoSpaceDN w:val="0"/>
        <w:adjustRightInd w:val="0"/>
        <w:spacing w:after="60"/>
        <w:ind w:right="60"/>
        <w:rPr>
          <w:rFonts w:cstheme="minorHAnsi"/>
          <w:color w:val="434343"/>
          <w:sz w:val="22"/>
          <w:szCs w:val="22"/>
        </w:rPr>
      </w:pPr>
      <w:r w:rsidRPr="009A0CF8">
        <w:rPr>
          <w:rFonts w:cstheme="minorHAnsi"/>
          <w:b/>
          <w:bCs/>
          <w:sz w:val="22"/>
          <w:szCs w:val="22"/>
        </w:rPr>
        <w:t xml:space="preserve">Recommended reading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color w:val="434343"/>
          <w:sz w:val="22"/>
          <w:szCs w:val="22"/>
        </w:rPr>
        <w:t>Attached Files:</w:t>
      </w:r>
    </w:p>
    <w:p w:rsidR="00C14B46" w:rsidRPr="009A0CF8" w:rsidRDefault="00C14B46" w:rsidP="009A0CF8">
      <w:pPr>
        <w:numPr>
          <w:ilvl w:val="1"/>
          <w:numId w:val="1"/>
        </w:numPr>
        <w:autoSpaceDE w:val="0"/>
        <w:autoSpaceDN w:val="0"/>
        <w:adjustRightInd w:val="0"/>
        <w:spacing w:after="0"/>
        <w:ind w:left="0" w:firstLine="0"/>
        <w:rPr>
          <w:rFonts w:cstheme="minorHAnsi"/>
          <w:color w:val="434343"/>
          <w:sz w:val="22"/>
          <w:szCs w:val="22"/>
        </w:rPr>
      </w:pPr>
      <w:hyperlink r:id="rId7" w:history="1">
        <w:r w:rsidRPr="009A0CF8">
          <w:rPr>
            <w:rFonts w:cstheme="minorHAnsi"/>
            <w:color w:val="161616"/>
            <w:sz w:val="22"/>
            <w:szCs w:val="22"/>
          </w:rPr>
          <w:t> SEC.gov | A Beginners' Guide to Financial Statement.pdf</w:t>
        </w:r>
      </w:hyperlink>
      <w:r w:rsidRPr="009A0CF8">
        <w:rPr>
          <w:rFonts w:cstheme="minorHAnsi"/>
          <w:color w:val="434343"/>
          <w:sz w:val="22"/>
          <w:szCs w:val="22"/>
        </w:rPr>
        <w:t xml:space="preserve">  (270.997 KB)</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sz w:val="22"/>
          <w:szCs w:val="22"/>
        </w:rPr>
        <w:t>Make sure you read this article before moving to the next unit.</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lastRenderedPageBreak/>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r w:rsidRPr="009A0CF8">
        <w:rPr>
          <w:rFonts w:cstheme="minorHAnsi"/>
          <w:b/>
          <w:bCs/>
          <w:sz w:val="22"/>
          <w:szCs w:val="22"/>
        </w:rPr>
        <w:t xml:space="preserve">Topic 2 - Financial Performance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Duration about 12 minutes.</w:t>
      </w:r>
      <w:r w:rsidRPr="009A0CF8">
        <w:rPr>
          <w:rFonts w:ascii="MS Gothic" w:eastAsia="MS Gothic" w:hAnsi="MS Gothic" w:cs="MS Gothic" w:hint="eastAsia"/>
          <w:sz w:val="22"/>
          <w:szCs w:val="22"/>
        </w:rPr>
        <w:t> </w:t>
      </w:r>
      <w:hyperlink r:id="rId8" w:history="1">
        <w:r w:rsidRPr="009A0CF8">
          <w:rPr>
            <w:rFonts w:cstheme="minorHAnsi"/>
            <w:color w:val="161616"/>
            <w:sz w:val="22"/>
            <w:szCs w:val="22"/>
            <w:u w:val="single" w:color="161616"/>
          </w:rPr>
          <w:t>Watch lecture</w:t>
        </w:r>
      </w:hyperlink>
      <w:r w:rsidRPr="009A0CF8">
        <w:rPr>
          <w:rFonts w:cstheme="minorHAnsi"/>
          <w:sz w:val="22"/>
          <w:szCs w:val="22"/>
        </w:rPr>
        <w:t xml:space="preserve">  </w:t>
      </w:r>
      <w:r w:rsidRPr="009A0CF8">
        <w:rPr>
          <w:rFonts w:ascii="MS Gothic" w:eastAsia="MS Gothic" w:hAnsi="MS Gothic" w:cs="MS Gothic" w:hint="eastAsia"/>
          <w:sz w:val="22"/>
          <w:szCs w:val="22"/>
        </w:rPr>
        <w:t>  </w:t>
      </w:r>
      <w:hyperlink r:id="rId9" w:history="1">
        <w:r w:rsidRPr="009A0CF8">
          <w:rPr>
            <w:rFonts w:cstheme="minorHAnsi"/>
            <w:color w:val="161616"/>
            <w:sz w:val="22"/>
            <w:szCs w:val="22"/>
            <w:u w:val="single" w:color="161616"/>
          </w:rPr>
          <w:t>Read transcript</w:t>
        </w:r>
      </w:hyperlink>
      <w:r w:rsidRPr="009A0CF8">
        <w:rPr>
          <w:rFonts w:cstheme="minorHAnsi"/>
          <w:sz w:val="22"/>
          <w:szCs w:val="22"/>
        </w:rPr>
        <w:t xml:space="preserve">  </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b/>
          <w:bCs/>
          <w:sz w:val="22"/>
          <w:szCs w:val="22"/>
        </w:rPr>
        <w:t xml:space="preserve">Topic 3 - Financial Performance and Strategy Alignment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Duration about 18 minutes.</w:t>
      </w:r>
      <w:r w:rsidRPr="009A0CF8">
        <w:rPr>
          <w:rFonts w:ascii="MS Gothic" w:eastAsia="MS Gothic" w:hAnsi="MS Gothic" w:cs="MS Gothic" w:hint="eastAsia"/>
          <w:sz w:val="22"/>
          <w:szCs w:val="22"/>
        </w:rPr>
        <w:t> </w:t>
      </w:r>
      <w:hyperlink r:id="rId10" w:history="1">
        <w:r w:rsidRPr="009A0CF8">
          <w:rPr>
            <w:rFonts w:cstheme="minorHAnsi"/>
            <w:color w:val="161616"/>
            <w:sz w:val="22"/>
            <w:szCs w:val="22"/>
            <w:u w:val="single" w:color="161616"/>
          </w:rPr>
          <w:t>Watch lecture</w:t>
        </w:r>
      </w:hyperlink>
      <w:r w:rsidRPr="009A0CF8">
        <w:rPr>
          <w:rFonts w:cstheme="minorHAnsi"/>
          <w:sz w:val="22"/>
          <w:szCs w:val="22"/>
        </w:rPr>
        <w:t xml:space="preserve">  </w:t>
      </w:r>
      <w:r w:rsidRPr="009A0CF8">
        <w:rPr>
          <w:rFonts w:ascii="MS Gothic" w:eastAsia="MS Gothic" w:hAnsi="MS Gothic" w:cs="MS Gothic" w:hint="eastAsia"/>
          <w:sz w:val="22"/>
          <w:szCs w:val="22"/>
        </w:rPr>
        <w:t>  </w:t>
      </w:r>
      <w:hyperlink r:id="rId11" w:history="1">
        <w:r w:rsidRPr="009A0CF8">
          <w:rPr>
            <w:rFonts w:cstheme="minorHAnsi"/>
            <w:color w:val="161616"/>
            <w:sz w:val="22"/>
            <w:szCs w:val="22"/>
            <w:u w:val="single" w:color="161616"/>
          </w:rPr>
          <w:t>Read transcript</w:t>
        </w:r>
      </w:hyperlink>
      <w:r w:rsidRPr="009A0CF8">
        <w:rPr>
          <w:rFonts w:cstheme="minorHAnsi"/>
          <w:sz w:val="22"/>
          <w:szCs w:val="22"/>
        </w:rPr>
        <w:t xml:space="preserve">  </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hyperlink r:id="rId12" w:history="1">
        <w:r w:rsidRPr="009A0CF8">
          <w:rPr>
            <w:rFonts w:cstheme="minorHAnsi"/>
            <w:b/>
            <w:bCs/>
            <w:color w:val="161616"/>
            <w:sz w:val="22"/>
            <w:szCs w:val="22"/>
          </w:rPr>
          <w:t>Quiz 11</w:t>
        </w:r>
      </w:hyperlink>
      <w:r w:rsidRPr="009A0CF8">
        <w:rPr>
          <w:rFonts w:cstheme="minorHAnsi"/>
          <w:b/>
          <w:bCs/>
          <w:sz w:val="22"/>
          <w:szCs w:val="22"/>
        </w:rPr>
        <w:t xml:space="preserve">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Time: 20 minutes</w:t>
      </w:r>
    </w:p>
    <w:p w:rsidR="00C14B46" w:rsidRPr="009A0CF8" w:rsidRDefault="00C14B46" w:rsidP="009A0CF8">
      <w:pPr>
        <w:autoSpaceDE w:val="0"/>
        <w:autoSpaceDN w:val="0"/>
        <w:adjustRightInd w:val="0"/>
        <w:spacing w:after="0"/>
        <w:rPr>
          <w:rFonts w:cstheme="minorHAnsi"/>
          <w:sz w:val="22"/>
          <w:szCs w:val="22"/>
        </w:rPr>
      </w:pPr>
      <w:r w:rsidRPr="009A0CF8">
        <w:rPr>
          <w:rFonts w:cstheme="minorHAnsi"/>
          <w:sz w:val="22"/>
          <w:szCs w:val="22"/>
          <w:u w:val="single"/>
        </w:rPr>
        <w:t>Due: November 5</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b/>
          <w:bCs/>
          <w:sz w:val="22"/>
          <w:szCs w:val="22"/>
        </w:rPr>
      </w:pPr>
      <w:hyperlink r:id="rId13" w:history="1">
        <w:r w:rsidRPr="009A0CF8">
          <w:rPr>
            <w:rFonts w:cstheme="minorHAnsi"/>
            <w:b/>
            <w:bCs/>
            <w:color w:val="161616"/>
            <w:sz w:val="22"/>
            <w:szCs w:val="22"/>
          </w:rPr>
          <w:t>Assessment: Financial Analysis</w:t>
        </w:r>
      </w:hyperlink>
      <w:r w:rsidRPr="009A0CF8">
        <w:rPr>
          <w:rFonts w:cstheme="minorHAnsi"/>
          <w:b/>
          <w:bCs/>
          <w:sz w:val="22"/>
          <w:szCs w:val="22"/>
        </w:rPr>
        <w:t xml:space="preserve">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u w:val="single"/>
        </w:rPr>
        <w:t>Due: November 11</w:t>
      </w:r>
      <w:r w:rsidRPr="009A0CF8">
        <w:rPr>
          <w:rFonts w:cstheme="minorHAnsi"/>
          <w:sz w:val="22"/>
          <w:szCs w:val="22"/>
        </w:rPr>
        <w:t> (note: the stretched due date give you more time to complete the assessment. Please keep working on the remaining lectures during the week)</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b/>
          <w:bCs/>
          <w:sz w:val="22"/>
          <w:szCs w:val="22"/>
        </w:rPr>
        <w:t>Objective:</w:t>
      </w:r>
      <w:r w:rsidRPr="009A0CF8">
        <w:rPr>
          <w:rFonts w:cstheme="minorHAnsi"/>
          <w:sz w:val="22"/>
          <w:szCs w:val="22"/>
        </w:rPr>
        <w:t> </w:t>
      </w:r>
      <w:r w:rsidRPr="009A0CF8">
        <w:rPr>
          <w:rFonts w:ascii="MS Gothic" w:eastAsia="MS Gothic" w:hAnsi="MS Gothic" w:cs="MS Gothic" w:hint="eastAsia"/>
          <w:sz w:val="22"/>
          <w:szCs w:val="22"/>
        </w:rPr>
        <w:t> </w:t>
      </w:r>
      <w:r w:rsidRPr="009A0CF8">
        <w:rPr>
          <w:rFonts w:cstheme="minorHAnsi"/>
          <w:sz w:val="22"/>
          <w:szCs w:val="22"/>
        </w:rPr>
        <w:t>Pick two companies of your choice in the same industry. Ideally one is differentiation focused and the other cost leadership. Collect financial data from their annual financial statements and perform DuPont ROA analysis.</w:t>
      </w:r>
      <w:r w:rsidRPr="009A0CF8">
        <w:rPr>
          <w:rFonts w:ascii="MS Gothic" w:eastAsia="MS Gothic" w:hAnsi="MS Gothic" w:cs="MS Gothic" w:hint="eastAsia"/>
          <w:sz w:val="22"/>
          <w:szCs w:val="22"/>
        </w:rPr>
        <w:t> </w:t>
      </w:r>
      <w:r w:rsidRPr="009A0CF8">
        <w:rPr>
          <w:rFonts w:cstheme="minorHAnsi"/>
          <w:b/>
          <w:bCs/>
          <w:sz w:val="22"/>
          <w:szCs w:val="22"/>
        </w:rPr>
        <w:t xml:space="preserve">Deliverable: </w:t>
      </w:r>
      <w:r w:rsidRPr="009A0CF8">
        <w:rPr>
          <w:rFonts w:ascii="MS Gothic" w:eastAsia="MS Gothic" w:hAnsi="MS Gothic" w:cs="MS Gothic" w:hint="eastAsia"/>
          <w:sz w:val="22"/>
          <w:szCs w:val="22"/>
        </w:rPr>
        <w:t> </w:t>
      </w:r>
      <w:r w:rsidRPr="009A0CF8">
        <w:rPr>
          <w:rFonts w:cstheme="minorHAnsi"/>
          <w:sz w:val="22"/>
          <w:szCs w:val="22"/>
        </w:rPr>
        <w:t>Submit (in PDF format) a complete ROA analytical table including financial data, DuPont ROA analysis results and brief statements that clearly show the companies’ business strategy.</w:t>
      </w:r>
      <w:r w:rsidRPr="009A0CF8">
        <w:rPr>
          <w:rFonts w:ascii="MS Gothic" w:eastAsia="MS Gothic" w:hAnsi="MS Gothic" w:cs="MS Gothic" w:hint="eastAsia"/>
          <w:sz w:val="22"/>
          <w:szCs w:val="22"/>
        </w:rPr>
        <w:t>  </w:t>
      </w:r>
    </w:p>
    <w:tbl>
      <w:tblPr>
        <w:tblW w:w="0" w:type="auto"/>
        <w:tblInd w:w="-118" w:type="dxa"/>
        <w:tblBorders>
          <w:top w:val="single" w:sz="8" w:space="0" w:color="ADADAD"/>
          <w:left w:val="single" w:sz="8" w:space="0" w:color="ADADAD"/>
          <w:right w:val="single" w:sz="8" w:space="0" w:color="ADADAD"/>
        </w:tblBorders>
        <w:tblLayout w:type="fixed"/>
        <w:tblLook w:val="0000" w:firstRow="0" w:lastRow="0" w:firstColumn="0" w:lastColumn="0" w:noHBand="0" w:noVBand="0"/>
      </w:tblPr>
      <w:tblGrid>
        <w:gridCol w:w="4848"/>
        <w:gridCol w:w="1896"/>
        <w:gridCol w:w="1896"/>
      </w:tblGrid>
      <w:tr w:rsidR="00C14B46" w:rsidRPr="009A0CF8">
        <w:tblPrEx>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b/>
                <w:bCs/>
                <w:sz w:val="22"/>
                <w:szCs w:val="22"/>
              </w:rPr>
              <w:t>Financial Analysis</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b/>
                <w:bCs/>
                <w:kern w:val="1"/>
                <w:sz w:val="22"/>
                <w:szCs w:val="22"/>
              </w:rPr>
              <w:tab/>
            </w:r>
            <w:r w:rsidRPr="009A0CF8">
              <w:rPr>
                <w:rFonts w:cstheme="minorHAnsi"/>
                <w:b/>
                <w:bCs/>
                <w:kern w:val="1"/>
                <w:sz w:val="22"/>
                <w:szCs w:val="22"/>
              </w:rPr>
              <w:tab/>
            </w:r>
            <w:r w:rsidRPr="009A0CF8">
              <w:rPr>
                <w:rFonts w:cstheme="minorHAnsi"/>
                <w:b/>
                <w:bCs/>
                <w:sz w:val="22"/>
                <w:szCs w:val="22"/>
              </w:rPr>
              <w:t>Company Name</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b/>
                <w:bCs/>
                <w:kern w:val="1"/>
                <w:sz w:val="22"/>
                <w:szCs w:val="22"/>
              </w:rPr>
              <w:tab/>
            </w:r>
            <w:r w:rsidRPr="009A0CF8">
              <w:rPr>
                <w:rFonts w:cstheme="minorHAnsi"/>
                <w:b/>
                <w:bCs/>
                <w:kern w:val="1"/>
                <w:sz w:val="22"/>
                <w:szCs w:val="22"/>
              </w:rPr>
              <w:tab/>
            </w:r>
            <w:r w:rsidRPr="009A0CF8">
              <w:rPr>
                <w:rFonts w:cstheme="minorHAnsi"/>
                <w:b/>
                <w:bCs/>
                <w:sz w:val="22"/>
                <w:szCs w:val="22"/>
              </w:rPr>
              <w:t>Company Name</w:t>
            </w:r>
          </w:p>
        </w:tc>
      </w:tr>
      <w:tr w:rsidR="00C14B46" w:rsidRPr="009A0CF8">
        <w:tblPrEx>
          <w:tblBorders>
            <w:top w:val="none" w:sz="0" w:space="0" w:color="auto"/>
          </w:tblBorders>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Total Revenue</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r>
      <w:tr w:rsidR="00C14B46" w:rsidRPr="009A0CF8">
        <w:tblPrEx>
          <w:tblBorders>
            <w:top w:val="none" w:sz="0" w:space="0" w:color="auto"/>
          </w:tblBorders>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Net Income</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r>
      <w:tr w:rsidR="00C14B46" w:rsidRPr="009A0CF8">
        <w:tblPrEx>
          <w:tblBorders>
            <w:top w:val="none" w:sz="0" w:space="0" w:color="auto"/>
          </w:tblBorders>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Total Assets</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r>
      <w:tr w:rsidR="00C14B46" w:rsidRPr="009A0CF8">
        <w:tblPrEx>
          <w:tblBorders>
            <w:top w:val="none" w:sz="0" w:space="0" w:color="auto"/>
          </w:tblBorders>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Profitability (Net Income/Total Revenue)</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r>
      <w:tr w:rsidR="00C14B46" w:rsidRPr="009A0CF8">
        <w:tblPrEx>
          <w:tblBorders>
            <w:top w:val="none" w:sz="0" w:space="0" w:color="auto"/>
          </w:tblBorders>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Asset Turnover (Total Revenue/Total Assets)</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r>
      <w:tr w:rsidR="00C14B46" w:rsidRPr="009A0CF8">
        <w:tblPrEx>
          <w:tblBorders>
            <w:top w:val="none" w:sz="0" w:space="0" w:color="auto"/>
          </w:tblBorders>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ROA (Net income/Total Assets)</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r>
      <w:tr w:rsidR="00C14B46" w:rsidRPr="009A0CF8">
        <w:tblPrEx>
          <w:tblBorders>
            <w:top w:val="none" w:sz="0" w:space="0" w:color="auto"/>
            <w:bottom w:val="single" w:sz="8" w:space="0" w:color="ADADAD"/>
          </w:tblBorders>
          <w:tblCellMar>
            <w:top w:w="0" w:type="dxa"/>
            <w:bottom w:w="0" w:type="dxa"/>
          </w:tblCellMar>
        </w:tblPrEx>
        <w:tc>
          <w:tcPr>
            <w:tcW w:w="48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Strategy Statement</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c>
          <w:tcPr>
            <w:tcW w:w="189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cstheme="minorHAnsi"/>
                <w:sz w:val="22"/>
                <w:szCs w:val="22"/>
              </w:rPr>
              <w:t> </w:t>
            </w:r>
          </w:p>
        </w:tc>
      </w:tr>
    </w:tbl>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autoSpaceDE w:val="0"/>
        <w:autoSpaceDN w:val="0"/>
        <w:adjustRightInd w:val="0"/>
        <w:spacing w:after="60"/>
        <w:ind w:right="60"/>
        <w:rPr>
          <w:rFonts w:cstheme="minorHAnsi"/>
          <w:sz w:val="22"/>
          <w:szCs w:val="22"/>
        </w:rPr>
      </w:pPr>
      <w:r w:rsidRPr="009A0CF8">
        <w:rPr>
          <w:rFonts w:cstheme="minorHAnsi"/>
          <w:color w:val="1A1A1A"/>
          <w:sz w:val="22"/>
          <w:szCs w:val="22"/>
        </w:rPr>
        <w:t>There are only three measurements that tell you nearly everything you need to know about your organization’s overall performance: employee engagement, customer satisfaction, and cash flow. It goes without saying that no company, small or large, can win over the long run without energized employees who believe in the mission and understand how to achieve it.”</w:t>
      </w:r>
      <w:r w:rsidRPr="009A0CF8">
        <w:rPr>
          <w:rFonts w:ascii="MS Gothic" w:eastAsia="MS Gothic" w:hAnsi="MS Gothic" w:cs="MS Gothic" w:hint="eastAsia"/>
          <w:sz w:val="22"/>
          <w:szCs w:val="22"/>
        </w:rPr>
        <w:t> </w:t>
      </w:r>
      <w:r w:rsidRPr="009A0CF8">
        <w:rPr>
          <w:rFonts w:cstheme="minorHAnsi"/>
          <w:b/>
          <w:bCs/>
          <w:color w:val="1A1A1A"/>
          <w:sz w:val="22"/>
          <w:szCs w:val="22"/>
        </w:rPr>
        <w:t>Jack Welch</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r w:rsidRPr="009A0CF8">
        <w:rPr>
          <w:rFonts w:ascii="MS Gothic" w:eastAsia="MS Gothic" w:hAnsi="MS Gothic" w:cs="MS Gothic" w:hint="eastAsia"/>
          <w:sz w:val="22"/>
          <w:szCs w:val="22"/>
        </w:rPr>
        <w:t>   </w:t>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r w:rsidRPr="009A0CF8">
        <w:rPr>
          <w:rFonts w:cstheme="minorHAnsi"/>
          <w:b/>
          <w:bCs/>
          <w:sz w:val="22"/>
          <w:szCs w:val="22"/>
        </w:rPr>
        <w:t xml:space="preserve">Topic 4 - Profitability Analysis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Duration about 30 minutes.</w:t>
      </w:r>
      <w:r w:rsidRPr="009A0CF8">
        <w:rPr>
          <w:rFonts w:ascii="MS Gothic" w:eastAsia="MS Gothic" w:hAnsi="MS Gothic" w:cs="MS Gothic" w:hint="eastAsia"/>
          <w:sz w:val="22"/>
          <w:szCs w:val="22"/>
        </w:rPr>
        <w:t> </w:t>
      </w:r>
      <w:hyperlink r:id="rId14" w:history="1">
        <w:r w:rsidRPr="009A0CF8">
          <w:rPr>
            <w:rFonts w:cstheme="minorHAnsi"/>
            <w:color w:val="161616"/>
            <w:sz w:val="22"/>
            <w:szCs w:val="22"/>
            <w:u w:val="single" w:color="161616"/>
          </w:rPr>
          <w:t>Watch lecture</w:t>
        </w:r>
      </w:hyperlink>
      <w:r w:rsidRPr="009A0CF8">
        <w:rPr>
          <w:rFonts w:cstheme="minorHAnsi"/>
          <w:sz w:val="22"/>
          <w:szCs w:val="22"/>
        </w:rPr>
        <w:t xml:space="preserve">  </w:t>
      </w:r>
      <w:r w:rsidRPr="009A0CF8">
        <w:rPr>
          <w:rFonts w:ascii="MS Gothic" w:eastAsia="MS Gothic" w:hAnsi="MS Gothic" w:cs="MS Gothic" w:hint="eastAsia"/>
          <w:sz w:val="22"/>
          <w:szCs w:val="22"/>
        </w:rPr>
        <w:t>  </w:t>
      </w:r>
      <w:hyperlink r:id="rId15" w:history="1">
        <w:r w:rsidRPr="009A0CF8">
          <w:rPr>
            <w:rFonts w:cstheme="minorHAnsi"/>
            <w:color w:val="161616"/>
            <w:sz w:val="22"/>
            <w:szCs w:val="22"/>
            <w:u w:val="single" w:color="161616"/>
          </w:rPr>
          <w:t>Read transcript</w:t>
        </w:r>
      </w:hyperlink>
      <w:r w:rsidRPr="009A0CF8">
        <w:rPr>
          <w:rFonts w:cstheme="minorHAnsi"/>
          <w:sz w:val="22"/>
          <w:szCs w:val="22"/>
        </w:rPr>
        <w:t xml:space="preserve">  </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60"/>
        <w:ind w:left="0" w:right="60" w:firstLine="0"/>
        <w:rPr>
          <w:rFonts w:cstheme="minorHAnsi"/>
          <w:color w:val="434343"/>
          <w:sz w:val="22"/>
          <w:szCs w:val="22"/>
        </w:rPr>
      </w:pPr>
      <w:r w:rsidRPr="009A0CF8">
        <w:rPr>
          <w:rFonts w:cstheme="minorHAnsi"/>
          <w:b/>
          <w:bCs/>
          <w:sz w:val="22"/>
          <w:szCs w:val="22"/>
        </w:rPr>
        <w:t xml:space="preserve">Course tool: Financial Analysis Tool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color w:val="434343"/>
          <w:sz w:val="22"/>
          <w:szCs w:val="22"/>
        </w:rPr>
        <w:t>Attached Files:</w:t>
      </w:r>
    </w:p>
    <w:p w:rsidR="00C14B46" w:rsidRPr="009A0CF8" w:rsidRDefault="00C14B46" w:rsidP="009A0CF8">
      <w:pPr>
        <w:numPr>
          <w:ilvl w:val="1"/>
          <w:numId w:val="1"/>
        </w:numPr>
        <w:autoSpaceDE w:val="0"/>
        <w:autoSpaceDN w:val="0"/>
        <w:adjustRightInd w:val="0"/>
        <w:spacing w:after="0"/>
        <w:ind w:left="0" w:firstLine="0"/>
        <w:rPr>
          <w:rFonts w:cstheme="minorHAnsi"/>
          <w:color w:val="434343"/>
          <w:sz w:val="22"/>
          <w:szCs w:val="22"/>
        </w:rPr>
      </w:pPr>
      <w:hyperlink r:id="rId16" w:history="1">
        <w:r w:rsidRPr="009A0CF8">
          <w:rPr>
            <w:rFonts w:cstheme="minorHAnsi"/>
            <w:color w:val="161616"/>
            <w:sz w:val="22"/>
            <w:szCs w:val="22"/>
          </w:rPr>
          <w:t>Financial analysis tools</w:t>
        </w:r>
      </w:hyperlink>
      <w:r w:rsidRPr="009A0CF8">
        <w:rPr>
          <w:rFonts w:cstheme="minorHAnsi"/>
          <w:color w:val="434343"/>
          <w:sz w:val="22"/>
          <w:szCs w:val="22"/>
        </w:rPr>
        <w:t xml:space="preserve">  (24.688 KB)</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sz w:val="22"/>
          <w:szCs w:val="22"/>
        </w:rPr>
        <w:t>This the financial analysis tool that I prepared for this course and used in my lecture.</w:t>
      </w:r>
      <w:r w:rsidRPr="009A0CF8">
        <w:rPr>
          <w:rFonts w:ascii="MS Gothic" w:eastAsia="MS Gothic" w:hAnsi="MS Gothic" w:cs="MS Gothic" w:hint="eastAsia"/>
          <w:sz w:val="22"/>
          <w:szCs w:val="22"/>
        </w:rPr>
        <w:t> </w:t>
      </w:r>
      <w:r w:rsidRPr="009A0CF8">
        <w:rPr>
          <w:rFonts w:cstheme="minorHAnsi"/>
          <w:sz w:val="22"/>
          <w:szCs w:val="22"/>
        </w:rPr>
        <w:t>Xiaomin Yang</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r w:rsidRPr="009A0CF8">
        <w:rPr>
          <w:rFonts w:cstheme="minorHAnsi"/>
          <w:b/>
          <w:bCs/>
          <w:sz w:val="22"/>
          <w:szCs w:val="22"/>
        </w:rPr>
        <w:t xml:space="preserve">Topic 5 - Performance-driven Business Decisions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Duration about 10 minutes.</w:t>
      </w:r>
      <w:r w:rsidRPr="009A0CF8">
        <w:rPr>
          <w:rFonts w:ascii="MS Gothic" w:eastAsia="MS Gothic" w:hAnsi="MS Gothic" w:cs="MS Gothic" w:hint="eastAsia"/>
          <w:sz w:val="22"/>
          <w:szCs w:val="22"/>
        </w:rPr>
        <w:t> </w:t>
      </w:r>
      <w:hyperlink r:id="rId17" w:history="1">
        <w:r w:rsidRPr="009A0CF8">
          <w:rPr>
            <w:rFonts w:cstheme="minorHAnsi"/>
            <w:color w:val="161616"/>
            <w:sz w:val="22"/>
            <w:szCs w:val="22"/>
            <w:u w:val="single" w:color="161616"/>
          </w:rPr>
          <w:t>Watch lecture</w:t>
        </w:r>
      </w:hyperlink>
      <w:r w:rsidRPr="009A0CF8">
        <w:rPr>
          <w:rFonts w:cstheme="minorHAnsi"/>
          <w:sz w:val="22"/>
          <w:szCs w:val="22"/>
        </w:rPr>
        <w:t xml:space="preserve">  </w:t>
      </w:r>
      <w:r w:rsidRPr="009A0CF8">
        <w:rPr>
          <w:rFonts w:ascii="MS Gothic" w:eastAsia="MS Gothic" w:hAnsi="MS Gothic" w:cs="MS Gothic" w:hint="eastAsia"/>
          <w:sz w:val="22"/>
          <w:szCs w:val="22"/>
        </w:rPr>
        <w:t>  </w:t>
      </w:r>
      <w:hyperlink r:id="rId18" w:history="1">
        <w:r w:rsidRPr="009A0CF8">
          <w:rPr>
            <w:rFonts w:cstheme="minorHAnsi"/>
            <w:color w:val="161616"/>
            <w:sz w:val="22"/>
            <w:szCs w:val="22"/>
            <w:u w:val="single" w:color="161616"/>
          </w:rPr>
          <w:t>Read transcript</w:t>
        </w:r>
      </w:hyperlink>
      <w:r w:rsidRPr="009A0CF8">
        <w:rPr>
          <w:rFonts w:cstheme="minorHAnsi"/>
          <w:sz w:val="22"/>
          <w:szCs w:val="22"/>
        </w:rPr>
        <w:t xml:space="preserve">  </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hyperlink r:id="rId19" w:history="1">
        <w:r w:rsidRPr="009A0CF8">
          <w:rPr>
            <w:rFonts w:cstheme="minorHAnsi"/>
            <w:b/>
            <w:bCs/>
            <w:color w:val="161616"/>
            <w:sz w:val="22"/>
            <w:szCs w:val="22"/>
          </w:rPr>
          <w:t>Quiz 12</w:t>
        </w:r>
      </w:hyperlink>
      <w:r w:rsidRPr="009A0CF8">
        <w:rPr>
          <w:rFonts w:cstheme="minorHAnsi"/>
          <w:b/>
          <w:bCs/>
          <w:sz w:val="22"/>
          <w:szCs w:val="22"/>
        </w:rPr>
        <w:t xml:space="preserve">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Time: 20 minutes</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sz w:val="22"/>
          <w:szCs w:val="22"/>
          <w:u w:val="single"/>
        </w:rPr>
        <w:lastRenderedPageBreak/>
        <w:t>Due: November 10</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color w:val="434343"/>
          <w:sz w:val="22"/>
          <w:szCs w:val="22"/>
        </w:rPr>
      </w:pPr>
      <w:r w:rsidRPr="009A0CF8">
        <w:rPr>
          <w:rFonts w:cstheme="minorHAnsi"/>
          <w:b/>
          <w:bCs/>
          <w:color w:val="5482FF"/>
          <w:sz w:val="22"/>
          <w:szCs w:val="22"/>
        </w:rPr>
        <w:t>Optional reading (Optional)</w:t>
      </w:r>
      <w:r w:rsidRPr="009A0CF8">
        <w:rPr>
          <w:rFonts w:cstheme="minorHAnsi"/>
          <w:b/>
          <w:bCs/>
          <w:sz w:val="22"/>
          <w:szCs w:val="22"/>
        </w:rPr>
        <w:t xml:space="preserve">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color w:val="434343"/>
          <w:sz w:val="22"/>
          <w:szCs w:val="22"/>
        </w:rPr>
        <w:t>Attached Files:</w:t>
      </w:r>
    </w:p>
    <w:p w:rsidR="00C14B46" w:rsidRPr="009A0CF8" w:rsidRDefault="00C14B46" w:rsidP="009A0CF8">
      <w:pPr>
        <w:autoSpaceDE w:val="0"/>
        <w:autoSpaceDN w:val="0"/>
        <w:adjustRightInd w:val="0"/>
        <w:spacing w:after="0"/>
        <w:rPr>
          <w:rFonts w:cstheme="minorHAnsi"/>
          <w:color w:val="434343"/>
          <w:sz w:val="22"/>
          <w:szCs w:val="22"/>
        </w:rPr>
      </w:pPr>
      <w:hyperlink r:id="rId20" w:history="1">
        <w:r w:rsidRPr="009A0CF8">
          <w:rPr>
            <w:rFonts w:cstheme="minorHAnsi"/>
            <w:color w:val="161616"/>
            <w:sz w:val="22"/>
            <w:szCs w:val="22"/>
          </w:rPr>
          <w:t>HBR | The Balanced Scorecard.pdf</w:t>
        </w:r>
      </w:hyperlink>
      <w:r w:rsidRPr="009A0CF8">
        <w:rPr>
          <w:rFonts w:cstheme="minorHAnsi"/>
          <w:color w:val="434343"/>
          <w:sz w:val="22"/>
          <w:szCs w:val="22"/>
        </w:rPr>
        <w:t xml:space="preserve">  (3.598 MB)</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sz w:val="22"/>
          <w:szCs w:val="22"/>
        </w:rPr>
        <w:t>This article is complimentary material for the next optional topic, balanced scorecard. Reading is NOT required.</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r w:rsidRPr="009A0CF8">
        <w:rPr>
          <w:rFonts w:cstheme="minorHAnsi"/>
          <w:b/>
          <w:bCs/>
          <w:color w:val="5482FF"/>
          <w:sz w:val="22"/>
          <w:szCs w:val="22"/>
        </w:rPr>
        <w:t>Topic 6 - Balanced Performance Scorecard (Optional)</w:t>
      </w:r>
      <w:r w:rsidRPr="009A0CF8">
        <w:rPr>
          <w:rFonts w:cstheme="minorHAnsi"/>
          <w:b/>
          <w:bCs/>
          <w:sz w:val="22"/>
          <w:szCs w:val="22"/>
        </w:rPr>
        <w:t xml:space="preserve">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sz w:val="22"/>
          <w:szCs w:val="22"/>
        </w:rPr>
        <w:t>This lecture is optional. Completion is NOT required.</w:t>
      </w:r>
      <w:r w:rsidRPr="009A0CF8">
        <w:rPr>
          <w:rFonts w:ascii="MS Gothic" w:eastAsia="MS Gothic" w:hAnsi="MS Gothic" w:cs="MS Gothic" w:hint="eastAsia"/>
          <w:sz w:val="22"/>
          <w:szCs w:val="22"/>
        </w:rPr>
        <w:t> </w:t>
      </w:r>
      <w:r w:rsidRPr="009A0CF8">
        <w:rPr>
          <w:rFonts w:cstheme="minorHAnsi"/>
          <w:sz w:val="22"/>
          <w:szCs w:val="22"/>
        </w:rPr>
        <w:t>Duration about 13 minutes.</w:t>
      </w:r>
      <w:r w:rsidRPr="009A0CF8">
        <w:rPr>
          <w:rFonts w:ascii="MS Gothic" w:eastAsia="MS Gothic" w:hAnsi="MS Gothic" w:cs="MS Gothic" w:hint="eastAsia"/>
          <w:sz w:val="22"/>
          <w:szCs w:val="22"/>
        </w:rPr>
        <w:t> </w:t>
      </w:r>
      <w:hyperlink r:id="rId21" w:history="1">
        <w:r w:rsidRPr="009A0CF8">
          <w:rPr>
            <w:rFonts w:cstheme="minorHAnsi"/>
            <w:color w:val="161616"/>
            <w:sz w:val="22"/>
            <w:szCs w:val="22"/>
            <w:u w:val="single" w:color="161616"/>
          </w:rPr>
          <w:t>Watch lecture</w:t>
        </w:r>
      </w:hyperlink>
      <w:r w:rsidRPr="009A0CF8">
        <w:rPr>
          <w:rFonts w:cstheme="minorHAnsi"/>
          <w:sz w:val="22"/>
          <w:szCs w:val="22"/>
        </w:rPr>
        <w:t xml:space="preserve">  </w:t>
      </w:r>
      <w:r w:rsidRPr="009A0CF8">
        <w:rPr>
          <w:rFonts w:ascii="MS Gothic" w:eastAsia="MS Gothic" w:hAnsi="MS Gothic" w:cs="MS Gothic" w:hint="eastAsia"/>
          <w:sz w:val="22"/>
          <w:szCs w:val="22"/>
        </w:rPr>
        <w:t>  </w:t>
      </w:r>
      <w:hyperlink r:id="rId22" w:history="1">
        <w:r w:rsidRPr="009A0CF8">
          <w:rPr>
            <w:rFonts w:cstheme="minorHAnsi"/>
            <w:color w:val="161616"/>
            <w:sz w:val="22"/>
            <w:szCs w:val="22"/>
            <w:u w:val="single" w:color="161616"/>
          </w:rPr>
          <w:t>Read transcript</w:t>
        </w:r>
      </w:hyperlink>
      <w:r w:rsidRPr="009A0CF8">
        <w:rPr>
          <w:rFonts w:cstheme="minorHAnsi"/>
          <w:sz w:val="22"/>
          <w:szCs w:val="22"/>
        </w:rPr>
        <w:t xml:space="preserve">  </w:t>
      </w:r>
      <w:r w:rsidRPr="009A0CF8">
        <w:rPr>
          <w:rFonts w:ascii="MS Gothic" w:eastAsia="MS Gothic" w:hAnsi="MS Gothic" w:cs="MS Gothic" w:hint="eastAsia"/>
          <w:sz w:val="22"/>
          <w:szCs w:val="22"/>
        </w:rPr>
        <w:t>     </w:t>
      </w:r>
    </w:p>
    <w:p w:rsidR="00C14B46" w:rsidRPr="009A0CF8" w:rsidRDefault="00C14B46" w:rsidP="009A0CF8">
      <w:pPr>
        <w:numPr>
          <w:ilvl w:val="0"/>
          <w:numId w:val="1"/>
        </w:numPr>
        <w:autoSpaceDE w:val="0"/>
        <w:autoSpaceDN w:val="0"/>
        <w:adjustRightInd w:val="0"/>
        <w:spacing w:after="0"/>
        <w:ind w:left="0" w:firstLine="0"/>
        <w:rPr>
          <w:rFonts w:cstheme="minorHAnsi"/>
          <w:sz w:val="22"/>
          <w:szCs w:val="22"/>
        </w:rPr>
      </w:pPr>
      <w:r w:rsidRPr="009A0CF8">
        <w:rPr>
          <w:rFonts w:cstheme="minorHAnsi"/>
          <w:kern w:val="1"/>
          <w:sz w:val="22"/>
          <w:szCs w:val="22"/>
        </w:rPr>
        <w:tab/>
      </w:r>
      <w:r w:rsidRPr="009A0CF8">
        <w:rPr>
          <w:rFonts w:cstheme="minorHAnsi"/>
          <w:kern w:val="1"/>
          <w:sz w:val="22"/>
          <w:szCs w:val="22"/>
        </w:rPr>
        <w:tab/>
      </w:r>
    </w:p>
    <w:p w:rsidR="00C14B46" w:rsidRPr="009A0CF8" w:rsidRDefault="00C14B46" w:rsidP="009A0CF8">
      <w:pPr>
        <w:numPr>
          <w:ilvl w:val="0"/>
          <w:numId w:val="1"/>
        </w:numPr>
        <w:autoSpaceDE w:val="0"/>
        <w:autoSpaceDN w:val="0"/>
        <w:adjustRightInd w:val="0"/>
        <w:spacing w:after="60"/>
        <w:ind w:left="0" w:right="60" w:firstLine="0"/>
        <w:rPr>
          <w:rFonts w:cstheme="minorHAnsi"/>
          <w:sz w:val="22"/>
          <w:szCs w:val="22"/>
        </w:rPr>
      </w:pPr>
      <w:hyperlink r:id="rId23" w:history="1">
        <w:r w:rsidRPr="009A0CF8">
          <w:rPr>
            <w:rFonts w:cstheme="minorHAnsi"/>
            <w:b/>
            <w:bCs/>
            <w:color w:val="5482FF"/>
            <w:sz w:val="22"/>
            <w:szCs w:val="22"/>
          </w:rPr>
          <w:t>Quiz 13 (Optional)</w:t>
        </w:r>
      </w:hyperlink>
      <w:r w:rsidRPr="009A0CF8">
        <w:rPr>
          <w:rFonts w:cstheme="minorHAnsi"/>
          <w:b/>
          <w:bCs/>
          <w:sz w:val="22"/>
          <w:szCs w:val="22"/>
        </w:rPr>
        <w:t xml:space="preserve"> </w:t>
      </w:r>
      <w:r w:rsidRPr="009A0CF8">
        <w:rPr>
          <w:rFonts w:ascii="MS Gothic" w:eastAsia="MS Gothic" w:hAnsi="MS Gothic" w:cs="MS Gothic" w:hint="eastAsia"/>
          <w:b/>
          <w:bCs/>
          <w:sz w:val="22"/>
          <w:szCs w:val="22"/>
        </w:rPr>
        <w:t> </w:t>
      </w:r>
      <w:r w:rsidRPr="009A0CF8">
        <w:rPr>
          <w:rFonts w:cstheme="minorHAnsi"/>
          <w:sz w:val="22"/>
          <w:szCs w:val="22"/>
        </w:rPr>
        <w:t xml:space="preserve"> </w:t>
      </w:r>
      <w:r w:rsidRPr="009A0CF8">
        <w:rPr>
          <w:rFonts w:ascii="MS Gothic" w:eastAsia="MS Gothic" w:hAnsi="MS Gothic" w:cs="MS Gothic" w:hint="eastAsia"/>
          <w:sz w:val="22"/>
          <w:szCs w:val="22"/>
        </w:rPr>
        <w:t> </w:t>
      </w:r>
      <w:r w:rsidRPr="009A0CF8">
        <w:rPr>
          <w:rFonts w:cstheme="minorHAnsi"/>
          <w:color w:val="161616"/>
          <w:sz w:val="22"/>
          <w:szCs w:val="22"/>
        </w:rPr>
        <w:t xml:space="preserve"> </w:t>
      </w:r>
      <w:r w:rsidRPr="009A0CF8">
        <w:rPr>
          <w:rFonts w:ascii="MS Gothic" w:eastAsia="MS Gothic" w:hAnsi="MS Gothic" w:cs="MS Gothic" w:hint="eastAsia"/>
          <w:color w:val="161616"/>
          <w:sz w:val="22"/>
          <w:szCs w:val="22"/>
        </w:rPr>
        <w:t> </w:t>
      </w:r>
      <w:r w:rsidRPr="009A0CF8">
        <w:rPr>
          <w:rFonts w:ascii="MS Gothic" w:eastAsia="MS Gothic" w:hAnsi="MS Gothic" w:cs="MS Gothic" w:hint="eastAsia"/>
          <w:sz w:val="22"/>
          <w:szCs w:val="22"/>
        </w:rPr>
        <w:t> </w:t>
      </w:r>
      <w:r w:rsidRPr="009A0CF8">
        <w:rPr>
          <w:rFonts w:cstheme="minorHAnsi"/>
          <w:color w:val="434343"/>
          <w:sz w:val="22"/>
          <w:szCs w:val="22"/>
        </w:rPr>
        <w:t>Availability:</w:t>
      </w:r>
      <w:r w:rsidRPr="009A0CF8">
        <w:rPr>
          <w:rFonts w:ascii="MS Gothic" w:eastAsia="MS Gothic" w:hAnsi="MS Gothic" w:cs="MS Gothic" w:hint="eastAsia"/>
          <w:color w:val="434343"/>
          <w:sz w:val="22"/>
          <w:szCs w:val="22"/>
        </w:rPr>
        <w:t> </w:t>
      </w:r>
      <w:r w:rsidRPr="009A0CF8">
        <w:rPr>
          <w:rFonts w:cstheme="minorHAnsi"/>
          <w:color w:val="434343"/>
          <w:sz w:val="22"/>
          <w:szCs w:val="22"/>
        </w:rPr>
        <w:t>Item is not available. It will be available after Dec 30, 2018 2:44 PM.</w:t>
      </w:r>
      <w:r w:rsidRPr="009A0CF8">
        <w:rPr>
          <w:rFonts w:ascii="MS Gothic" w:eastAsia="MS Gothic" w:hAnsi="MS Gothic" w:cs="MS Gothic" w:hint="eastAsia"/>
          <w:color w:val="434343"/>
          <w:sz w:val="22"/>
          <w:szCs w:val="22"/>
        </w:rPr>
        <w:t>  </w:t>
      </w:r>
      <w:r w:rsidRPr="009A0CF8">
        <w:rPr>
          <w:rFonts w:cstheme="minorHAnsi"/>
          <w:sz w:val="22"/>
          <w:szCs w:val="22"/>
        </w:rPr>
        <w:t>This quiz is optional</w:t>
      </w:r>
      <w:r w:rsidRPr="009A0CF8">
        <w:rPr>
          <w:rFonts w:ascii="MS Gothic" w:eastAsia="MS Gothic" w:hAnsi="MS Gothic" w:cs="MS Gothic" w:hint="eastAsia"/>
          <w:sz w:val="22"/>
          <w:szCs w:val="22"/>
        </w:rPr>
        <w:t> </w:t>
      </w:r>
      <w:r w:rsidRPr="009A0CF8">
        <w:rPr>
          <w:rFonts w:cstheme="minorHAnsi"/>
          <w:sz w:val="22"/>
          <w:szCs w:val="22"/>
        </w:rPr>
        <w:t>Time: 20 minutes</w:t>
      </w:r>
    </w:p>
    <w:p w:rsidR="00617A1B" w:rsidRPr="009A0CF8" w:rsidRDefault="00C14B46" w:rsidP="009A0CF8">
      <w:pPr>
        <w:rPr>
          <w:rFonts w:cstheme="minorHAnsi"/>
          <w:sz w:val="22"/>
          <w:szCs w:val="22"/>
        </w:rPr>
      </w:pPr>
      <w:r w:rsidRPr="009A0CF8">
        <w:rPr>
          <w:rFonts w:cstheme="minorHAnsi"/>
          <w:sz w:val="22"/>
          <w:szCs w:val="22"/>
          <w:u w:val="single"/>
        </w:rPr>
        <w:t>No due date. </w:t>
      </w:r>
    </w:p>
    <w:sectPr w:rsidR="00617A1B" w:rsidRPr="009A0CF8"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233560"/>
    <w:multiLevelType w:val="hybridMultilevel"/>
    <w:tmpl w:val="78360DF2"/>
    <w:lvl w:ilvl="0" w:tplc="66727C98">
      <w:start w:val="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96B19"/>
    <w:multiLevelType w:val="hybridMultilevel"/>
    <w:tmpl w:val="FA8C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46"/>
    <w:rsid w:val="00617A1B"/>
    <w:rsid w:val="0080591F"/>
    <w:rsid w:val="009A0CF8"/>
    <w:rsid w:val="00C14B46"/>
    <w:rsid w:val="00C1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B5AE5"/>
  <w15:chartTrackingRefBased/>
  <w15:docId w15:val="{15425548-0E6B-6945-8A12-6C69BC7D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semiHidden/>
    <w:unhideWhenUsed/>
    <w:qFormat/>
    <w:rsid w:val="009A0CF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 w:type="character" w:customStyle="1" w:styleId="Heading3Char">
    <w:name w:val="Heading 3 Char"/>
    <w:basedOn w:val="DefaultParagraphFont"/>
    <w:link w:val="Heading3"/>
    <w:uiPriority w:val="9"/>
    <w:semiHidden/>
    <w:rsid w:val="009A0CF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A0CF8"/>
    <w:pPr>
      <w:ind w:left="720"/>
      <w:contextualSpacing/>
    </w:pPr>
  </w:style>
  <w:style w:type="paragraph" w:styleId="NormalWeb">
    <w:name w:val="Normal (Web)"/>
    <w:basedOn w:val="Normal"/>
    <w:uiPriority w:val="99"/>
    <w:semiHidden/>
    <w:unhideWhenUsed/>
    <w:rsid w:val="009A0CF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A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4041">
      <w:bodyDiv w:val="1"/>
      <w:marLeft w:val="0"/>
      <w:marRight w:val="0"/>
      <w:marTop w:val="0"/>
      <w:marBottom w:val="0"/>
      <w:divBdr>
        <w:top w:val="none" w:sz="0" w:space="0" w:color="auto"/>
        <w:left w:val="none" w:sz="0" w:space="0" w:color="auto"/>
        <w:bottom w:val="none" w:sz="0" w:space="0" w:color="auto"/>
        <w:right w:val="none" w:sz="0" w:space="0" w:color="auto"/>
      </w:divBdr>
      <w:divsChild>
        <w:div w:id="1738744261">
          <w:marLeft w:val="0"/>
          <w:marRight w:val="0"/>
          <w:marTop w:val="0"/>
          <w:marBottom w:val="0"/>
          <w:divBdr>
            <w:top w:val="none" w:sz="0" w:space="0" w:color="auto"/>
            <w:left w:val="none" w:sz="0" w:space="0" w:color="auto"/>
            <w:bottom w:val="none" w:sz="0" w:space="0" w:color="auto"/>
            <w:right w:val="none" w:sz="0" w:space="0" w:color="auto"/>
          </w:divBdr>
        </w:div>
        <w:div w:id="399133592">
          <w:marLeft w:val="0"/>
          <w:marRight w:val="0"/>
          <w:marTop w:val="0"/>
          <w:marBottom w:val="0"/>
          <w:divBdr>
            <w:top w:val="none" w:sz="0" w:space="0" w:color="auto"/>
            <w:left w:val="none" w:sz="0" w:space="0" w:color="auto"/>
            <w:bottom w:val="none" w:sz="0" w:space="0" w:color="auto"/>
            <w:right w:val="none" w:sz="0" w:space="0" w:color="auto"/>
          </w:divBdr>
          <w:divsChild>
            <w:div w:id="102308166">
              <w:marLeft w:val="0"/>
              <w:marRight w:val="0"/>
              <w:marTop w:val="0"/>
              <w:marBottom w:val="0"/>
              <w:divBdr>
                <w:top w:val="none" w:sz="0" w:space="0" w:color="auto"/>
                <w:left w:val="none" w:sz="0" w:space="0" w:color="auto"/>
                <w:bottom w:val="none" w:sz="0" w:space="0" w:color="auto"/>
                <w:right w:val="none" w:sz="0" w:space="0" w:color="auto"/>
              </w:divBdr>
            </w:div>
          </w:divsChild>
        </w:div>
        <w:div w:id="855996854">
          <w:marLeft w:val="0"/>
          <w:marRight w:val="0"/>
          <w:marTop w:val="0"/>
          <w:marBottom w:val="0"/>
          <w:divBdr>
            <w:top w:val="none" w:sz="0" w:space="0" w:color="auto"/>
            <w:left w:val="none" w:sz="0" w:space="0" w:color="auto"/>
            <w:bottom w:val="none" w:sz="0" w:space="0" w:color="auto"/>
            <w:right w:val="none" w:sz="0" w:space="0" w:color="auto"/>
          </w:divBdr>
        </w:div>
        <w:div w:id="474883623">
          <w:marLeft w:val="0"/>
          <w:marRight w:val="0"/>
          <w:marTop w:val="0"/>
          <w:marBottom w:val="0"/>
          <w:divBdr>
            <w:top w:val="none" w:sz="0" w:space="0" w:color="auto"/>
            <w:left w:val="none" w:sz="0" w:space="0" w:color="auto"/>
            <w:bottom w:val="none" w:sz="0" w:space="0" w:color="auto"/>
            <w:right w:val="none" w:sz="0" w:space="0" w:color="auto"/>
          </w:divBdr>
          <w:divsChild>
            <w:div w:id="1762485292">
              <w:marLeft w:val="0"/>
              <w:marRight w:val="0"/>
              <w:marTop w:val="0"/>
              <w:marBottom w:val="0"/>
              <w:divBdr>
                <w:top w:val="none" w:sz="0" w:space="0" w:color="auto"/>
                <w:left w:val="none" w:sz="0" w:space="0" w:color="auto"/>
                <w:bottom w:val="none" w:sz="0" w:space="0" w:color="auto"/>
                <w:right w:val="none" w:sz="0" w:space="0" w:color="auto"/>
              </w:divBdr>
            </w:div>
          </w:divsChild>
        </w:div>
        <w:div w:id="829907441">
          <w:marLeft w:val="0"/>
          <w:marRight w:val="0"/>
          <w:marTop w:val="0"/>
          <w:marBottom w:val="0"/>
          <w:divBdr>
            <w:top w:val="none" w:sz="0" w:space="0" w:color="auto"/>
            <w:left w:val="none" w:sz="0" w:space="0" w:color="auto"/>
            <w:bottom w:val="none" w:sz="0" w:space="0" w:color="auto"/>
            <w:right w:val="none" w:sz="0" w:space="0" w:color="auto"/>
          </w:divBdr>
        </w:div>
        <w:div w:id="68157779">
          <w:marLeft w:val="0"/>
          <w:marRight w:val="0"/>
          <w:marTop w:val="0"/>
          <w:marBottom w:val="0"/>
          <w:divBdr>
            <w:top w:val="none" w:sz="0" w:space="0" w:color="auto"/>
            <w:left w:val="none" w:sz="0" w:space="0" w:color="auto"/>
            <w:bottom w:val="none" w:sz="0" w:space="0" w:color="auto"/>
            <w:right w:val="none" w:sz="0" w:space="0" w:color="auto"/>
          </w:divBdr>
          <w:divsChild>
            <w:div w:id="1980918853">
              <w:marLeft w:val="0"/>
              <w:marRight w:val="0"/>
              <w:marTop w:val="0"/>
              <w:marBottom w:val="0"/>
              <w:divBdr>
                <w:top w:val="none" w:sz="0" w:space="0" w:color="auto"/>
                <w:left w:val="none" w:sz="0" w:space="0" w:color="auto"/>
                <w:bottom w:val="none" w:sz="0" w:space="0" w:color="auto"/>
                <w:right w:val="none" w:sz="0" w:space="0" w:color="auto"/>
              </w:divBdr>
              <w:divsChild>
                <w:div w:id="1829862129">
                  <w:marLeft w:val="0"/>
                  <w:marRight w:val="0"/>
                  <w:marTop w:val="0"/>
                  <w:marBottom w:val="0"/>
                  <w:divBdr>
                    <w:top w:val="none" w:sz="0" w:space="0" w:color="auto"/>
                    <w:left w:val="none" w:sz="0" w:space="0" w:color="auto"/>
                    <w:bottom w:val="none" w:sz="0" w:space="0" w:color="auto"/>
                    <w:right w:val="none" w:sz="0" w:space="0" w:color="auto"/>
                  </w:divBdr>
                </w:div>
                <w:div w:id="754470854">
                  <w:marLeft w:val="150"/>
                  <w:marRight w:val="0"/>
                  <w:marTop w:val="0"/>
                  <w:marBottom w:val="0"/>
                  <w:divBdr>
                    <w:top w:val="none" w:sz="0" w:space="0" w:color="auto"/>
                    <w:left w:val="none" w:sz="0" w:space="0" w:color="auto"/>
                    <w:bottom w:val="none" w:sz="0" w:space="0" w:color="auto"/>
                    <w:right w:val="none" w:sz="0" w:space="0" w:color="auto"/>
                  </w:divBdr>
                </w:div>
              </w:divsChild>
            </w:div>
            <w:div w:id="1288001435">
              <w:marLeft w:val="0"/>
              <w:marRight w:val="0"/>
              <w:marTop w:val="0"/>
              <w:marBottom w:val="0"/>
              <w:divBdr>
                <w:top w:val="none" w:sz="0" w:space="0" w:color="auto"/>
                <w:left w:val="none" w:sz="0" w:space="0" w:color="auto"/>
                <w:bottom w:val="none" w:sz="0" w:space="0" w:color="auto"/>
                <w:right w:val="none" w:sz="0" w:space="0" w:color="auto"/>
              </w:divBdr>
            </w:div>
          </w:divsChild>
        </w:div>
        <w:div w:id="1269970311">
          <w:marLeft w:val="0"/>
          <w:marRight w:val="0"/>
          <w:marTop w:val="0"/>
          <w:marBottom w:val="0"/>
          <w:divBdr>
            <w:top w:val="none" w:sz="0" w:space="0" w:color="auto"/>
            <w:left w:val="none" w:sz="0" w:space="0" w:color="auto"/>
            <w:bottom w:val="none" w:sz="0" w:space="0" w:color="auto"/>
            <w:right w:val="none" w:sz="0" w:space="0" w:color="auto"/>
          </w:divBdr>
        </w:div>
        <w:div w:id="566309455">
          <w:marLeft w:val="0"/>
          <w:marRight w:val="0"/>
          <w:marTop w:val="0"/>
          <w:marBottom w:val="0"/>
          <w:divBdr>
            <w:top w:val="none" w:sz="0" w:space="0" w:color="auto"/>
            <w:left w:val="none" w:sz="0" w:space="0" w:color="auto"/>
            <w:bottom w:val="none" w:sz="0" w:space="0" w:color="auto"/>
            <w:right w:val="none" w:sz="0" w:space="0" w:color="auto"/>
          </w:divBdr>
          <w:divsChild>
            <w:div w:id="191503710">
              <w:marLeft w:val="0"/>
              <w:marRight w:val="0"/>
              <w:marTop w:val="0"/>
              <w:marBottom w:val="0"/>
              <w:divBdr>
                <w:top w:val="none" w:sz="0" w:space="0" w:color="auto"/>
                <w:left w:val="none" w:sz="0" w:space="0" w:color="auto"/>
                <w:bottom w:val="none" w:sz="0" w:space="0" w:color="auto"/>
                <w:right w:val="none" w:sz="0" w:space="0" w:color="auto"/>
              </w:divBdr>
            </w:div>
          </w:divsChild>
        </w:div>
        <w:div w:id="507646660">
          <w:marLeft w:val="0"/>
          <w:marRight w:val="0"/>
          <w:marTop w:val="0"/>
          <w:marBottom w:val="0"/>
          <w:divBdr>
            <w:top w:val="none" w:sz="0" w:space="0" w:color="auto"/>
            <w:left w:val="none" w:sz="0" w:space="0" w:color="auto"/>
            <w:bottom w:val="none" w:sz="0" w:space="0" w:color="auto"/>
            <w:right w:val="none" w:sz="0" w:space="0" w:color="auto"/>
          </w:divBdr>
        </w:div>
        <w:div w:id="1565794982">
          <w:marLeft w:val="0"/>
          <w:marRight w:val="0"/>
          <w:marTop w:val="0"/>
          <w:marBottom w:val="0"/>
          <w:divBdr>
            <w:top w:val="none" w:sz="0" w:space="0" w:color="auto"/>
            <w:left w:val="none" w:sz="0" w:space="0" w:color="auto"/>
            <w:bottom w:val="none" w:sz="0" w:space="0" w:color="auto"/>
            <w:right w:val="none" w:sz="0" w:space="0" w:color="auto"/>
          </w:divBdr>
          <w:divsChild>
            <w:div w:id="1875192934">
              <w:marLeft w:val="0"/>
              <w:marRight w:val="0"/>
              <w:marTop w:val="0"/>
              <w:marBottom w:val="0"/>
              <w:divBdr>
                <w:top w:val="none" w:sz="0" w:space="0" w:color="auto"/>
                <w:left w:val="none" w:sz="0" w:space="0" w:color="auto"/>
                <w:bottom w:val="none" w:sz="0" w:space="0" w:color="auto"/>
                <w:right w:val="none" w:sz="0" w:space="0" w:color="auto"/>
              </w:divBdr>
            </w:div>
          </w:divsChild>
        </w:div>
        <w:div w:id="1105229452">
          <w:marLeft w:val="0"/>
          <w:marRight w:val="0"/>
          <w:marTop w:val="0"/>
          <w:marBottom w:val="0"/>
          <w:divBdr>
            <w:top w:val="none" w:sz="0" w:space="0" w:color="auto"/>
            <w:left w:val="none" w:sz="0" w:space="0" w:color="auto"/>
            <w:bottom w:val="none" w:sz="0" w:space="0" w:color="auto"/>
            <w:right w:val="none" w:sz="0" w:space="0" w:color="auto"/>
          </w:divBdr>
        </w:div>
        <w:div w:id="918827547">
          <w:marLeft w:val="0"/>
          <w:marRight w:val="0"/>
          <w:marTop w:val="0"/>
          <w:marBottom w:val="0"/>
          <w:divBdr>
            <w:top w:val="none" w:sz="0" w:space="0" w:color="auto"/>
            <w:left w:val="none" w:sz="0" w:space="0" w:color="auto"/>
            <w:bottom w:val="none" w:sz="0" w:space="0" w:color="auto"/>
            <w:right w:val="none" w:sz="0" w:space="0" w:color="auto"/>
          </w:divBdr>
          <w:divsChild>
            <w:div w:id="36205861">
              <w:marLeft w:val="0"/>
              <w:marRight w:val="0"/>
              <w:marTop w:val="0"/>
              <w:marBottom w:val="0"/>
              <w:divBdr>
                <w:top w:val="none" w:sz="0" w:space="0" w:color="auto"/>
                <w:left w:val="none" w:sz="0" w:space="0" w:color="auto"/>
                <w:bottom w:val="none" w:sz="0" w:space="0" w:color="auto"/>
                <w:right w:val="none" w:sz="0" w:space="0" w:color="auto"/>
              </w:divBdr>
            </w:div>
          </w:divsChild>
        </w:div>
        <w:div w:id="1371564059">
          <w:marLeft w:val="0"/>
          <w:marRight w:val="0"/>
          <w:marTop w:val="0"/>
          <w:marBottom w:val="0"/>
          <w:divBdr>
            <w:top w:val="none" w:sz="0" w:space="0" w:color="auto"/>
            <w:left w:val="none" w:sz="0" w:space="0" w:color="auto"/>
            <w:bottom w:val="none" w:sz="0" w:space="0" w:color="auto"/>
            <w:right w:val="none" w:sz="0" w:space="0" w:color="auto"/>
          </w:divBdr>
        </w:div>
        <w:div w:id="1184250215">
          <w:marLeft w:val="0"/>
          <w:marRight w:val="0"/>
          <w:marTop w:val="0"/>
          <w:marBottom w:val="0"/>
          <w:divBdr>
            <w:top w:val="none" w:sz="0" w:space="0" w:color="auto"/>
            <w:left w:val="none" w:sz="0" w:space="0" w:color="auto"/>
            <w:bottom w:val="none" w:sz="0" w:space="0" w:color="auto"/>
            <w:right w:val="none" w:sz="0" w:space="0" w:color="auto"/>
          </w:divBdr>
          <w:divsChild>
            <w:div w:id="961687444">
              <w:marLeft w:val="0"/>
              <w:marRight w:val="0"/>
              <w:marTop w:val="0"/>
              <w:marBottom w:val="0"/>
              <w:divBdr>
                <w:top w:val="none" w:sz="0" w:space="0" w:color="auto"/>
                <w:left w:val="none" w:sz="0" w:space="0" w:color="auto"/>
                <w:bottom w:val="none" w:sz="0" w:space="0" w:color="auto"/>
                <w:right w:val="none" w:sz="0" w:space="0" w:color="auto"/>
              </w:divBdr>
            </w:div>
          </w:divsChild>
        </w:div>
        <w:div w:id="806898515">
          <w:marLeft w:val="0"/>
          <w:marRight w:val="0"/>
          <w:marTop w:val="0"/>
          <w:marBottom w:val="0"/>
          <w:divBdr>
            <w:top w:val="none" w:sz="0" w:space="0" w:color="auto"/>
            <w:left w:val="none" w:sz="0" w:space="0" w:color="auto"/>
            <w:bottom w:val="none" w:sz="0" w:space="0" w:color="auto"/>
            <w:right w:val="none" w:sz="0" w:space="0" w:color="auto"/>
          </w:divBdr>
        </w:div>
        <w:div w:id="1974098069">
          <w:marLeft w:val="0"/>
          <w:marRight w:val="0"/>
          <w:marTop w:val="0"/>
          <w:marBottom w:val="0"/>
          <w:divBdr>
            <w:top w:val="none" w:sz="0" w:space="0" w:color="auto"/>
            <w:left w:val="none" w:sz="0" w:space="0" w:color="auto"/>
            <w:bottom w:val="none" w:sz="0" w:space="0" w:color="auto"/>
            <w:right w:val="none" w:sz="0" w:space="0" w:color="auto"/>
          </w:divBdr>
          <w:divsChild>
            <w:div w:id="1068459015">
              <w:marLeft w:val="0"/>
              <w:marRight w:val="0"/>
              <w:marTop w:val="0"/>
              <w:marBottom w:val="0"/>
              <w:divBdr>
                <w:top w:val="none" w:sz="0" w:space="0" w:color="auto"/>
                <w:left w:val="none" w:sz="0" w:space="0" w:color="auto"/>
                <w:bottom w:val="none" w:sz="0" w:space="0" w:color="auto"/>
                <w:right w:val="none" w:sz="0" w:space="0" w:color="auto"/>
              </w:divBdr>
            </w:div>
          </w:divsChild>
        </w:div>
        <w:div w:id="2081441477">
          <w:marLeft w:val="0"/>
          <w:marRight w:val="0"/>
          <w:marTop w:val="0"/>
          <w:marBottom w:val="0"/>
          <w:divBdr>
            <w:top w:val="none" w:sz="0" w:space="0" w:color="auto"/>
            <w:left w:val="none" w:sz="0" w:space="0" w:color="auto"/>
            <w:bottom w:val="none" w:sz="0" w:space="0" w:color="auto"/>
            <w:right w:val="none" w:sz="0" w:space="0" w:color="auto"/>
          </w:divBdr>
        </w:div>
        <w:div w:id="648485388">
          <w:marLeft w:val="0"/>
          <w:marRight w:val="0"/>
          <w:marTop w:val="0"/>
          <w:marBottom w:val="0"/>
          <w:divBdr>
            <w:top w:val="none" w:sz="0" w:space="0" w:color="auto"/>
            <w:left w:val="none" w:sz="0" w:space="0" w:color="auto"/>
            <w:bottom w:val="none" w:sz="0" w:space="0" w:color="auto"/>
            <w:right w:val="none" w:sz="0" w:space="0" w:color="auto"/>
          </w:divBdr>
          <w:divsChild>
            <w:div w:id="461851537">
              <w:marLeft w:val="0"/>
              <w:marRight w:val="0"/>
              <w:marTop w:val="0"/>
              <w:marBottom w:val="0"/>
              <w:divBdr>
                <w:top w:val="none" w:sz="0" w:space="0" w:color="auto"/>
                <w:left w:val="none" w:sz="0" w:space="0" w:color="auto"/>
                <w:bottom w:val="none" w:sz="0" w:space="0" w:color="auto"/>
                <w:right w:val="none" w:sz="0" w:space="0" w:color="auto"/>
              </w:divBdr>
            </w:div>
          </w:divsChild>
        </w:div>
        <w:div w:id="1413743341">
          <w:marLeft w:val="0"/>
          <w:marRight w:val="0"/>
          <w:marTop w:val="0"/>
          <w:marBottom w:val="0"/>
          <w:divBdr>
            <w:top w:val="none" w:sz="0" w:space="0" w:color="auto"/>
            <w:left w:val="none" w:sz="0" w:space="0" w:color="auto"/>
            <w:bottom w:val="none" w:sz="0" w:space="0" w:color="auto"/>
            <w:right w:val="none" w:sz="0" w:space="0" w:color="auto"/>
          </w:divBdr>
        </w:div>
        <w:div w:id="233785565">
          <w:marLeft w:val="0"/>
          <w:marRight w:val="0"/>
          <w:marTop w:val="0"/>
          <w:marBottom w:val="0"/>
          <w:divBdr>
            <w:top w:val="none" w:sz="0" w:space="0" w:color="auto"/>
            <w:left w:val="none" w:sz="0" w:space="0" w:color="auto"/>
            <w:bottom w:val="none" w:sz="0" w:space="0" w:color="auto"/>
            <w:right w:val="none" w:sz="0" w:space="0" w:color="auto"/>
          </w:divBdr>
          <w:divsChild>
            <w:div w:id="1283923742">
              <w:marLeft w:val="0"/>
              <w:marRight w:val="0"/>
              <w:marTop w:val="0"/>
              <w:marBottom w:val="0"/>
              <w:divBdr>
                <w:top w:val="none" w:sz="0" w:space="0" w:color="auto"/>
                <w:left w:val="none" w:sz="0" w:space="0" w:color="auto"/>
                <w:bottom w:val="none" w:sz="0" w:space="0" w:color="auto"/>
                <w:right w:val="none" w:sz="0" w:space="0" w:color="auto"/>
              </w:divBdr>
              <w:divsChild>
                <w:div w:id="1461148149">
                  <w:marLeft w:val="0"/>
                  <w:marRight w:val="0"/>
                  <w:marTop w:val="0"/>
                  <w:marBottom w:val="0"/>
                  <w:divBdr>
                    <w:top w:val="none" w:sz="0" w:space="0" w:color="auto"/>
                    <w:left w:val="none" w:sz="0" w:space="0" w:color="auto"/>
                    <w:bottom w:val="none" w:sz="0" w:space="0" w:color="auto"/>
                    <w:right w:val="none" w:sz="0" w:space="0" w:color="auto"/>
                  </w:divBdr>
                </w:div>
                <w:div w:id="805200334">
                  <w:marLeft w:val="150"/>
                  <w:marRight w:val="0"/>
                  <w:marTop w:val="0"/>
                  <w:marBottom w:val="0"/>
                  <w:divBdr>
                    <w:top w:val="none" w:sz="0" w:space="0" w:color="auto"/>
                    <w:left w:val="none" w:sz="0" w:space="0" w:color="auto"/>
                    <w:bottom w:val="none" w:sz="0" w:space="0" w:color="auto"/>
                    <w:right w:val="none" w:sz="0" w:space="0" w:color="auto"/>
                  </w:divBdr>
                </w:div>
              </w:divsChild>
            </w:div>
            <w:div w:id="1526020354">
              <w:marLeft w:val="0"/>
              <w:marRight w:val="0"/>
              <w:marTop w:val="0"/>
              <w:marBottom w:val="0"/>
              <w:divBdr>
                <w:top w:val="none" w:sz="0" w:space="0" w:color="auto"/>
                <w:left w:val="none" w:sz="0" w:space="0" w:color="auto"/>
                <w:bottom w:val="none" w:sz="0" w:space="0" w:color="auto"/>
                <w:right w:val="none" w:sz="0" w:space="0" w:color="auto"/>
              </w:divBdr>
            </w:div>
          </w:divsChild>
        </w:div>
        <w:div w:id="1408310724">
          <w:marLeft w:val="0"/>
          <w:marRight w:val="0"/>
          <w:marTop w:val="0"/>
          <w:marBottom w:val="0"/>
          <w:divBdr>
            <w:top w:val="none" w:sz="0" w:space="0" w:color="auto"/>
            <w:left w:val="none" w:sz="0" w:space="0" w:color="auto"/>
            <w:bottom w:val="none" w:sz="0" w:space="0" w:color="auto"/>
            <w:right w:val="none" w:sz="0" w:space="0" w:color="auto"/>
          </w:divBdr>
        </w:div>
        <w:div w:id="718240737">
          <w:marLeft w:val="0"/>
          <w:marRight w:val="0"/>
          <w:marTop w:val="0"/>
          <w:marBottom w:val="0"/>
          <w:divBdr>
            <w:top w:val="none" w:sz="0" w:space="0" w:color="auto"/>
            <w:left w:val="none" w:sz="0" w:space="0" w:color="auto"/>
            <w:bottom w:val="none" w:sz="0" w:space="0" w:color="auto"/>
            <w:right w:val="none" w:sz="0" w:space="0" w:color="auto"/>
          </w:divBdr>
          <w:divsChild>
            <w:div w:id="2124180285">
              <w:marLeft w:val="0"/>
              <w:marRight w:val="0"/>
              <w:marTop w:val="0"/>
              <w:marBottom w:val="0"/>
              <w:divBdr>
                <w:top w:val="none" w:sz="0" w:space="0" w:color="auto"/>
                <w:left w:val="none" w:sz="0" w:space="0" w:color="auto"/>
                <w:bottom w:val="none" w:sz="0" w:space="0" w:color="auto"/>
                <w:right w:val="none" w:sz="0" w:space="0" w:color="auto"/>
              </w:divBdr>
            </w:div>
          </w:divsChild>
        </w:div>
        <w:div w:id="110559877">
          <w:marLeft w:val="0"/>
          <w:marRight w:val="0"/>
          <w:marTop w:val="0"/>
          <w:marBottom w:val="0"/>
          <w:divBdr>
            <w:top w:val="none" w:sz="0" w:space="0" w:color="auto"/>
            <w:left w:val="none" w:sz="0" w:space="0" w:color="auto"/>
            <w:bottom w:val="none" w:sz="0" w:space="0" w:color="auto"/>
            <w:right w:val="none" w:sz="0" w:space="0" w:color="auto"/>
          </w:divBdr>
        </w:div>
        <w:div w:id="202061478">
          <w:marLeft w:val="0"/>
          <w:marRight w:val="0"/>
          <w:marTop w:val="0"/>
          <w:marBottom w:val="0"/>
          <w:divBdr>
            <w:top w:val="none" w:sz="0" w:space="0" w:color="auto"/>
            <w:left w:val="none" w:sz="0" w:space="0" w:color="auto"/>
            <w:bottom w:val="none" w:sz="0" w:space="0" w:color="auto"/>
            <w:right w:val="none" w:sz="0" w:space="0" w:color="auto"/>
          </w:divBdr>
          <w:divsChild>
            <w:div w:id="733048236">
              <w:marLeft w:val="0"/>
              <w:marRight w:val="0"/>
              <w:marTop w:val="0"/>
              <w:marBottom w:val="0"/>
              <w:divBdr>
                <w:top w:val="none" w:sz="0" w:space="0" w:color="auto"/>
                <w:left w:val="none" w:sz="0" w:space="0" w:color="auto"/>
                <w:bottom w:val="none" w:sz="0" w:space="0" w:color="auto"/>
                <w:right w:val="none" w:sz="0" w:space="0" w:color="auto"/>
              </w:divBdr>
            </w:div>
          </w:divsChild>
        </w:div>
        <w:div w:id="135998032">
          <w:marLeft w:val="0"/>
          <w:marRight w:val="0"/>
          <w:marTop w:val="0"/>
          <w:marBottom w:val="0"/>
          <w:divBdr>
            <w:top w:val="none" w:sz="0" w:space="0" w:color="auto"/>
            <w:left w:val="none" w:sz="0" w:space="0" w:color="auto"/>
            <w:bottom w:val="none" w:sz="0" w:space="0" w:color="auto"/>
            <w:right w:val="none" w:sz="0" w:space="0" w:color="auto"/>
          </w:divBdr>
        </w:div>
        <w:div w:id="1018774369">
          <w:marLeft w:val="0"/>
          <w:marRight w:val="0"/>
          <w:marTop w:val="0"/>
          <w:marBottom w:val="0"/>
          <w:divBdr>
            <w:top w:val="none" w:sz="0" w:space="0" w:color="auto"/>
            <w:left w:val="none" w:sz="0" w:space="0" w:color="auto"/>
            <w:bottom w:val="none" w:sz="0" w:space="0" w:color="auto"/>
            <w:right w:val="none" w:sz="0" w:space="0" w:color="auto"/>
          </w:divBdr>
          <w:divsChild>
            <w:div w:id="1189444680">
              <w:marLeft w:val="0"/>
              <w:marRight w:val="0"/>
              <w:marTop w:val="0"/>
              <w:marBottom w:val="0"/>
              <w:divBdr>
                <w:top w:val="none" w:sz="0" w:space="0" w:color="auto"/>
                <w:left w:val="none" w:sz="0" w:space="0" w:color="auto"/>
                <w:bottom w:val="none" w:sz="0" w:space="0" w:color="auto"/>
                <w:right w:val="none" w:sz="0" w:space="0" w:color="auto"/>
              </w:divBdr>
              <w:divsChild>
                <w:div w:id="1188762016">
                  <w:marLeft w:val="0"/>
                  <w:marRight w:val="0"/>
                  <w:marTop w:val="0"/>
                  <w:marBottom w:val="0"/>
                  <w:divBdr>
                    <w:top w:val="none" w:sz="0" w:space="0" w:color="auto"/>
                    <w:left w:val="none" w:sz="0" w:space="0" w:color="auto"/>
                    <w:bottom w:val="none" w:sz="0" w:space="0" w:color="auto"/>
                    <w:right w:val="none" w:sz="0" w:space="0" w:color="auto"/>
                  </w:divBdr>
                </w:div>
                <w:div w:id="575826459">
                  <w:marLeft w:val="150"/>
                  <w:marRight w:val="0"/>
                  <w:marTop w:val="0"/>
                  <w:marBottom w:val="0"/>
                  <w:divBdr>
                    <w:top w:val="none" w:sz="0" w:space="0" w:color="auto"/>
                    <w:left w:val="none" w:sz="0" w:space="0" w:color="auto"/>
                    <w:bottom w:val="none" w:sz="0" w:space="0" w:color="auto"/>
                    <w:right w:val="none" w:sz="0" w:space="0" w:color="auto"/>
                  </w:divBdr>
                </w:div>
              </w:divsChild>
            </w:div>
            <w:div w:id="2078431840">
              <w:marLeft w:val="0"/>
              <w:marRight w:val="0"/>
              <w:marTop w:val="0"/>
              <w:marBottom w:val="0"/>
              <w:divBdr>
                <w:top w:val="none" w:sz="0" w:space="0" w:color="auto"/>
                <w:left w:val="none" w:sz="0" w:space="0" w:color="auto"/>
                <w:bottom w:val="none" w:sz="0" w:space="0" w:color="auto"/>
                <w:right w:val="none" w:sz="0" w:space="0" w:color="auto"/>
              </w:divBdr>
            </w:div>
          </w:divsChild>
        </w:div>
        <w:div w:id="31728520">
          <w:marLeft w:val="0"/>
          <w:marRight w:val="0"/>
          <w:marTop w:val="0"/>
          <w:marBottom w:val="0"/>
          <w:divBdr>
            <w:top w:val="none" w:sz="0" w:space="0" w:color="auto"/>
            <w:left w:val="none" w:sz="0" w:space="0" w:color="auto"/>
            <w:bottom w:val="none" w:sz="0" w:space="0" w:color="auto"/>
            <w:right w:val="none" w:sz="0" w:space="0" w:color="auto"/>
          </w:divBdr>
        </w:div>
        <w:div w:id="1473131420">
          <w:marLeft w:val="0"/>
          <w:marRight w:val="0"/>
          <w:marTop w:val="0"/>
          <w:marBottom w:val="0"/>
          <w:divBdr>
            <w:top w:val="none" w:sz="0" w:space="0" w:color="auto"/>
            <w:left w:val="none" w:sz="0" w:space="0" w:color="auto"/>
            <w:bottom w:val="none" w:sz="0" w:space="0" w:color="auto"/>
            <w:right w:val="none" w:sz="0" w:space="0" w:color="auto"/>
          </w:divBdr>
          <w:divsChild>
            <w:div w:id="799877859">
              <w:marLeft w:val="0"/>
              <w:marRight w:val="0"/>
              <w:marTop w:val="0"/>
              <w:marBottom w:val="0"/>
              <w:divBdr>
                <w:top w:val="none" w:sz="0" w:space="0" w:color="auto"/>
                <w:left w:val="none" w:sz="0" w:space="0" w:color="auto"/>
                <w:bottom w:val="none" w:sz="0" w:space="0" w:color="auto"/>
                <w:right w:val="none" w:sz="0" w:space="0" w:color="auto"/>
              </w:divBdr>
            </w:div>
          </w:divsChild>
        </w:div>
        <w:div w:id="594500">
          <w:marLeft w:val="0"/>
          <w:marRight w:val="0"/>
          <w:marTop w:val="0"/>
          <w:marBottom w:val="0"/>
          <w:divBdr>
            <w:top w:val="none" w:sz="0" w:space="0" w:color="auto"/>
            <w:left w:val="none" w:sz="0" w:space="0" w:color="auto"/>
            <w:bottom w:val="none" w:sz="0" w:space="0" w:color="auto"/>
            <w:right w:val="none" w:sz="0" w:space="0" w:color="auto"/>
          </w:divBdr>
        </w:div>
        <w:div w:id="1612935642">
          <w:marLeft w:val="0"/>
          <w:marRight w:val="0"/>
          <w:marTop w:val="0"/>
          <w:marBottom w:val="0"/>
          <w:divBdr>
            <w:top w:val="none" w:sz="0" w:space="0" w:color="auto"/>
            <w:left w:val="none" w:sz="0" w:space="0" w:color="auto"/>
            <w:bottom w:val="none" w:sz="0" w:space="0" w:color="auto"/>
            <w:right w:val="none" w:sz="0" w:space="0" w:color="auto"/>
          </w:divBdr>
          <w:divsChild>
            <w:div w:id="1126124912">
              <w:marLeft w:val="0"/>
              <w:marRight w:val="0"/>
              <w:marTop w:val="0"/>
              <w:marBottom w:val="0"/>
              <w:divBdr>
                <w:top w:val="none" w:sz="0" w:space="0" w:color="auto"/>
                <w:left w:val="none" w:sz="0" w:space="0" w:color="auto"/>
                <w:bottom w:val="none" w:sz="0" w:space="0" w:color="auto"/>
                <w:right w:val="none" w:sz="0" w:space="0" w:color="auto"/>
              </w:divBdr>
              <w:divsChild>
                <w:div w:id="1036735654">
                  <w:marLeft w:val="0"/>
                  <w:marRight w:val="0"/>
                  <w:marTop w:val="0"/>
                  <w:marBottom w:val="0"/>
                  <w:divBdr>
                    <w:top w:val="none" w:sz="0" w:space="0" w:color="auto"/>
                    <w:left w:val="none" w:sz="0" w:space="0" w:color="auto"/>
                    <w:bottom w:val="none" w:sz="0" w:space="0" w:color="auto"/>
                    <w:right w:val="none" w:sz="0" w:space="0" w:color="auto"/>
                  </w:divBdr>
                </w:div>
                <w:div w:id="400062611">
                  <w:marLeft w:val="150"/>
                  <w:marRight w:val="0"/>
                  <w:marTop w:val="0"/>
                  <w:marBottom w:val="0"/>
                  <w:divBdr>
                    <w:top w:val="none" w:sz="0" w:space="0" w:color="auto"/>
                    <w:left w:val="none" w:sz="0" w:space="0" w:color="auto"/>
                    <w:bottom w:val="none" w:sz="0" w:space="0" w:color="auto"/>
                    <w:right w:val="none" w:sz="0" w:space="0" w:color="auto"/>
                  </w:divBdr>
                </w:div>
              </w:divsChild>
            </w:div>
            <w:div w:id="18418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1099">
      <w:bodyDiv w:val="1"/>
      <w:marLeft w:val="0"/>
      <w:marRight w:val="0"/>
      <w:marTop w:val="0"/>
      <w:marBottom w:val="0"/>
      <w:divBdr>
        <w:top w:val="none" w:sz="0" w:space="0" w:color="auto"/>
        <w:left w:val="none" w:sz="0" w:space="0" w:color="auto"/>
        <w:bottom w:val="none" w:sz="0" w:space="0" w:color="auto"/>
        <w:right w:val="none" w:sz="0" w:space="0" w:color="auto"/>
      </w:divBdr>
      <w:divsChild>
        <w:div w:id="827134716">
          <w:marLeft w:val="0"/>
          <w:marRight w:val="0"/>
          <w:marTop w:val="0"/>
          <w:marBottom w:val="0"/>
          <w:divBdr>
            <w:top w:val="none" w:sz="0" w:space="0" w:color="auto"/>
            <w:left w:val="none" w:sz="0" w:space="0" w:color="auto"/>
            <w:bottom w:val="none" w:sz="0" w:space="0" w:color="auto"/>
            <w:right w:val="none" w:sz="0" w:space="0" w:color="auto"/>
          </w:divBdr>
        </w:div>
      </w:divsChild>
    </w:div>
    <w:div w:id="20955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mu.blackboard.com/bbcswebdav/pid-4983615-dt-content-rid-37942964_1/xid-37942964_1" TargetMode="External"/><Relationship Id="rId13" Type="http://schemas.openxmlformats.org/officeDocument/2006/relationships/hyperlink" Target="https://tamu.blackboard.com/webapps/assignment/uploadAssignment?content_id=_4986853_1&amp;course_id=_124315_1&amp;group_id=&amp;mode=cpview" TargetMode="External"/><Relationship Id="rId18" Type="http://schemas.openxmlformats.org/officeDocument/2006/relationships/hyperlink" Target="https://tamu.blackboard.com/bbcswebdav/pid-4993445-dt-content-rid-38125247_1/xid-38125247_1" TargetMode="External"/><Relationship Id="rId3" Type="http://schemas.openxmlformats.org/officeDocument/2006/relationships/settings" Target="settings.xml"/><Relationship Id="rId21" Type="http://schemas.openxmlformats.org/officeDocument/2006/relationships/hyperlink" Target="https://tamu.blackboard.com/bbcswebdav/pid-4993456-dt-content-rid-38131101_1/xid-38131101_1" TargetMode="External"/><Relationship Id="rId7" Type="http://schemas.openxmlformats.org/officeDocument/2006/relationships/hyperlink" Target="https://tamu.blackboard.com/bbcswebdav/pid-4990005-dt-content-rid-38080409_1/xid-38080409_1" TargetMode="External"/><Relationship Id="rId12" Type="http://schemas.openxmlformats.org/officeDocument/2006/relationships/hyperlink" Target="https://tamu.blackboard.com/webapps/blackboard/content/launchAssessment.jsp?course_id=_124315_1&amp;content_id=_4986815_1&amp;mode=cpview" TargetMode="External"/><Relationship Id="rId17" Type="http://schemas.openxmlformats.org/officeDocument/2006/relationships/hyperlink" Target="https://tamu.blackboard.com/bbcswebdav/pid-4993445-dt-content-rid-38126606_1/xid-38126606_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mu.blackboard.com/bbcswebdav/pid-4986859-dt-content-rid-38007742_1/xid-38007742_1" TargetMode="External"/><Relationship Id="rId20" Type="http://schemas.openxmlformats.org/officeDocument/2006/relationships/hyperlink" Target="https://tamu.blackboard.com/bbcswebdav/pid-4990009-dt-content-rid-38080414_1/xid-38080414_1" TargetMode="External"/><Relationship Id="rId1" Type="http://schemas.openxmlformats.org/officeDocument/2006/relationships/numbering" Target="numbering.xml"/><Relationship Id="rId6" Type="http://schemas.openxmlformats.org/officeDocument/2006/relationships/hyperlink" Target="https://tamu.blackboard.com/bbcswebdav/pid-4983611-dt-content-rid-37737497_1/xid-37737497_1" TargetMode="External"/><Relationship Id="rId11" Type="http://schemas.openxmlformats.org/officeDocument/2006/relationships/hyperlink" Target="https://tamu.blackboard.com/bbcswebdav/pid-4984091-dt-content-rid-37783300_1/xid-37783300_1" TargetMode="External"/><Relationship Id="rId24" Type="http://schemas.openxmlformats.org/officeDocument/2006/relationships/fontTable" Target="fontTable.xml"/><Relationship Id="rId5" Type="http://schemas.openxmlformats.org/officeDocument/2006/relationships/hyperlink" Target="https://tamu.blackboard.com/bbcswebdav/pid-4983611-dt-content-rid-37898449_1/xid-37898449_1" TargetMode="External"/><Relationship Id="rId15" Type="http://schemas.openxmlformats.org/officeDocument/2006/relationships/hyperlink" Target="https://tamu.blackboard.com/bbcswebdav/pid-4990674-dt-content-rid-38083240_1/xid-38083240_1" TargetMode="External"/><Relationship Id="rId23" Type="http://schemas.openxmlformats.org/officeDocument/2006/relationships/hyperlink" Target="https://tamu.blackboard.com/webapps/blackboard/content/launchAssessment.jsp?course_id=_124315_1&amp;content_id=_4986851_1&amp;mode=cpview" TargetMode="External"/><Relationship Id="rId10" Type="http://schemas.openxmlformats.org/officeDocument/2006/relationships/hyperlink" Target="https://tamu.blackboard.com/bbcswebdav/pid-4984091-dt-content-rid-37944655_1/xid-37944655_1" TargetMode="External"/><Relationship Id="rId19" Type="http://schemas.openxmlformats.org/officeDocument/2006/relationships/hyperlink" Target="https://tamu.blackboard.com/webapps/blackboard/content/launchAssessment.jsp?course_id=_124315_1&amp;content_id=_4986848_1&amp;mode=cpview" TargetMode="External"/><Relationship Id="rId4" Type="http://schemas.openxmlformats.org/officeDocument/2006/relationships/webSettings" Target="webSettings.xml"/><Relationship Id="rId9" Type="http://schemas.openxmlformats.org/officeDocument/2006/relationships/hyperlink" Target="https://tamu.blackboard.com/bbcswebdav/pid-4983615-dt-content-rid-37942309_1/xid-37942309_1" TargetMode="External"/><Relationship Id="rId14" Type="http://schemas.openxmlformats.org/officeDocument/2006/relationships/hyperlink" Target="https://tamu.blackboard.com/bbcswebdav/pid-4990674-dt-content-rid-38083091_1/xid-38083091_1" TargetMode="External"/><Relationship Id="rId22" Type="http://schemas.openxmlformats.org/officeDocument/2006/relationships/hyperlink" Target="https://tamu.blackboard.com/bbcswebdav/pid-4993456-dt-content-rid-38130319_1/xid-3813031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1</cp:revision>
  <dcterms:created xsi:type="dcterms:W3CDTF">2018-11-28T11:20:00Z</dcterms:created>
  <dcterms:modified xsi:type="dcterms:W3CDTF">2018-11-28T12:07:00Z</dcterms:modified>
</cp:coreProperties>
</file>