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数据库修改说明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A5A5A"/>
          <w:sz w:val="24"/>
        </w:rPr>
        <w:t>提交 8338458：增加三端钱包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提交哈希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83384588a5d88006c4372f4d79b5013f71845a6a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提交说明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增加三端钱包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数据库脚本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database/01_create_database.sql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主要影响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新增三端钱包余额、钱包流水表、钱包支付方式和资金流水写入规则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一、结构变更概览</w:t>
      </w:r>
    </w:p>
    <w:p>
      <w:pPr>
        <w:spacing w:after="60"/>
        <w:ind w:left="113"/>
      </w:pPr>
      <w:r>
        <w:t xml:space="preserve">• </w:t>
      </w:r>
      <w:r>
        <w:rPr>
          <w:rFonts w:ascii="Microsoft YaHei" w:hAnsi="Microsoft YaHei" w:eastAsia="Microsoft YaHei"/>
          <w:sz w:val="21"/>
        </w:rPr>
        <w:t>User、Merchant、Rider 三张主体表新增 wallet_balance 字段，用于保存用户、商家、配送员的钱包余额。</w:t>
      </w:r>
    </w:p>
    <w:p>
      <w:pPr>
        <w:spacing w:after="60"/>
        <w:ind w:left="113"/>
      </w:pPr>
      <w:r>
        <w:t xml:space="preserve">• </w:t>
      </w:r>
      <w:r>
        <w:rPr>
          <w:rFonts w:ascii="Microsoft YaHei" w:hAnsi="Microsoft YaHei" w:eastAsia="Microsoft YaHei"/>
          <w:sz w:val="21"/>
        </w:rPr>
        <w:t>Order_Info.pay_method 支付方式说明扩展，新增 wallet，表示“我的钱包”支付。</w:t>
      </w:r>
    </w:p>
    <w:p>
      <w:pPr>
        <w:spacing w:after="60"/>
        <w:ind w:left="113"/>
      </w:pPr>
      <w:r>
        <w:t xml:space="preserve">• </w:t>
      </w:r>
      <w:r>
        <w:rPr>
          <w:rFonts w:ascii="Microsoft YaHei" w:hAnsi="Microsoft YaHei" w:eastAsia="Microsoft YaHei"/>
          <w:sz w:val="21"/>
        </w:rPr>
        <w:t>新增 Wallet_Transaction 钱包资金流水表，统一记录充值、支付、退款、收入和提现。</w:t>
      </w:r>
    </w:p>
    <w:p>
      <w:pPr>
        <w:spacing w:after="60"/>
        <w:ind w:left="113"/>
      </w:pPr>
      <w:r>
        <w:t xml:space="preserve">• </w:t>
      </w:r>
      <w:r>
        <w:rPr>
          <w:rFonts w:ascii="Microsoft YaHei" w:hAnsi="Microsoft YaHei" w:eastAsia="Microsoft YaHei"/>
          <w:sz w:val="21"/>
        </w:rPr>
        <w:t>新增三个钱包流水索引，分别支持按主体、订单和配送记录查询流水。</w:t>
      </w:r>
    </w:p>
    <w:p>
      <w:pPr>
        <w:spacing w:after="60"/>
        <w:ind w:left="113"/>
      </w:pPr>
      <w:r>
        <w:t xml:space="preserve">• </w:t>
      </w:r>
      <w:r>
        <w:rPr>
          <w:rFonts w:ascii="Microsoft YaHei" w:hAnsi="Microsoft YaHei" w:eastAsia="Microsoft YaHei"/>
          <w:sz w:val="21"/>
        </w:rPr>
        <w:t>后端新增旧库兼容逻辑，可在已初始化数据库中自动补齐钱包字段和流水表。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二、数据库对象修改明细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5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5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修改内容</w:t>
            </w:r>
          </w:p>
        </w:tc>
        <w:tc>
          <w:tcPr>
            <w:tcW w:type="dxa" w:w="25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用途说明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新增字段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wallet_balance DECIMAL(10,2) NOT NULL DEFAULT 0.00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记录用户钱包余额。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新增字段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Merchant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wallet_balance DECIMAL(10,2) NOT NULL DEFAULT 0.00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记录商家钱包余额。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新增字段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Rider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wallet_balance DECIMAL(10,2) NOT NULL DEFAULT 0.00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记录配送员钱包余额。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字段说明扩展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Order_Info.pay_method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wallet 支付方式说明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订单支持使用“我的钱包”支付。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新增表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Wallet_Transaction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钱包资金流水表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统一保存钱包账户资金变动历史。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新增约束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Wallet_Transaction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chk_wallet_owner_type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限制 owner_type 只能为 user、merchant、rider。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新增约束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Wallet_Transaction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chk_wallet_amount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限制流水金额 amount 不能为 0。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新增索引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Wallet_Transaction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idx_wallet_owner_time(owner_type, owner_id, create_time)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支持按钱包主体和时间倒序查询流水。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新增索引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Wallet_Transaction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idx_wallet_order(related_order_id)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支持按订单查询关联钱包流水。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新增索引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Wallet_Transaction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idx_wallet_delivery(related_delivery_id)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支持按配送记录查询关联钱包流水。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三、Wallet_Transaction 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transaction_id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BIGINT AUTO_INCREMENT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钱包流水编号，主键。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owner_type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VARCHAR(20)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钱包归属类型：user、merchant、rider。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owner_id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BIGINT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归属主体 ID。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transaction_type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VARCHAR(30)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流水类型：recharge、payment、refund、merchant_income、rider_income、withdraw。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DECIMAL(10,2)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变动金额，收入为正，支出为负。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balance_after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DECIMAL(10,2)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本次变动后的钱包余额。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related_order_id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BIGINT NULL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关联订单 ID。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related_delivery_id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BIGINT NULL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关联配送 ID。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pay_channel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VARCHAR(20) NULL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充值或提现渠道。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remark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VARCHAR(300) NULL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流水备注。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create_time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DATETIME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流水创建时间，默认当前时间。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四、兼容迁移与业务写入规则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旧库兼容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ensure_wallet_schema() 会自动补齐三端 wallet_balance 字段，并创建 Wallet_Transaction 表及索引。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用户充值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向 User.wallet_balance 增加余额，并写入 recharge 类型流水。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钱包支付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用户使用 wallet 支付订单时，从 User.wallet_balance 扣款，并写入 payment 类型流水。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订单退款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退款金额退回用户钱包，并写入 refund 类型流水。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订单完成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商家收入写入 Merchant.wallet_balance，流水类型为 merchant_income。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配送完成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配送收益写入 Rider.wallet_balance，流水类型为 rider_income。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商家/骑手提现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从对应钱包余额扣款，并写入 withdraw 类型流水。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五、注意事项</w:t>
      </w:r>
    </w:p>
    <w:p>
      <w:pPr>
        <w:spacing w:after="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Wallet_Transaction.related_order_id 和 related_delivery_id 当前只建立了普通索引，没有在建表脚本中声明外键约束。</w:t>
      </w:r>
    </w:p>
    <w:p>
      <w:pPr>
        <w:spacing w:after="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该提交同时修改了后端接口和前端页面，但本文档只整理数据库及数据库写入行为相关的变更。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六、本次数据库修改清单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以下内容为提交 83384588a5d88006c4372f4d79b5013f71845a6a 对数据库结构和资金写入规则的补充汇总。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修改项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具体内容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三端余额字段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User、Merchant、Rider 新增 wallet_balance DECIMAL(10,2) NOT NULL DEFAULT 0.00。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2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钱包支付方式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Order_Info.pay_method 扩展支持 wallet，用于“我的钱包”支付。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钱包流水表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Wallet_Transaction，记录 user、merchant、rider 的钱包资金变动。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4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流水字段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owner_type、owner_id、transaction_type、amount、balance_after、related_order_id、related_delivery_id、pay_channel、remark、create_time 等字段。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5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流水约束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chk_wallet_owner_type 和 chk_wallet_amount，限制归属类型和非零金额。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6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流水索引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idx_wallet_owner_time、idx_wallet_order、idx_wallet_delivery。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7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兼容迁移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ensure_wallet_schema() 可为旧库自动补齐钱包余额字段、流水表和索引。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8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资金入账规则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充值、钱包支付、退款、商家收入、骑手收入、提现均会更新余额并写入 Wallet_Transaction。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9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外键说明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related_order_id 和 related_delivery_id 当前只建索引，未声明外键约束。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七、上次文档更新后的数据库设计变更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核对 Database_Update.docx 上次修改后至当前 HEAD 的数据库相关提交，发现数据库设计仍有新增变动，主要来自 ad2df15 和 aeb8dae 两个提交。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提交</w:t>
            </w:r>
          </w:p>
        </w:tc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变更类型</w:t>
            </w:r>
          </w:p>
        </w:tc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变更内容</w:t>
            </w:r>
          </w:p>
        </w:tc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设计影响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ad2df15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Merchant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新增字段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shop_image_url VARCHAR(255) NULL COMMENT '店铺图片URL'。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商家表可保存店铺图片地址，支撑商家图片上传和展示。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ad2df15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init_db.py / location_schema_service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兼容迁移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安全迁移和运行时 schema 检查会为旧库补齐 Merchant.shop_image_url。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旧数据库不需要重建即可获得店铺图片字段。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aeb8dae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Review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新增字段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dish_id BIGINT NULL COMMENT '单品评价关联菜品；为空表示订单整体评价'。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评价表从单一订单评价扩展为“订单整体评价 + 可选单品评价”。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aeb8dae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Review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索引调整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移除原 uk_review_order_id 唯一限制，新增 idx_review_order_dish(order_id, dish_id)。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同一订单可保留一条整体评价，并可追加多条菜品维度评价。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aeb8dae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Review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新增索引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idx_review_dish_time(dish_id, review_time)。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支持按菜品维度按时间查询评价。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aeb8dae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Review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新增外键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fk_review_dish：Review.dish_id REFERENCES Dish(dish_id)，ON UPDATE CASCADE，ON DELETE SET NULL。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单品评价与菜品建立引用关系，菜品删除后评价保留但 dish_id 置空。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aeb8dae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order_safety_service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兼容迁移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运行时自动补齐 Review.dish_id、评价索引，并删除旧的 uk_review_order_id。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旧数据库可平滑升级到新的评价结构。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结论：上次更新后数据库设计有变动，已将 Merchant.shop_image_url 与 Review 单品评价相关结构补充到本文档。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八、本次核对后的数据库设计变更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核对 Database_Update.docx 上次修改后至当前 HEAD 的数据库相关提交，发现数据库脚本和样例数据仍有变更，主要来自 c38f6b4、ac59433、f333e48、6f52262 等提交。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提交/范围</w:t>
            </w:r>
          </w:p>
        </w:tc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变更类型</w:t>
            </w:r>
          </w:p>
        </w:tc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变更内容</w:t>
            </w:r>
          </w:p>
        </w:tc>
        <w:tc>
          <w:tcPr>
            <w:tcW w:type="dxa" w:w="20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影响说明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c38f6b4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User.pay_password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字段语义调整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建表脚本中 pay_password 注释由“支付密码（MD5）”调整为“支付密码（明文）”。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数据库设计从记录 MD5 密文语义调整为直接保存明文支付密码，与当前登录/注册逻辑保持一致。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c38f6b4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User / Merchant / Rider.password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样例数据调整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03_insert_sample_data.sql 中用户、商家、骑手 password 从 MD5 值改为 123456 明文；用户 pay_password 也改为 123456。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测试账号可直接使用 README 中的 123456 登录，样例库与明文密码方案一致。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f333e48 / 6f52262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Order_Info 约束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建库脚本修复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移除 chk_order_refund_type、chk_order_refund_amount 约束定义后错误追加的 COMMENT 片段。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修复 MySQL 建库报错；约束含义不变，仍限制 refund_type 取值和 refund_amount 非负。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ac59433 / 74c3d77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init_db.py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迁移流程说明调整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默认迁移仍只补齐缺失结构；基础表缺失时提示使用 python init_db.py --reset，不自动建基础业务表。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初始化/迁移行为说明更明确，避免误清空已有数据库。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结论：本次核对后数据库结构字段数量没有新增表或新增字段，但密码字段存储语义、样例数据和建库脚本有效性发生变化，已补充到本文档。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7878"/>
        <w:sz w:val="17"/>
      </w:rPr>
      <w:t>数据库修改说明 - 提交 8338458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