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lang w:val="en-US" w:eastAsia="zh-CN"/>
        </w:rPr>
        <w:t>Common words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https://www.youtube.com/results?search_query=transport+academic+interview+Ph.D.</w:t>
      </w:r>
      <w:bookmarkStart w:id="1" w:name="_GoBack"/>
      <w:bookmarkEnd w:id="1"/>
    </w:p>
    <w:p>
      <w:pPr>
        <w:rPr>
          <w:rFonts w:hint="default"/>
        </w:rPr>
      </w:pPr>
      <w:r>
        <w:rPr>
          <w:rFonts w:hint="default"/>
        </w:rPr>
        <w:t>https://www.youtube.com/watch?v=yZXGU0D0YQg&amp;list=PLIfNzIyhq0S0KbLgkPSrN8RoXGrTLtYgp</w:t>
      </w:r>
    </w:p>
    <w:bookmarkEnd w:id="0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Europe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Italy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/ˈeɪʒə/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/ˈjʊərəp/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/ˈɪtəli/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instrText xml:space="preserve"> HYPERLINK "javascript:;" \o "真人发音"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Show / d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monstrate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Confidence / believe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ability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/ˈdemənstreɪt/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instrText xml:space="preserve"> HYPERLINK "javascript:;" \o "真人发音"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/ˈkɒnfɪdəns/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Express myself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mmend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/ˌrekəˈmend/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Suggestion / advise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cr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ui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tment department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/rɪˈkruːtmənt/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HR (human resources)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putation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credit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/ˌrepjuˈteɪʃ(ə)n/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/ˈkredɪt/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good reputation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the state of being held in high esteem and honor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undergraduate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Postgraduate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Ph.D. candid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te /student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/ˌʌndəˈɡrædʒuət/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/ˌpəʊstˈɡrædʒuət/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/ˈkændɪdət/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Supervisor relationship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tutor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/ˈsuːpəvaɪzə(r)/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/ˈtjuːtə(r)/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mb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rrassed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aw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kward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/ɪmˈbærəst/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/ˈɔːkwəd/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Feel embarrassed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feeling or caused to feel uneasy/ uncomfortable and self-conscious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promoting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C8C9CC"/>
                <w:spacing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</w:rPr>
              <w:t>prəˈməʊtɪŋ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C8C9CC"/>
                <w:spacing w:val="0"/>
                <w:sz w:val="20"/>
                <w:szCs w:val="20"/>
              </w:rPr>
              <w:t>/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Promote cooperation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icrosoft YaHei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  <w:shd w:val="clear" w:fill="FCFDFE"/>
              </w:rPr>
              <w:t>contribute to the progress or growth 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passion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enth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color w:val="FF0000"/>
                <w:sz w:val="20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sm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C8C9CC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C8C9CC"/>
                <w:spacing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</w:rPr>
              <w:t>ˈpæʃ(ə)n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C8C9CC"/>
                <w:spacing w:val="0"/>
                <w:sz w:val="20"/>
                <w:szCs w:val="20"/>
              </w:rPr>
              <w:t>/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C8C9CC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C8C9CC"/>
                <w:spacing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</w:rPr>
              <w:t>ɪnˈθjuːziæzəm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C8C9CC"/>
                <w:spacing w:val="0"/>
                <w:sz w:val="20"/>
                <w:szCs w:val="20"/>
              </w:rPr>
              <w:t>/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Microsoft YaHei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  <w:shd w:val="clear" w:fill="FCFDFE"/>
              </w:rPr>
            </w:pPr>
            <w:r>
              <w:rPr>
                <w:rFonts w:hint="default" w:ascii="Times New Roman" w:hAnsi="Times New Roman" w:eastAsia="Microsoft YaHei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  <w:shd w:val="clear" w:fill="FCFDFE"/>
              </w:rPr>
              <w:t>strong feeling or emotion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icrosoft YaHei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  <w:shd w:val="clear" w:fill="FCFDFE"/>
              </w:rPr>
            </w:pPr>
            <w:r>
              <w:rPr>
                <w:rFonts w:hint="default" w:ascii="Times New Roman" w:hAnsi="Times New Roman" w:eastAsia="Microsoft YaHei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  <w:shd w:val="clear" w:fill="FCFDFE"/>
              </w:rPr>
              <w:t>a feeling of excitement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Microsoft YaHei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  <w:shd w:val="clear" w:fill="FCFDFE"/>
                <w:lang w:val="en-US" w:eastAsia="zh-CN"/>
              </w:rPr>
            </w:pPr>
            <w:r>
              <w:rPr>
                <w:rFonts w:hint="default" w:ascii="Times New Roman" w:hAnsi="Times New Roman" w:eastAsia="Microsoft YaHei" w:cs="Times New Roman"/>
                <w:i w:val="0"/>
                <w:iCs w:val="0"/>
                <w:color w:val="626469"/>
                <w:spacing w:val="0"/>
                <w:sz w:val="20"/>
                <w:szCs w:val="20"/>
                <w:shd w:val="clear" w:fill="FCFDFE"/>
                <w:lang w:val="en-US" w:eastAsia="zh-CN"/>
              </w:rPr>
              <w:t>P</w:t>
            </w:r>
            <w:r>
              <w:rPr>
                <w:rFonts w:hint="default" w:ascii="Times New Roman" w:hAnsi="Times New Roman" w:eastAsia="Microsoft YaHei" w:cs="Times New Roman"/>
                <w:i w:val="0"/>
                <w:iCs w:val="0"/>
                <w:caps w:val="0"/>
                <w:color w:val="626469"/>
                <w:spacing w:val="0"/>
                <w:sz w:val="20"/>
                <w:szCs w:val="20"/>
                <w:shd w:val="clear" w:fill="FCFDFE"/>
                <w:lang w:val="en-US" w:eastAsia="zh-CN"/>
              </w:rPr>
              <w:t>assion for / enthusiasm for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 w:eastAsia="zh-CN"/>
              </w:rPr>
              <w:t>Contribute this research in our field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Questions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Why do you want to visit my research group?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You are the famous expert in our field, I know some of your work. I hope to cooperate in your group to do some interesting and worth work.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What is your long term career?</w:t>
      </w:r>
    </w:p>
    <w:p>
      <w:pPr>
        <w:numPr>
          <w:ilvl w:val="0"/>
          <w:numId w:val="0"/>
        </w:numPr>
        <w:ind w:leftChars="0" w:firstLine="18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 be a expert in our field, and design the efficient algorithms to deal with traffic problems.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Why did you choose Italy?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Why should we offer this visit opportunity to you?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I have confident to do some interesting work with you.</w:t>
      </w:r>
    </w:p>
    <w:p>
      <w:pPr>
        <w:numPr>
          <w:ilvl w:val="0"/>
          <w:numId w:val="0"/>
        </w:numPr>
        <w:ind w:leftChars="0" w:firstLine="18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 have published several papers, I can use C++, python, Java code programming language. In addition, I can use some mathematical optimal methods, such gradient projection, ADMM, benders decomposition.</w:t>
      </w:r>
    </w:p>
    <w:p>
      <w:pPr>
        <w:numPr>
          <w:ilvl w:val="0"/>
          <w:numId w:val="0"/>
        </w:numPr>
        <w:ind w:leftChars="0" w:firstLine="18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What are your advantage / disadvantage? Strengths or weaknesses?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What are your training and development needs?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What are you need me to do?</w:t>
      </w:r>
    </w:p>
    <w:p>
      <w:pPr>
        <w:numPr>
          <w:ilvl w:val="0"/>
          <w:numId w:val="0"/>
        </w:numPr>
        <w:ind w:leftChars="0" w:firstLine="18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 hope to cooperate work in your group, together to do the interesting research, then to publish several papers.</w:t>
      </w:r>
    </w:p>
    <w:p>
      <w:pPr>
        <w:numPr>
          <w:ilvl w:val="0"/>
          <w:numId w:val="0"/>
        </w:numPr>
        <w:ind w:leftChars="0" w:firstLine="18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What have you selected this topic?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I have spend 3 threes years to research the parallel computing methods to solve large-scale static traffic assignment problem.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I hope to do new test. I want to do some dynamic traffic assignment work.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What do you plan to do in this visiting year?</w:t>
      </w:r>
    </w:p>
    <w:p>
      <w:pPr>
        <w:numPr>
          <w:ilvl w:val="0"/>
          <w:numId w:val="0"/>
        </w:numPr>
        <w:ind w:leftChars="0" w:firstLine="18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 have do the schedule of this year, first, second, third</w:t>
      </w:r>
    </w:p>
    <w:p>
      <w:pPr>
        <w:numPr>
          <w:ilvl w:val="0"/>
          <w:numId w:val="0"/>
        </w:numPr>
        <w:ind w:leftChars="0" w:firstLine="18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C5311C"/>
    <w:multiLevelType w:val="singleLevel"/>
    <w:tmpl w:val="27C531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479B6"/>
    <w:rsid w:val="31421444"/>
    <w:rsid w:val="6D70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2022-09-04T12:21:00Z</dcterms:created>
  <dc:creator>zhangK</dc:creator>
  <cp:lastModifiedBy>张凯</cp:lastModifiedBy>
  <dcterms:modified xsi:type="dcterms:W3CDTF">2022-09-04T13:28:21Z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2057-11.2.0.11254</vt:lpwstr>
  </property>
  <property fmtid="{D5CDD505-2E9C-101B-9397-08002B2CF9AE}" pid="3" name="ICV">
    <vt:lpwstr>640AEE28737B45BBB3F47763F3856DF5</vt:lpwstr>
  </property>
</Properties>
</file>