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rPr>
      </w:pPr>
      <w:r>
        <w:rPr>
          <w:rFonts w:hint="eastAsia" w:ascii="宋体" w:hAnsi="宋体" w:eastAsia="宋体" w:cs="宋体"/>
          <w:sz w:val="44"/>
          <w:szCs w:val="44"/>
        </w:rPr>
        <w:t>中华人民共和国促进科技成果转化法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rPr>
        <w:t>（1996年5月15日第八届全国人民代表大会常务委员会第十九次会议通过</w:t>
      </w:r>
      <w:r>
        <w:rPr>
          <w:rFonts w:hint="eastAsia" w:eastAsia="楷体_GB2312" w:cs="楷体_GB2312"/>
          <w:lang w:eastAsia="zh-CN"/>
        </w:rPr>
        <w:t>　</w:t>
      </w:r>
      <w:r>
        <w:rPr>
          <w:rFonts w:hint="eastAsia" w:ascii="Times New Roman" w:hAnsi="Times New Roman" w:eastAsia="楷体_GB2312" w:cs="楷体_GB2312"/>
        </w:rPr>
        <w:t>根据2015年8月29日第十二届全国人民代表大会常务委员会第十六次会议《关于修改</w:t>
      </w:r>
      <w:r>
        <w:rPr>
          <w:rFonts w:hint="eastAsia" w:eastAsia="楷体_GB2312" w:cs="楷体_GB2312"/>
          <w:lang w:val="en-US" w:eastAsia="zh-CN"/>
        </w:rPr>
        <w:t>&lt;</w:t>
      </w:r>
      <w:r>
        <w:rPr>
          <w:rFonts w:hint="eastAsia" w:ascii="Times New Roman" w:hAnsi="Times New Roman" w:eastAsia="楷体_GB2312" w:cs="楷体_GB2312"/>
        </w:rPr>
        <w:t>中华人民共和国促进科技成果转化法</w:t>
      </w:r>
      <w:r>
        <w:rPr>
          <w:rFonts w:hint="eastAsia" w:eastAsia="楷体_GB2312" w:cs="楷体_GB2312"/>
          <w:lang w:val="en-US" w:eastAsia="zh-CN"/>
        </w:rPr>
        <w:t>&gt;</w:t>
      </w:r>
      <w:r>
        <w:rPr>
          <w:rFonts w:hint="eastAsia" w:ascii="Times New Roman" w:hAnsi="Times New Roman" w:eastAsia="楷体_GB2312" w:cs="楷体_GB2312"/>
        </w:rPr>
        <w:t>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目　</w:t>
      </w:r>
      <w:r>
        <w:rPr>
          <w:rFonts w:hint="eastAsia" w:ascii="楷体_GB2312" w:hAnsi="楷体_GB2312" w:eastAsia="楷体_GB2312" w:cs="楷体_GB2312"/>
          <w:lang w:eastAsia="zh-CN"/>
        </w:rPr>
        <w:t>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　　第二章</w:t>
      </w:r>
      <w:r>
        <w:rPr>
          <w:rFonts w:hint="eastAsia" w:ascii="楷体_GB2312" w:hAnsi="楷体_GB2312" w:eastAsia="楷体_GB2312" w:cs="楷体_GB2312"/>
          <w:lang w:eastAsia="zh-CN"/>
        </w:rPr>
        <w:t>　</w:t>
      </w:r>
      <w:r>
        <w:rPr>
          <w:rFonts w:hint="eastAsia" w:ascii="楷体_GB2312" w:hAnsi="楷体_GB2312" w:eastAsia="楷体_GB2312" w:cs="楷体_GB2312"/>
        </w:rPr>
        <w:t>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　　第三章</w:t>
      </w:r>
      <w:r>
        <w:rPr>
          <w:rFonts w:hint="eastAsia" w:ascii="楷体_GB2312" w:hAnsi="楷体_GB2312" w:eastAsia="楷体_GB2312" w:cs="楷体_GB2312"/>
          <w:lang w:eastAsia="zh-CN"/>
        </w:rPr>
        <w:t>　</w:t>
      </w:r>
      <w:r>
        <w:rPr>
          <w:rFonts w:hint="eastAsia" w:ascii="楷体_GB2312" w:hAnsi="楷体_GB2312" w:eastAsia="楷体_GB2312" w:cs="楷体_GB2312"/>
        </w:rPr>
        <w:t>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　　第四章</w:t>
      </w:r>
      <w:r>
        <w:rPr>
          <w:rFonts w:hint="eastAsia" w:ascii="楷体_GB2312" w:hAnsi="楷体_GB2312" w:eastAsia="楷体_GB2312" w:cs="楷体_GB2312"/>
          <w:lang w:eastAsia="zh-CN"/>
        </w:rPr>
        <w:t>　</w:t>
      </w:r>
      <w:r>
        <w:rPr>
          <w:rFonts w:hint="eastAsia" w:ascii="楷体_GB2312" w:hAnsi="楷体_GB2312" w:eastAsia="楷体_GB2312" w:cs="楷体_GB2312"/>
        </w:rPr>
        <w:t>技术权益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　　第五章</w:t>
      </w:r>
      <w:r>
        <w:rPr>
          <w:rFonts w:hint="eastAsia" w:ascii="楷体_GB2312" w:hAnsi="楷体_GB2312" w:eastAsia="楷体_GB2312" w:cs="楷体_GB2312"/>
          <w:lang w:eastAsia="zh-CN"/>
        </w:rPr>
        <w:t>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　　第六章</w:t>
      </w:r>
      <w:r>
        <w:rPr>
          <w:rFonts w:hint="eastAsia" w:ascii="楷体_GB2312" w:hAnsi="楷体_GB2312" w:eastAsia="楷体_GB2312" w:cs="楷体_GB2312"/>
          <w:lang w:eastAsia="zh-CN"/>
        </w:rPr>
        <w:t>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lang w:eastAsia="zh-CN"/>
        </w:rPr>
      </w:pPr>
      <w:r>
        <w:rPr>
          <w:rFonts w:hint="eastAsia" w:ascii="黑体" w:hAnsi="黑体" w:eastAsia="黑体" w:cs="黑体"/>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第一条</w:t>
      </w:r>
      <w:r>
        <w:rPr>
          <w:rFonts w:hint="eastAsia" w:ascii="仿宋_GB2312" w:hAnsi="仿宋_GB2312" w:eastAsia="仿宋_GB2312" w:cs="仿宋_GB2312"/>
          <w:lang w:eastAsia="zh-CN"/>
        </w:rPr>
        <w:t>　</w:t>
      </w:r>
      <w:r>
        <w:rPr>
          <w:rFonts w:hint="eastAsia" w:ascii="仿宋_GB2312" w:hAnsi="仿宋_GB2312" w:eastAsia="仿宋_GB2312" w:cs="仿宋_GB2312"/>
        </w:rPr>
        <w:t>为了促进科技成果转化为现实生产力，规范科技成果转化活动，加速科学技术进步，推动经济建设和社会发展，制定本法。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第二条</w:t>
      </w:r>
      <w:r>
        <w:rPr>
          <w:rFonts w:hint="eastAsia" w:ascii="仿宋_GB2312" w:hAnsi="仿宋_GB2312" w:eastAsia="仿宋_GB2312" w:cs="仿宋_GB2312"/>
          <w:lang w:eastAsia="zh-CN"/>
        </w:rPr>
        <w:t>　</w:t>
      </w:r>
      <w:r>
        <w:rPr>
          <w:rFonts w:hint="eastAsia" w:ascii="仿宋_GB2312" w:hAnsi="仿宋_GB2312" w:eastAsia="仿宋_GB2312" w:cs="仿宋_GB2312"/>
        </w:rPr>
        <w:t>本法所称科技成果，是指通过科学研究与技术开发所产生的具有实用价值的成果。职务科技成果，是指执行研究开发机构、高等院校和企业等单位的工作任务，或者主要是利用上述单位的物质技术条件所完成的科技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本法所称科技成果转化，是指为提高生产力水平而对科技成果所进行的后续试验、开发、应用、推广直至形成新技术、新工艺、新材料、新产品，发展新产业等活动。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第三条</w:t>
      </w:r>
      <w:r>
        <w:rPr>
          <w:rFonts w:hint="eastAsia" w:ascii="仿宋_GB2312" w:hAnsi="仿宋_GB2312" w:eastAsia="仿宋_GB2312" w:cs="仿宋_GB2312"/>
          <w:lang w:eastAsia="zh-CN"/>
        </w:rPr>
        <w:t>　</w:t>
      </w:r>
      <w:r>
        <w:rPr>
          <w:rFonts w:hint="eastAsia" w:ascii="仿宋_GB2312" w:hAnsi="仿宋_GB2312" w:eastAsia="仿宋_GB2312" w:cs="仿宋_GB2312"/>
        </w:rPr>
        <w:t>科技成果转化活动应当有利于加快实施创新驱动发展战略，促进科技与经济的结合，有利于提高经济效益、社会效益和保护环境、合理利用资源，有利于促进经济建设、社会发展和维护国家安全。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科技成果转化活动应当尊重市场规律，发挥企业的主体作用，遵循自愿、互利、公平、诚实信用的原则，依照法律法规规定和合同约定，享有权益，承担风险。科技成果转化活动中的知识产权受法律保护。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科技成果转化活动应当遵守法律法规，维护国家利益，不得损害社会公共利益和他人合法权益。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第四条</w:t>
      </w:r>
      <w:r>
        <w:rPr>
          <w:rFonts w:hint="eastAsia" w:ascii="仿宋_GB2312" w:hAnsi="仿宋_GB2312" w:eastAsia="仿宋_GB2312" w:cs="仿宋_GB2312"/>
          <w:lang w:eastAsia="zh-CN"/>
        </w:rPr>
        <w:t>　</w:t>
      </w:r>
      <w:r>
        <w:rPr>
          <w:rFonts w:hint="eastAsia" w:ascii="仿宋_GB2312" w:hAnsi="仿宋_GB2312" w:eastAsia="仿宋_GB2312" w:cs="仿宋_GB2312"/>
        </w:rPr>
        <w:t>国家对科技成果转化合理安排财政资金投入，引导社会资金投入，推动科技成果转化资金投入的多元化。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第五条</w:t>
      </w:r>
      <w:r>
        <w:rPr>
          <w:rFonts w:hint="eastAsia" w:ascii="仿宋_GB2312" w:hAnsi="仿宋_GB2312" w:eastAsia="仿宋_GB2312" w:cs="仿宋_GB2312"/>
          <w:lang w:eastAsia="zh-CN"/>
        </w:rPr>
        <w:t>　</w:t>
      </w:r>
      <w:r>
        <w:rPr>
          <w:rFonts w:hint="eastAsia" w:ascii="仿宋_GB2312" w:hAnsi="仿宋_GB2312" w:eastAsia="仿宋_GB2312" w:cs="仿宋_GB2312"/>
        </w:rPr>
        <w:t>国务院和地方各级人民政府应当加强科技、财政、投资、税收、人才、产业、金融、政府采购、军民融合等政策协同，为科技成果转化创造良好环境。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地方各级人民政府根据本法规定的原则，结合本地实际，可以采取更加有利于促进科技成果转化的措施。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第六条</w:t>
      </w:r>
      <w:r>
        <w:rPr>
          <w:rFonts w:hint="eastAsia" w:ascii="仿宋_GB2312" w:hAnsi="仿宋_GB2312" w:eastAsia="仿宋_GB2312" w:cs="仿宋_GB2312"/>
          <w:lang w:eastAsia="zh-CN"/>
        </w:rPr>
        <w:t>　</w:t>
      </w:r>
      <w:r>
        <w:rPr>
          <w:rFonts w:hint="eastAsia" w:ascii="仿宋_GB2312" w:hAnsi="仿宋_GB2312" w:eastAsia="仿宋_GB2312" w:cs="仿宋_GB2312"/>
        </w:rPr>
        <w:t>国家鼓励科技成果首先在中国境内实施。中国单位或者个人向境外的组织、个人转让或者许可其实施科技成果的，应当遵守相关法律、行政法规以及国家有关规定。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第七条</w:t>
      </w:r>
      <w:r>
        <w:rPr>
          <w:rFonts w:hint="eastAsia" w:ascii="仿宋_GB2312" w:hAnsi="仿宋_GB2312" w:eastAsia="仿宋_GB2312" w:cs="仿宋_GB2312"/>
          <w:lang w:eastAsia="zh-CN"/>
        </w:rPr>
        <w:t>　</w:t>
      </w:r>
      <w:r>
        <w:rPr>
          <w:rFonts w:hint="eastAsia" w:ascii="仿宋_GB2312" w:hAnsi="仿宋_GB2312" w:eastAsia="仿宋_GB2312" w:cs="仿宋_GB2312"/>
        </w:rPr>
        <w:t>国家为了国家安全、国家利益和重大社会公共利益的需要，可以依法组织实施或者许可他人实施相关科技成果。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第八条</w:t>
      </w:r>
      <w:r>
        <w:rPr>
          <w:rFonts w:hint="eastAsia" w:ascii="仿宋_GB2312" w:hAnsi="仿宋_GB2312" w:eastAsia="仿宋_GB2312" w:cs="仿宋_GB2312"/>
          <w:lang w:eastAsia="zh-CN"/>
        </w:rPr>
        <w:t>　</w:t>
      </w:r>
      <w:r>
        <w:rPr>
          <w:rFonts w:hint="eastAsia" w:ascii="仿宋_GB2312" w:hAnsi="仿宋_GB2312" w:eastAsia="仿宋_GB2312" w:cs="仿宋_GB2312"/>
        </w:rPr>
        <w:t>国务院科学技术行政部门、经济综合管理部门和其他有关行政部门依照国务院规定的职责，管理、指导和协调科技成果转化工作。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地方各级人民政府负责管理、指导和协调本行政区域内的科技成果转化工作。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lang w:eastAsia="zh-CN"/>
        </w:rPr>
      </w:pPr>
      <w:r>
        <w:rPr>
          <w:rFonts w:hint="eastAsia" w:ascii="黑体" w:hAnsi="黑体" w:eastAsia="黑体" w:cs="黑体"/>
        </w:rPr>
        <w:t>第二章　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第九条</w:t>
      </w:r>
      <w:r>
        <w:rPr>
          <w:rFonts w:hint="eastAsia" w:ascii="仿宋_GB2312" w:hAnsi="仿宋_GB2312" w:eastAsia="仿宋_GB2312" w:cs="仿宋_GB2312"/>
          <w:lang w:eastAsia="zh-CN"/>
        </w:rPr>
        <w:t>　</w:t>
      </w:r>
      <w:r>
        <w:rPr>
          <w:rFonts w:hint="eastAsia" w:ascii="仿宋_GB2312" w:hAnsi="仿宋_GB2312" w:eastAsia="仿宋_GB2312" w:cs="仿宋_GB2312"/>
        </w:rPr>
        <w:t>国务院和地方各级人民政府应当将科技成果的转化纳入国民经济和社会发展计划，并组织协调实施有关科技成果的转化。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第十条</w:t>
      </w:r>
      <w:r>
        <w:rPr>
          <w:rFonts w:hint="eastAsia" w:ascii="仿宋_GB2312" w:hAnsi="仿宋_GB2312" w:eastAsia="仿宋_GB2312" w:cs="仿宋_GB2312"/>
          <w:lang w:eastAsia="zh-CN"/>
        </w:rPr>
        <w:t>　</w:t>
      </w:r>
      <w:r>
        <w:rPr>
          <w:rFonts w:hint="eastAsia" w:ascii="仿宋_GB2312" w:hAnsi="仿宋_GB2312" w:eastAsia="仿宋_GB2312" w:cs="仿宋_GB2312"/>
        </w:rPr>
        <w:t>利用财政资金设立应用类科技项目和其他相关科技项目，有关行政部门、管理机构应当改进和完善科研组织管理方式，在制定相关科技规划、计划和编制项目指南时应当听取相关行业、企业的意见；在组织实施应用类科技项目时，应当明确项目承担者的科技成果转化义务，加强知识产权管理，并将科技成果转化和知识产权创造、运用作为立项和验收的重要内容和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第十一条</w:t>
      </w:r>
      <w:r>
        <w:rPr>
          <w:rFonts w:hint="eastAsia" w:ascii="仿宋_GB2312" w:hAnsi="仿宋_GB2312" w:eastAsia="仿宋_GB2312" w:cs="仿宋_GB2312"/>
          <w:lang w:eastAsia="zh-CN"/>
        </w:rPr>
        <w:t>　</w:t>
      </w:r>
      <w:r>
        <w:rPr>
          <w:rFonts w:hint="eastAsia" w:ascii="仿宋_GB2312" w:hAnsi="仿宋_GB2312" w:eastAsia="仿宋_GB2312" w:cs="仿宋_GB2312"/>
        </w:rPr>
        <w:t>国家建立、完善科技报告制度和科技成果信息系统，向社会公布科技项目实施情况以及科技成果和相关知识产权信息，提供科技成果信息查询、筛选等公益服务。公布有关信息不得泄露国家秘密和商业秘密。对不予公布的信息，有关部门应当及时告知相关科技项目承担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利用财政资金设立的科技项目的承担者应当按照规定及时提交相关科技报告，并将科技成果和相关知识产权信息汇交到科技成果信息系统。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国家鼓励利用非财政资金设立的科技项目的承担者提交相关科技报告，将科技成果和相关知识产权信息汇交到科技成果信息系统，县级以上人民政府负责相关工作的部门应当为其提供方便。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第十二条</w:t>
      </w:r>
      <w:r>
        <w:rPr>
          <w:rFonts w:hint="eastAsia" w:ascii="仿宋_GB2312" w:hAnsi="仿宋_GB2312" w:eastAsia="仿宋_GB2312" w:cs="仿宋_GB2312"/>
          <w:lang w:eastAsia="zh-CN"/>
        </w:rPr>
        <w:t>　</w:t>
      </w:r>
      <w:r>
        <w:rPr>
          <w:rFonts w:hint="eastAsia" w:ascii="仿宋_GB2312" w:hAnsi="仿宋_GB2312" w:eastAsia="仿宋_GB2312" w:cs="仿宋_GB2312"/>
        </w:rPr>
        <w:t>对下列科技成果转化项目，国家通过政府采购、研究开发资助、发布产业技术指导目录、示范推广等方式予以支持：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（一）能够显著提高产业技术水平、经济效益或者能够形成促进社会经济健康发展的新产业的；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（二）能够显著提高国家安全能力和公共安全水平的；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（三）能够合理开发和利用资源、节约能源、降低消耗以及防治环境污染、保护生态、提高应对气候变化和防灾减灾能力的；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（四）能够改善民生和提高公共健康水平的；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（五）能够促进现代农业或者农村经济发展的；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（六）能够加快民族地区、边远地区、贫困地区社会经济发展的。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第十三条</w:t>
      </w:r>
      <w:r>
        <w:rPr>
          <w:rFonts w:hint="eastAsia" w:ascii="仿宋_GB2312" w:hAnsi="仿宋_GB2312" w:eastAsia="仿宋_GB2312" w:cs="仿宋_GB2312"/>
          <w:lang w:eastAsia="zh-CN"/>
        </w:rPr>
        <w:t>　</w:t>
      </w:r>
      <w:r>
        <w:rPr>
          <w:rFonts w:hint="eastAsia" w:ascii="仿宋_GB2312" w:hAnsi="仿宋_GB2312" w:eastAsia="仿宋_GB2312" w:cs="仿宋_GB2312"/>
        </w:rPr>
        <w:t>国家通过制定政策措施，提倡和鼓励采用先进技术、工艺和装备，不断改进、限制使用或者淘汰落后技术、工艺和装备。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第十四条</w:t>
      </w:r>
      <w:r>
        <w:rPr>
          <w:rFonts w:hint="eastAsia" w:ascii="仿宋_GB2312" w:hAnsi="仿宋_GB2312" w:eastAsia="仿宋_GB2312" w:cs="仿宋_GB2312"/>
          <w:lang w:eastAsia="zh-CN"/>
        </w:rPr>
        <w:t>　</w:t>
      </w:r>
      <w:r>
        <w:rPr>
          <w:rFonts w:hint="eastAsia" w:ascii="仿宋_GB2312" w:hAnsi="仿宋_GB2312" w:eastAsia="仿宋_GB2312" w:cs="仿宋_GB2312"/>
        </w:rPr>
        <w:t>国家加强标准制定工作，对新技术、新工艺、新材料、新产品依法及时制定国家标准、行业标准，积极参与国际标准的制定，推动先进适用技术推广和应用。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国家建立有效的军民科技成果相互转化体系，完善国防科技协同创新体制机制。军品科研生产应当依法优先采用先进适用的民用标准，推动军用、民用技术相互转移、转化。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第十五条</w:t>
      </w:r>
      <w:r>
        <w:rPr>
          <w:rFonts w:hint="eastAsia" w:ascii="仿宋_GB2312" w:hAnsi="仿宋_GB2312" w:eastAsia="仿宋_GB2312" w:cs="仿宋_GB2312"/>
          <w:lang w:eastAsia="zh-CN"/>
        </w:rPr>
        <w:t>　</w:t>
      </w:r>
      <w:r>
        <w:rPr>
          <w:rFonts w:hint="eastAsia" w:ascii="仿宋_GB2312" w:hAnsi="仿宋_GB2312" w:eastAsia="仿宋_GB2312" w:cs="仿宋_GB2312"/>
        </w:rPr>
        <w:t>各级人民政府组织实施的重点科技成果转化项目，可以由有关部门组织采用公开招标的方式实施转化。有关部门应当对中标单位提供招标时确定的资助或者其他条件。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第十六条</w:t>
      </w:r>
      <w:r>
        <w:rPr>
          <w:rFonts w:hint="eastAsia" w:ascii="仿宋_GB2312" w:hAnsi="仿宋_GB2312" w:eastAsia="仿宋_GB2312" w:cs="仿宋_GB2312"/>
          <w:lang w:eastAsia="zh-CN"/>
        </w:rPr>
        <w:t>　</w:t>
      </w:r>
      <w:r>
        <w:rPr>
          <w:rFonts w:hint="eastAsia" w:ascii="仿宋_GB2312" w:hAnsi="仿宋_GB2312" w:eastAsia="仿宋_GB2312" w:cs="仿宋_GB2312"/>
        </w:rPr>
        <w:t>科技成果持有者可以采用下列方式进行科技成果转化：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（一）自行投资实施转化；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（二）向他人转让该科技成果；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（三）许可他人使用该科技成果；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（四）以该科技成果作为合作条件，与他人共同实施转化；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（五）以该科技成果作价投资，折算股份或者出资比例；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（六）其他协商确定的方式。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第十七条　</w:t>
      </w:r>
      <w:r>
        <w:rPr>
          <w:rFonts w:hint="eastAsia" w:ascii="仿宋_GB2312" w:hAnsi="仿宋_GB2312" w:eastAsia="仿宋_GB2312" w:cs="仿宋_GB2312"/>
        </w:rPr>
        <w:t>国家鼓励研究开发机构、高等院校采取转让、许可或者作价投资等方式，向企业或者其他组织转移科技成果。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国家设立的研究开发机构、高等院校应当加强对科技成果转化的管理、组织和协调，促进科技成果转化队伍建设，优化科技成果转化流程，通过本单位负责技术转移工作的机构或者委托独立的科技成果转化服务机构开展技术转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第十八条</w:t>
      </w:r>
      <w:r>
        <w:rPr>
          <w:rFonts w:hint="eastAsia" w:ascii="仿宋_GB2312" w:hAnsi="仿宋_GB2312" w:eastAsia="仿宋_GB2312" w:cs="仿宋_GB2312"/>
          <w:lang w:eastAsia="zh-CN"/>
        </w:rPr>
        <w:t>　</w:t>
      </w:r>
      <w:r>
        <w:rPr>
          <w:rFonts w:hint="eastAsia" w:ascii="仿宋_GB2312" w:hAnsi="仿宋_GB2312" w:eastAsia="仿宋_GB2312" w:cs="仿宋_GB2312"/>
        </w:rPr>
        <w:t>国家设立的研究开发机构、高等院校对其持有的科技成果，可以自主决定转让、许可或者作价投资，但应当通过协议定价、在技术交易市场挂牌交易、拍卖等方式确定价格。通过协议定价的，应当在本单位公示科技成果名称和拟交易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第十九条</w:t>
      </w:r>
      <w:r>
        <w:rPr>
          <w:rFonts w:hint="eastAsia" w:ascii="黑体" w:hAnsi="黑体" w:eastAsia="黑体" w:cs="黑体"/>
          <w:lang w:eastAsia="zh-CN"/>
        </w:rPr>
        <w:t>　</w:t>
      </w:r>
      <w:r>
        <w:rPr>
          <w:rFonts w:hint="eastAsia" w:ascii="仿宋_GB2312" w:hAnsi="仿宋_GB2312" w:eastAsia="仿宋_GB2312" w:cs="仿宋_GB2312"/>
        </w:rPr>
        <w:t>国家设立的研究开发机构、高等院校所取得的职务科技成果，完成人和参加人在不变更职务科技成果权属的前提下，可以根据与本单位的协议进行该项科技成果的转化，并享有协议规定的权益。该单位对上述科技成果转化活动应当予以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科技成果完成人或者课题负责人，不得阻碍职务科技成果的转化，不得将职务科技成果及其技术资料和数据占为己有，侵犯单位的合法权益。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第二十条</w:t>
      </w:r>
      <w:r>
        <w:rPr>
          <w:rFonts w:hint="eastAsia" w:ascii="仿宋_GB2312" w:hAnsi="仿宋_GB2312" w:eastAsia="仿宋_GB2312" w:cs="仿宋_GB2312"/>
          <w:lang w:eastAsia="zh-CN"/>
        </w:rPr>
        <w:t>　</w:t>
      </w:r>
      <w:r>
        <w:rPr>
          <w:rFonts w:hint="eastAsia" w:ascii="仿宋_GB2312" w:hAnsi="仿宋_GB2312" w:eastAsia="仿宋_GB2312" w:cs="仿宋_GB2312"/>
        </w:rPr>
        <w:t>研究开发机构、高等院校的主管部门以及财政、科学技术等相关行政部门应当建立有利于促进科技成果转化的绩效考核评价体系，将科技成果转化情况作为对相关单位及人员评价、科研资金支持的重要内容和依据之一，并对科技成果转化绩效突出的相关单位及人员加大科研资金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国家设立的研究开发机构、高等院校应当建立符合科技成果转化工作特点的职称评定、岗位管理和考核评价制度，完善收入分配激励约束机制。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第二十一条</w:t>
      </w:r>
      <w:r>
        <w:rPr>
          <w:rFonts w:hint="eastAsia" w:ascii="仿宋_GB2312" w:hAnsi="仿宋_GB2312" w:eastAsia="仿宋_GB2312" w:cs="仿宋_GB2312"/>
          <w:lang w:eastAsia="zh-CN"/>
        </w:rPr>
        <w:t>　</w:t>
      </w:r>
      <w:r>
        <w:rPr>
          <w:rFonts w:hint="eastAsia" w:ascii="仿宋_GB2312" w:hAnsi="仿宋_GB2312" w:eastAsia="仿宋_GB2312" w:cs="仿宋_GB2312"/>
        </w:rPr>
        <w:t>国家设立的研究开发机构、高等院校应当向其主管部门提交科技成果转化情况年度报告，说明本单位依法取得的科技成果数量、实施转化情况以及相关收入分配情况，该主管部门应当按照规定将科技成果转化情况年度报告报送财政、科学技术等相关行政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第二十二条</w:t>
      </w:r>
      <w:r>
        <w:rPr>
          <w:rFonts w:hint="eastAsia" w:ascii="仿宋_GB2312" w:hAnsi="仿宋_GB2312" w:eastAsia="仿宋_GB2312" w:cs="仿宋_GB2312"/>
          <w:lang w:eastAsia="zh-CN"/>
        </w:rPr>
        <w:t>　</w:t>
      </w:r>
      <w:r>
        <w:rPr>
          <w:rFonts w:hint="eastAsia" w:ascii="仿宋_GB2312" w:hAnsi="仿宋_GB2312" w:eastAsia="仿宋_GB2312" w:cs="仿宋_GB2312"/>
        </w:rPr>
        <w:t>企业为采用新技术、新工艺、新材料和生产新产品，可以自行发布信息或者委托科技中介服务机构征集其所需的科技成果，或者征寻科技成果转化的合作者。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县级以上地方各级人民政府科学技术行政部门和其他有关部门应当根据职责分工，为企业获取所需的科技成果提供帮助和支持。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第二十三条</w:t>
      </w:r>
      <w:r>
        <w:rPr>
          <w:rFonts w:hint="eastAsia" w:ascii="黑体" w:hAnsi="黑体" w:eastAsia="黑体" w:cs="黑体"/>
          <w:lang w:eastAsia="zh-CN"/>
        </w:rPr>
        <w:t>　</w:t>
      </w:r>
      <w:r>
        <w:rPr>
          <w:rFonts w:hint="eastAsia" w:ascii="仿宋_GB2312" w:hAnsi="仿宋_GB2312" w:eastAsia="仿宋_GB2312" w:cs="仿宋_GB2312"/>
        </w:rPr>
        <w:t>企业依法有权独立或者与境内外企业、事业单位和其他合作者联合实施科技成果转化。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企业可以通过公平竞争，独立或者与其他单位联合承担政府组织实施的科技研究开发和科技成果转化项目。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第二十四条</w:t>
      </w:r>
      <w:r>
        <w:rPr>
          <w:rFonts w:hint="eastAsia" w:ascii="仿宋_GB2312" w:hAnsi="仿宋_GB2312" w:eastAsia="仿宋_GB2312" w:cs="仿宋_GB2312"/>
          <w:lang w:eastAsia="zh-CN"/>
        </w:rPr>
        <w:t>　</w:t>
      </w:r>
      <w:r>
        <w:rPr>
          <w:rFonts w:hint="eastAsia" w:ascii="仿宋_GB2312" w:hAnsi="仿宋_GB2312" w:eastAsia="仿宋_GB2312" w:cs="仿宋_GB2312"/>
        </w:rPr>
        <w:t>对利用财政资金设立的具有市场应用前景、产业目标明确的科技项目，政府有关部门、管理机构应当发挥企业在研究开发方向选择、项目实施和成果应用中的主导作用，鼓励企业、研究开发机构、高等院校及其他组织共同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第二十五条</w:t>
      </w:r>
      <w:r>
        <w:rPr>
          <w:rFonts w:hint="eastAsia" w:ascii="仿宋_GB2312" w:hAnsi="仿宋_GB2312" w:eastAsia="仿宋_GB2312" w:cs="仿宋_GB2312"/>
          <w:lang w:eastAsia="zh-CN"/>
        </w:rPr>
        <w:t>　</w:t>
      </w:r>
      <w:r>
        <w:rPr>
          <w:rFonts w:hint="eastAsia" w:ascii="仿宋_GB2312" w:hAnsi="仿宋_GB2312" w:eastAsia="仿宋_GB2312" w:cs="仿宋_GB2312"/>
        </w:rPr>
        <w:t>国家鼓励研究开发机构、高等院校与企业相结合，联合实施科技成果转化。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研究开发机构、高等院校可以参与政府有关部门或者企业实施科技成果转化的招标投标活动。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第二十六条</w:t>
      </w:r>
      <w:r>
        <w:rPr>
          <w:rFonts w:hint="eastAsia" w:ascii="仿宋_GB2312" w:hAnsi="仿宋_GB2312" w:eastAsia="仿宋_GB2312" w:cs="仿宋_GB2312"/>
          <w:lang w:eastAsia="zh-CN"/>
        </w:rPr>
        <w:t>　</w:t>
      </w:r>
      <w:r>
        <w:rPr>
          <w:rFonts w:hint="eastAsia" w:ascii="仿宋_GB2312" w:hAnsi="仿宋_GB2312" w:eastAsia="仿宋_GB2312" w:cs="仿宋_GB2312"/>
        </w:rPr>
        <w:t>国家鼓励企业与研究开发机构、高等院校及其他组织采取联合建立研究开发平台、技术转移机构或者技术创新联盟等产学研合作方式，共同开展研究开发、成果应用与推广、标准研究与制定等活动。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合作各方应当签订协议，依法约定合作的组织形式、任务分工、资金投入、知识产权归属、权益分配、风险分担和违约责任等事项。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lang w:eastAsia="zh-CN"/>
        </w:rPr>
      </w:pPr>
      <w:r>
        <w:rPr>
          <w:rFonts w:hint="eastAsia" w:ascii="仿宋_GB2312" w:hAnsi="仿宋_GB2312" w:eastAsia="仿宋_GB2312" w:cs="仿宋_GB2312"/>
        </w:rPr>
        <w:t>　　</w:t>
      </w:r>
      <w:r>
        <w:rPr>
          <w:rFonts w:hint="eastAsia" w:ascii="黑体" w:hAnsi="黑体" w:eastAsia="黑体" w:cs="黑体"/>
        </w:rPr>
        <w:t>第二十七条</w:t>
      </w:r>
      <w:r>
        <w:rPr>
          <w:rFonts w:hint="eastAsia" w:ascii="仿宋_GB2312" w:hAnsi="仿宋_GB2312" w:eastAsia="仿宋_GB2312" w:cs="仿宋_GB2312"/>
          <w:lang w:eastAsia="zh-CN"/>
        </w:rPr>
        <w:t>　</w:t>
      </w:r>
      <w:r>
        <w:rPr>
          <w:rFonts w:hint="eastAsia" w:ascii="仿宋_GB2312" w:hAnsi="仿宋_GB2312" w:eastAsia="仿宋_GB2312" w:cs="仿宋_GB2312"/>
        </w:rPr>
        <w:t>国家鼓励研究开发机构、高等院校与企业及其他组织开展科技人员交流，根据专业特点、行业领域技术发展需要，聘请企业及其他组织的科技人员兼职从事教学和科研工作，支持本单位的科技人员到企业及其他组织从事科技成果转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黑体" w:hAnsi="黑体" w:eastAsia="黑体" w:cs="黑体"/>
        </w:rPr>
        <w:t>　　第二十八条</w:t>
      </w:r>
      <w:r>
        <w:rPr>
          <w:rFonts w:hint="eastAsia" w:ascii="仿宋_GB2312" w:hAnsi="仿宋_GB2312" w:eastAsia="仿宋_GB2312" w:cs="仿宋_GB2312"/>
          <w:lang w:eastAsia="zh-CN"/>
        </w:rPr>
        <w:t>　</w:t>
      </w:r>
      <w:r>
        <w:rPr>
          <w:rFonts w:hint="eastAsia" w:ascii="仿宋_GB2312" w:hAnsi="仿宋_GB2312" w:eastAsia="仿宋_GB2312" w:cs="仿宋_GB2312"/>
        </w:rPr>
        <w:t>国家支持企业与研究开发机构、高等院校、职业院校及培训机构联合建立学生实习实践培训基地和研究生科研实践工作机构，共同培养专业技术人才和高技能人才。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第二十九条</w:t>
      </w:r>
      <w:r>
        <w:rPr>
          <w:rFonts w:hint="eastAsia" w:ascii="仿宋_GB2312" w:hAnsi="仿宋_GB2312" w:eastAsia="仿宋_GB2312" w:cs="仿宋_GB2312"/>
          <w:lang w:eastAsia="zh-CN"/>
        </w:rPr>
        <w:t>　</w:t>
      </w:r>
      <w:r>
        <w:rPr>
          <w:rFonts w:hint="eastAsia" w:ascii="仿宋_GB2312" w:hAnsi="仿宋_GB2312" w:eastAsia="仿宋_GB2312" w:cs="仿宋_GB2312"/>
        </w:rPr>
        <w:t>国家鼓励农业科研机构、农业试验示范单位独立或者与其他单位合作实施农业科技成果转化。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第三十条</w:t>
      </w:r>
      <w:r>
        <w:rPr>
          <w:rFonts w:hint="eastAsia" w:ascii="仿宋_GB2312" w:hAnsi="仿宋_GB2312" w:eastAsia="仿宋_GB2312" w:cs="仿宋_GB2312"/>
          <w:lang w:eastAsia="zh-CN"/>
        </w:rPr>
        <w:t>　</w:t>
      </w:r>
      <w:r>
        <w:rPr>
          <w:rFonts w:hint="eastAsia" w:ascii="仿宋_GB2312" w:hAnsi="仿宋_GB2312" w:eastAsia="仿宋_GB2312" w:cs="仿宋_GB2312"/>
        </w:rPr>
        <w:t>国家培育和发展技术市场，鼓励创办科技中介服务机构，为技术交易提供交易场所、信息平台以及信息检索、加工与分析、评估、经纪等服务。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科技中介服务机构提供服务，应当遵循公正、客观的原则，不得提供虚假的信息和证明，对其在服务过程中知悉的国家秘密和当事人的商业秘密负有保密义务。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第三十一条</w:t>
      </w:r>
      <w:r>
        <w:rPr>
          <w:rFonts w:hint="eastAsia" w:ascii="仿宋_GB2312" w:hAnsi="仿宋_GB2312" w:eastAsia="仿宋_GB2312" w:cs="仿宋_GB2312"/>
          <w:lang w:eastAsia="zh-CN"/>
        </w:rPr>
        <w:t>　</w:t>
      </w:r>
      <w:r>
        <w:rPr>
          <w:rFonts w:hint="eastAsia" w:ascii="仿宋_GB2312" w:hAnsi="仿宋_GB2312" w:eastAsia="仿宋_GB2312" w:cs="仿宋_GB2312"/>
        </w:rPr>
        <w:t>国家支持根据产业和区域发展需要建设公共研究开发平台，为科技成果转化提供技术集成、共性技术研究开发、中间试验和工业性试验、科技成果系统化和工程化开发、技术推广与示范等服务。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第三十二条</w:t>
      </w:r>
      <w:r>
        <w:rPr>
          <w:rFonts w:hint="eastAsia" w:ascii="仿宋_GB2312" w:hAnsi="仿宋_GB2312" w:eastAsia="仿宋_GB2312" w:cs="仿宋_GB2312"/>
          <w:lang w:eastAsia="zh-CN"/>
        </w:rPr>
        <w:t>　</w:t>
      </w:r>
      <w:r>
        <w:rPr>
          <w:rFonts w:hint="eastAsia" w:ascii="仿宋_GB2312" w:hAnsi="仿宋_GB2312" w:eastAsia="仿宋_GB2312" w:cs="仿宋_GB2312"/>
        </w:rPr>
        <w:t>国家支持科技企业孵化器、大学科技园等科技企业孵化机构发展，为初创期科技型中小企业提供孵化场地、创业辅导、研究开发与管理咨询等服务。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lang w:eastAsia="zh-CN"/>
        </w:rPr>
      </w:pPr>
      <w:r>
        <w:rPr>
          <w:rFonts w:hint="eastAsia" w:ascii="黑体" w:hAnsi="黑体" w:eastAsia="黑体" w:cs="黑体"/>
        </w:rPr>
        <w:t>第三章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第三十三条</w:t>
      </w:r>
      <w:r>
        <w:rPr>
          <w:rFonts w:hint="eastAsia" w:ascii="仿宋_GB2312" w:hAnsi="仿宋_GB2312" w:eastAsia="仿宋_GB2312" w:cs="仿宋_GB2312"/>
          <w:lang w:eastAsia="zh-CN"/>
        </w:rPr>
        <w:t>　</w:t>
      </w:r>
      <w:r>
        <w:rPr>
          <w:rFonts w:hint="eastAsia" w:ascii="仿宋_GB2312" w:hAnsi="仿宋_GB2312" w:eastAsia="仿宋_GB2312" w:cs="仿宋_GB2312"/>
        </w:rPr>
        <w:t>科技成果转化财政经费，主要用于科技成果转化的引导资金、贷款贴息、补助资金和风险投资以及其他促进科技成果转化的资金用途。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第三十四条</w:t>
      </w:r>
      <w:r>
        <w:rPr>
          <w:rFonts w:hint="eastAsia" w:ascii="仿宋_GB2312" w:hAnsi="仿宋_GB2312" w:eastAsia="仿宋_GB2312" w:cs="仿宋_GB2312"/>
          <w:lang w:eastAsia="zh-CN"/>
        </w:rPr>
        <w:t>　</w:t>
      </w:r>
      <w:r>
        <w:rPr>
          <w:rFonts w:hint="eastAsia" w:ascii="仿宋_GB2312" w:hAnsi="仿宋_GB2312" w:eastAsia="仿宋_GB2312" w:cs="仿宋_GB2312"/>
        </w:rPr>
        <w:t>国家依照有关税收法律、行政法规规定对科技成果转化活动实行税收优惠。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第三十五条</w:t>
      </w:r>
      <w:r>
        <w:rPr>
          <w:rFonts w:hint="eastAsia" w:ascii="仿宋_GB2312" w:hAnsi="仿宋_GB2312" w:eastAsia="仿宋_GB2312" w:cs="仿宋_GB2312"/>
          <w:lang w:eastAsia="zh-CN"/>
        </w:rPr>
        <w:t>　</w:t>
      </w:r>
      <w:r>
        <w:rPr>
          <w:rFonts w:hint="eastAsia" w:ascii="仿宋_GB2312" w:hAnsi="仿宋_GB2312" w:eastAsia="仿宋_GB2312" w:cs="仿宋_GB2312"/>
        </w:rPr>
        <w:t>国家鼓励银行业金融机构在组织形式、管理机制、金融产品和服务等方面进行创新，鼓励开展知识产权质押贷款、股权质押贷款等贷款业务，为科技成果转化提供金融支持。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国家鼓励政策性金融机构采取措施，加大对科技成果转化的金融支持。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第三十六条</w:t>
      </w:r>
      <w:r>
        <w:rPr>
          <w:rFonts w:hint="eastAsia" w:ascii="仿宋_GB2312" w:hAnsi="仿宋_GB2312" w:eastAsia="仿宋_GB2312" w:cs="仿宋_GB2312"/>
          <w:lang w:eastAsia="zh-CN"/>
        </w:rPr>
        <w:t>　</w:t>
      </w:r>
      <w:r>
        <w:rPr>
          <w:rFonts w:hint="eastAsia" w:ascii="仿宋_GB2312" w:hAnsi="仿宋_GB2312" w:eastAsia="仿宋_GB2312" w:cs="仿宋_GB2312"/>
        </w:rPr>
        <w:t>国家鼓励保险机构开发符合科技成果转化特点的保险品种，为科技成果转化提供保险服务。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第三十七条</w:t>
      </w:r>
      <w:r>
        <w:rPr>
          <w:rFonts w:hint="eastAsia" w:ascii="仿宋_GB2312" w:hAnsi="仿宋_GB2312" w:eastAsia="仿宋_GB2312" w:cs="仿宋_GB2312"/>
          <w:lang w:eastAsia="zh-CN"/>
        </w:rPr>
        <w:t>　</w:t>
      </w:r>
      <w:r>
        <w:rPr>
          <w:rFonts w:hint="eastAsia" w:ascii="仿宋_GB2312" w:hAnsi="仿宋_GB2312" w:eastAsia="仿宋_GB2312" w:cs="仿宋_GB2312"/>
        </w:rPr>
        <w:t>国家完善多层次资本市场，支持企业通过股权交易、依法发行股票和债券等直接融资方式为科技成果转化项目进行融资。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第三十八条</w:t>
      </w:r>
      <w:r>
        <w:rPr>
          <w:rFonts w:hint="eastAsia" w:ascii="仿宋_GB2312" w:hAnsi="仿宋_GB2312" w:eastAsia="仿宋_GB2312" w:cs="仿宋_GB2312"/>
          <w:lang w:eastAsia="zh-CN"/>
        </w:rPr>
        <w:t>　</w:t>
      </w:r>
      <w:r>
        <w:rPr>
          <w:rFonts w:hint="eastAsia" w:ascii="仿宋_GB2312" w:hAnsi="仿宋_GB2312" w:eastAsia="仿宋_GB2312" w:cs="仿宋_GB2312"/>
        </w:rPr>
        <w:t>国家鼓励创业投资机构投资科技成果转化项目。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国家设立的创业投资引导基金，应当引导和支持创业投资机构投资初创期科技型中小企业。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第三十九条</w:t>
      </w:r>
      <w:r>
        <w:rPr>
          <w:rFonts w:hint="eastAsia" w:ascii="仿宋_GB2312" w:hAnsi="仿宋_GB2312" w:eastAsia="仿宋_GB2312" w:cs="仿宋_GB2312"/>
          <w:lang w:eastAsia="zh-CN"/>
        </w:rPr>
        <w:t>　</w:t>
      </w:r>
      <w:r>
        <w:rPr>
          <w:rFonts w:hint="eastAsia" w:ascii="仿宋_GB2312" w:hAnsi="仿宋_GB2312" w:eastAsia="仿宋_GB2312" w:cs="仿宋_GB2312"/>
        </w:rPr>
        <w:t>国家鼓励设立科技成果转化基金或者风险基金，其资金来源由国家、地方、企业、事业单位以及其他组织或者个人提供，用于支持高投入、高风险、高产出的科技成果的转化，加速重大科技成果的产业化。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科技成果转化基金和风险基金的设立及其资金使用，依照国家有关规定执行。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lang w:eastAsia="zh-CN"/>
        </w:rPr>
      </w:pPr>
      <w:r>
        <w:rPr>
          <w:rFonts w:hint="eastAsia" w:ascii="黑体" w:hAnsi="黑体" w:eastAsia="黑体" w:cs="黑体"/>
        </w:rPr>
        <w:t>第四章　技术权益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第四十条</w:t>
      </w:r>
      <w:r>
        <w:rPr>
          <w:rFonts w:hint="eastAsia" w:ascii="仿宋_GB2312" w:hAnsi="仿宋_GB2312" w:eastAsia="仿宋_GB2312" w:cs="仿宋_GB2312"/>
          <w:lang w:eastAsia="zh-CN"/>
        </w:rPr>
        <w:t>　</w:t>
      </w:r>
      <w:r>
        <w:rPr>
          <w:rFonts w:hint="eastAsia" w:ascii="仿宋_GB2312" w:hAnsi="仿宋_GB2312" w:eastAsia="仿宋_GB2312" w:cs="仿宋_GB2312"/>
        </w:rPr>
        <w:t>科技成果完成单位与其他单位合作进行科技成果转化的，应当依法由合同约定该科技成果有关权益的归属。合同未作约定的，按照下列原则办理：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（一）在合作转化中无新的发明创造的，该科技成果的权益，归该科技成果完成单位；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（二）在合作转化中产生新的发明创造的，该新发明创造的权益归合作各方共有；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（三）对合作转化中产生的科技成果，各方都有实施该项科技成果的权利，转让该科技成果应经合作各方同意。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第四十一条</w:t>
      </w:r>
      <w:r>
        <w:rPr>
          <w:rFonts w:hint="eastAsia" w:ascii="仿宋_GB2312" w:hAnsi="仿宋_GB2312" w:eastAsia="仿宋_GB2312" w:cs="仿宋_GB2312"/>
          <w:lang w:eastAsia="zh-CN"/>
        </w:rPr>
        <w:t>　</w:t>
      </w:r>
      <w:r>
        <w:rPr>
          <w:rFonts w:hint="eastAsia" w:ascii="仿宋_GB2312" w:hAnsi="仿宋_GB2312" w:eastAsia="仿宋_GB2312" w:cs="仿宋_GB2312"/>
        </w:rPr>
        <w:t>科技成果完成单位与其他单位合作进行科技成果转化的，合作各方应当就保守技术秘密达成协议；当事人不得违反协议或者违反权利人有关保守技术秘密的要求，披露、允</w:t>
      </w:r>
      <w:r>
        <w:rPr>
          <w:rFonts w:hint="eastAsia" w:ascii="仿宋_GB2312" w:hAnsi="仿宋_GB2312" w:eastAsia="仿宋_GB2312" w:cs="仿宋_GB2312"/>
          <w:sz w:val="30"/>
          <w:szCs w:val="30"/>
        </w:rPr>
        <w:t>许他人使</w:t>
      </w:r>
      <w:r>
        <w:rPr>
          <w:rFonts w:hint="eastAsia" w:ascii="仿宋_GB2312" w:hAnsi="仿宋_GB2312" w:eastAsia="仿宋_GB2312" w:cs="仿宋_GB2312"/>
        </w:rPr>
        <w:t>用该技术。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第四十二条</w:t>
      </w:r>
      <w:r>
        <w:rPr>
          <w:rFonts w:hint="eastAsia" w:ascii="仿宋_GB2312" w:hAnsi="仿宋_GB2312" w:eastAsia="仿宋_GB2312" w:cs="仿宋_GB2312"/>
          <w:lang w:eastAsia="zh-CN"/>
        </w:rPr>
        <w:t>　</w:t>
      </w:r>
      <w:r>
        <w:rPr>
          <w:rFonts w:hint="eastAsia" w:ascii="仿宋_GB2312" w:hAnsi="仿宋_GB2312" w:eastAsia="仿宋_GB2312" w:cs="仿宋_GB2312"/>
        </w:rPr>
        <w:t>企业、事业单位应当建立健全技术秘密保护制度，保护本单位的技术秘密。职工应当遵守本单位的技术秘密保护制度。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企业、事业单位可以与参加科技成果转化的有关人员签订在职期间或者离职、离休、退休后一定期限内保守本单位技术秘密的协议；有关人员不得违反协议约定，泄露本单位的技术秘密和从事与原单位相同的科技成果转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职工不得将职务科技成果擅自转让或者变相转让。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第四十三条</w:t>
      </w:r>
      <w:r>
        <w:rPr>
          <w:rFonts w:hint="eastAsia" w:ascii="黑体" w:hAnsi="黑体" w:eastAsia="黑体" w:cs="黑体"/>
          <w:lang w:eastAsia="zh-CN"/>
        </w:rPr>
        <w:t>　</w:t>
      </w:r>
      <w:r>
        <w:rPr>
          <w:rFonts w:hint="eastAsia" w:ascii="仿宋_GB2312" w:hAnsi="仿宋_GB2312" w:eastAsia="仿宋_GB2312" w:cs="仿宋_GB2312"/>
        </w:rPr>
        <w:t>国家设立的研究开发机构、高等院校转化科技成果所获得的收入全部留归本单位，在对完成、转化职务科技成果做出重要贡献的人员给予奖励和报酬后，主要用于科学技术研究开发与成果转化等相关工作。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第四十四条</w:t>
      </w:r>
      <w:r>
        <w:rPr>
          <w:rFonts w:hint="eastAsia" w:ascii="仿宋_GB2312" w:hAnsi="仿宋_GB2312" w:eastAsia="仿宋_GB2312" w:cs="仿宋_GB2312"/>
          <w:lang w:eastAsia="zh-CN"/>
        </w:rPr>
        <w:t>　</w:t>
      </w:r>
      <w:r>
        <w:rPr>
          <w:rFonts w:hint="eastAsia" w:ascii="仿宋_GB2312" w:hAnsi="仿宋_GB2312" w:eastAsia="仿宋_GB2312" w:cs="仿宋_GB2312"/>
        </w:rPr>
        <w:t>职务科技成果转化后，由科技成果完成单位对完成、转化该项科技成果做出重要贡献的人员给予奖励和报酬。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科技成果完成单位可以规定或者与科技人员约定奖励和报酬的方式、数额和时限。单位制定相关规定，应当充分听取本单位科技人员的意见，并在本单位公开相关规定。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第四十五条</w:t>
      </w:r>
      <w:r>
        <w:rPr>
          <w:rFonts w:hint="eastAsia" w:ascii="仿宋_GB2312" w:hAnsi="仿宋_GB2312" w:eastAsia="仿宋_GB2312" w:cs="仿宋_GB2312"/>
          <w:lang w:eastAsia="zh-CN"/>
        </w:rPr>
        <w:t>　</w:t>
      </w:r>
      <w:r>
        <w:rPr>
          <w:rFonts w:hint="eastAsia" w:ascii="仿宋_GB2312" w:hAnsi="仿宋_GB2312" w:eastAsia="仿宋_GB2312" w:cs="仿宋_GB2312"/>
        </w:rPr>
        <w:t>科技成果完成单位未规定、也未与科技人员约定奖励和报酬的方式和数额的，按照下列标准对完成、转化职务科技成果做出重要贡献的人员给予奖励和报酬：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（一）将该项职务科技成果转让、许可给他人实施的，从该项科技成果转让净收入或者许可净收入中提取不低于百分之五十的比例；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（二）利用该项职务科技成果作价投资的，从该项科技成果形成的股份或者出资比例中提取不低于百分之五十的比例；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（三）将该项职务科技成果自行实施或者与他人合作实施的，应当在实施转化成功投产后连续三至五年，每年从实施该项科技成果的营业利润中提取不低于百分之五的比例。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国家设立的研究开发机构、高等院校规定或者与科技人员约定奖励和报酬的方式和数额应当符合前款第一项至第三项规定的标准。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国有企业、事业单位依照本法规定对完成、转化职务科技成果做出重要贡献的人员给予奖励和报酬的支出计入当年本单位工资总额，但不受当年本单位工资总额限制、不纳入本单位工资总额基数。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lang w:eastAsia="zh-CN"/>
        </w:rPr>
      </w:pPr>
      <w:r>
        <w:rPr>
          <w:rFonts w:hint="eastAsia" w:ascii="黑体" w:hAnsi="黑体" w:eastAsia="黑体" w:cs="黑体"/>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第四十六条</w:t>
      </w:r>
      <w:r>
        <w:rPr>
          <w:rFonts w:hint="eastAsia" w:ascii="仿宋_GB2312" w:hAnsi="仿宋_GB2312" w:eastAsia="仿宋_GB2312" w:cs="仿宋_GB2312"/>
          <w:lang w:eastAsia="zh-CN"/>
        </w:rPr>
        <w:t>　</w:t>
      </w:r>
      <w:r>
        <w:rPr>
          <w:rFonts w:hint="eastAsia" w:ascii="仿宋_GB2312" w:hAnsi="仿宋_GB2312" w:eastAsia="仿宋_GB2312" w:cs="仿宋_GB2312"/>
        </w:rPr>
        <w:t>利用财政资金设立的科技项目的承担者未依照本法规定提交科技报告、汇交科技成果和相关知识产权信息的，由组织实施项目的政府有关部门、管理机构责令改正；情节严重的，予以通报批评，禁止其在一定期限内承担利用财政资金设立的科技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国家设立的研究开发机构、高等院校未依照本法规定提交科技成果转化情况年度报告的，由其主管部门责令改正；情节严重的，予以通报批评。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第四十七条</w:t>
      </w:r>
      <w:r>
        <w:rPr>
          <w:rFonts w:hint="eastAsia" w:ascii="仿宋_GB2312" w:hAnsi="仿宋_GB2312" w:eastAsia="仿宋_GB2312" w:cs="仿宋_GB2312"/>
          <w:lang w:eastAsia="zh-CN"/>
        </w:rPr>
        <w:t>　</w:t>
      </w:r>
      <w:r>
        <w:rPr>
          <w:rFonts w:hint="eastAsia" w:ascii="仿宋_GB2312" w:hAnsi="仿宋_GB2312" w:eastAsia="仿宋_GB2312" w:cs="仿宋_GB2312"/>
        </w:rPr>
        <w:t>违反本法规定，在科技成果转化活动中弄虚作假，采取欺骗手段，骗取奖励和荣誉称号、诈骗钱财、非法牟利的，由政府有关部门依照管理职责责令改正，取消该奖励和荣誉称号，没收违法所得，并处以罚款。给他人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第四十八条</w:t>
      </w:r>
      <w:r>
        <w:rPr>
          <w:rFonts w:hint="eastAsia" w:ascii="仿宋_GB2312" w:hAnsi="仿宋_GB2312" w:eastAsia="仿宋_GB2312" w:cs="仿宋_GB2312"/>
          <w:lang w:eastAsia="zh-CN"/>
        </w:rPr>
        <w:t>　</w:t>
      </w:r>
      <w:r>
        <w:rPr>
          <w:rFonts w:hint="eastAsia" w:ascii="仿宋_GB2312" w:hAnsi="仿宋_GB2312" w:eastAsia="仿宋_GB2312" w:cs="仿宋_GB2312"/>
        </w:rPr>
        <w:t>科技服务机构及其从业人员违反本法规定，故意提供虚假的信息、实验结果或者评估意见等欺骗当事人，或者与当事人一方串通欺骗另一方当事人的，由政府有关部门依照管理职责责令改正，没收违法所得，并处以罚款；情节严重的，由工商行政管理部门依法吊销营业执照。给他人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科技中介服务机构及其从业人员违反本法规定泄露国家秘密或者当事人的商业秘密的，依照有关法律、行政法规的规定承担相应的法律责任。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第四十九条</w:t>
      </w:r>
      <w:r>
        <w:rPr>
          <w:rFonts w:hint="eastAsia" w:ascii="仿宋_GB2312" w:hAnsi="仿宋_GB2312" w:eastAsia="仿宋_GB2312" w:cs="仿宋_GB2312"/>
          <w:lang w:eastAsia="zh-CN"/>
        </w:rPr>
        <w:t>　</w:t>
      </w:r>
      <w:r>
        <w:rPr>
          <w:rFonts w:hint="eastAsia" w:ascii="仿宋_GB2312" w:hAnsi="仿宋_GB2312" w:eastAsia="仿宋_GB2312" w:cs="仿宋_GB2312"/>
        </w:rPr>
        <w:t>科学技术行政部门和其他有关部门及其工作人员在科技成果转化中滥用职权、玩忽职守、徇私舞弊的，由任免机关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第五十条</w:t>
      </w:r>
      <w:r>
        <w:rPr>
          <w:rFonts w:hint="eastAsia" w:ascii="仿宋_GB2312" w:hAnsi="仿宋_GB2312" w:eastAsia="仿宋_GB2312" w:cs="仿宋_GB2312"/>
          <w:lang w:eastAsia="zh-CN"/>
        </w:rPr>
        <w:t>　</w:t>
      </w:r>
      <w:r>
        <w:rPr>
          <w:rFonts w:hint="eastAsia" w:ascii="仿宋_GB2312" w:hAnsi="仿宋_GB2312" w:eastAsia="仿宋_GB2312" w:cs="仿宋_GB2312"/>
        </w:rPr>
        <w:t>违反本法规定，以唆使窃取、利诱胁迫等手段侵占他人的科技成果，侵犯他人合法权益的，依法承担民事赔偿责任，可以处以罚款；构成犯罪的，依法追究刑事责任。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　　</w:t>
      </w:r>
      <w:r>
        <w:rPr>
          <w:rFonts w:hint="eastAsia" w:ascii="黑体" w:hAnsi="黑体" w:eastAsia="黑体" w:cs="黑体"/>
        </w:rPr>
        <w:t>第五十一条</w:t>
      </w:r>
      <w:r>
        <w:rPr>
          <w:rFonts w:hint="eastAsia" w:ascii="仿宋_GB2312" w:hAnsi="仿宋_GB2312" w:eastAsia="仿宋_GB2312" w:cs="仿宋_GB2312"/>
          <w:lang w:eastAsia="zh-CN"/>
        </w:rPr>
        <w:t>　</w:t>
      </w:r>
      <w:r>
        <w:rPr>
          <w:rFonts w:hint="eastAsia" w:ascii="仿宋_GB2312" w:hAnsi="仿宋_GB2312" w:eastAsia="仿宋_GB2312" w:cs="仿宋_GB2312"/>
        </w:rPr>
        <w:t>违反本法规定，职工未经单位允许，泄露本单位的技术秘密，或者擅自转让、变相转让职务科技成果的，参加科技成果转化的有关人员违反与本单位的协议，在离职、离休、退休后约定的期限内从事与原单位相同的科技成果转化活动，给本单位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lang w:eastAsia="zh-CN"/>
        </w:rPr>
      </w:pPr>
      <w:r>
        <w:rPr>
          <w:rFonts w:hint="eastAsia" w:ascii="黑体" w:hAnsi="黑体" w:eastAsia="黑体" w:cs="黑体"/>
        </w:rPr>
        <w:t>第六章</w:t>
      </w:r>
      <w:r>
        <w:rPr>
          <w:rFonts w:hint="eastAsia" w:ascii="仿宋_GB2312" w:hAnsi="仿宋_GB2312" w:eastAsia="仿宋_GB2312" w:cs="仿宋_GB2312"/>
        </w:rPr>
        <w:t>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rPr>
        <w:t>　　第五十</w:t>
      </w:r>
      <w:r>
        <w:rPr>
          <w:rFonts w:hint="eastAsia" w:ascii="Times New Roman" w:hAnsi="Times New Roman" w:eastAsia="黑体" w:cs="黑体"/>
          <w:b/>
          <w:bCs/>
        </w:rPr>
        <w:t>二</w:t>
      </w:r>
      <w:r>
        <w:rPr>
          <w:rFonts w:hint="eastAsia" w:ascii="Times New Roman" w:hAnsi="Times New Roman" w:eastAsia="黑体" w:cs="黑体"/>
        </w:rPr>
        <w:t>条</w:t>
      </w:r>
      <w:r>
        <w:rPr>
          <w:rFonts w:hint="eastAsia" w:ascii="Times New Roman" w:hAnsi="Times New Roman" w:eastAsia="黑体" w:cs="黑体"/>
          <w:lang w:eastAsia="zh-CN"/>
        </w:rPr>
        <w:t>　</w:t>
      </w:r>
      <w:r>
        <w:rPr>
          <w:rFonts w:hint="eastAsia" w:ascii="Times New Roman" w:hAnsi="Times New Roman" w:eastAsia="仿宋_GB2312" w:cs="仿宋_GB2312"/>
        </w:rPr>
        <w:t>本法自1996年10月1日起施行。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13D48"/>
    <w:rsid w:val="00125D8F"/>
    <w:rsid w:val="00130DFD"/>
    <w:rsid w:val="00152F70"/>
    <w:rsid w:val="0017628A"/>
    <w:rsid w:val="001A2752"/>
    <w:rsid w:val="001A3C91"/>
    <w:rsid w:val="001A5F92"/>
    <w:rsid w:val="001D6F2E"/>
    <w:rsid w:val="001E2657"/>
    <w:rsid w:val="002070BD"/>
    <w:rsid w:val="0021593C"/>
    <w:rsid w:val="00217674"/>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341BA"/>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A1145"/>
    <w:rsid w:val="00EE4F6D"/>
    <w:rsid w:val="00F00D39"/>
    <w:rsid w:val="00FA3C68"/>
    <w:rsid w:val="00FC68C1"/>
    <w:rsid w:val="04286386"/>
    <w:rsid w:val="046941C2"/>
    <w:rsid w:val="08210A6D"/>
    <w:rsid w:val="0A521F2E"/>
    <w:rsid w:val="0B957AC8"/>
    <w:rsid w:val="0C1B4FA3"/>
    <w:rsid w:val="0C200126"/>
    <w:rsid w:val="0C4E6F56"/>
    <w:rsid w:val="0D2F2A95"/>
    <w:rsid w:val="0DEB08A8"/>
    <w:rsid w:val="0FF57F4A"/>
    <w:rsid w:val="11684535"/>
    <w:rsid w:val="13773F37"/>
    <w:rsid w:val="157D1574"/>
    <w:rsid w:val="19092ED0"/>
    <w:rsid w:val="19D932EA"/>
    <w:rsid w:val="19F86B68"/>
    <w:rsid w:val="1DA40956"/>
    <w:rsid w:val="1EB64A3E"/>
    <w:rsid w:val="236C7D71"/>
    <w:rsid w:val="239A34A1"/>
    <w:rsid w:val="24257C8A"/>
    <w:rsid w:val="2738159E"/>
    <w:rsid w:val="2AFA3297"/>
    <w:rsid w:val="2C892330"/>
    <w:rsid w:val="2E994720"/>
    <w:rsid w:val="2EA06FC7"/>
    <w:rsid w:val="2F7753E6"/>
    <w:rsid w:val="303A236D"/>
    <w:rsid w:val="3258761C"/>
    <w:rsid w:val="357E3B74"/>
    <w:rsid w:val="36024E2C"/>
    <w:rsid w:val="368C2F4A"/>
    <w:rsid w:val="381248B9"/>
    <w:rsid w:val="418F2DDC"/>
    <w:rsid w:val="4318126D"/>
    <w:rsid w:val="43874236"/>
    <w:rsid w:val="43C92055"/>
    <w:rsid w:val="43E265B1"/>
    <w:rsid w:val="442319CF"/>
    <w:rsid w:val="44BC0EEC"/>
    <w:rsid w:val="450B254C"/>
    <w:rsid w:val="45A30E9A"/>
    <w:rsid w:val="478A08E8"/>
    <w:rsid w:val="482A39F4"/>
    <w:rsid w:val="4875207C"/>
    <w:rsid w:val="49D8004F"/>
    <w:rsid w:val="4C0419F1"/>
    <w:rsid w:val="4DCD7CC7"/>
    <w:rsid w:val="4EA00AD7"/>
    <w:rsid w:val="4EBF2438"/>
    <w:rsid w:val="52716EBC"/>
    <w:rsid w:val="55D35904"/>
    <w:rsid w:val="56755F92"/>
    <w:rsid w:val="570C2821"/>
    <w:rsid w:val="5C094B1A"/>
    <w:rsid w:val="5C422214"/>
    <w:rsid w:val="5E7466D9"/>
    <w:rsid w:val="5E997453"/>
    <w:rsid w:val="610C0226"/>
    <w:rsid w:val="653A70E2"/>
    <w:rsid w:val="66133714"/>
    <w:rsid w:val="676E2540"/>
    <w:rsid w:val="69CB0EAF"/>
    <w:rsid w:val="6A134DBF"/>
    <w:rsid w:val="6AB87877"/>
    <w:rsid w:val="6B2B5C07"/>
    <w:rsid w:val="6C1E17DE"/>
    <w:rsid w:val="702C5F51"/>
    <w:rsid w:val="71535AE0"/>
    <w:rsid w:val="72406E3D"/>
    <w:rsid w:val="754A7C5E"/>
    <w:rsid w:val="7A996BE6"/>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691</Words>
  <Characters>3943</Characters>
  <Lines>32</Lines>
  <Paragraphs>9</Paragraphs>
  <TotalTime>92</TotalTime>
  <ScaleCrop>false</ScaleCrop>
  <LinksUpToDate>false</LinksUpToDate>
  <CharactersWithSpaces>4625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2018-11-28T08:32:15Z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