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中华人民共和国公路法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（1997年7月3日第八届全国人民代表大会常务委员会第二十六次会议通过　根据1999年10月31日第九届全国人民代表大会常务委员会第十二次会议《关于修改&lt;中华人民共和国公路法&gt;</w:t>
      </w:r>
      <w:bookmarkStart w:name="_GoBack" w:id="0"/>
      <w:bookmarkEnd w:id="0"/>
      <w:r>
        <w:rPr>
          <w:rFonts w:hint="eastAsia" w:ascii="Times New Roman" w:hAnsi="Times New Roman" w:eastAsia="楷体_GB2312" w:cs="楷体_GB2312"/>
          <w:kern w:val="0"/>
          <w:szCs w:val="32"/>
        </w:rPr>
        <w:t>的决定》第一次修正　根据2004年8月28日第十届全国人民代表大会常务委员会第十一次会议《关于修改&lt;中华人民共和国公路法&gt;的决定》第二次修正　根据2009年8月27日第十一届全国人民代表大会常务委员会第十次会议《关于修改部分法律的决定》第三次修正　根据2016年11月7日第十二届全国人民代表大会常务委员会第二十四次会议《关于修改&lt;中华人民共和国对外贸易法&gt;等十二部法律的决定》第四次修正　根据2017年11月4日第十二届全国人民代表大会常务委员会第三十次会议《关于修改&lt;中华人民共和国会计法&gt;等十一部法律的决定》第五次修正）</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公路规划</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公路建设</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公路养护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路政管理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收费公路</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为了加强公路的建设和管理，促进公路事业的发展，适应社会主义现代化建设和人民生活的需要，制定本法。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在中华人民共和国境内从事公路的规划、建设、养护、经营、使用和管理，适用本法。</w:t>
      </w:r>
    </w:p>
    <w:p>
      <w:pPr>
        <w:spacing w:line="560" w:lineRule="exact"/>
        <w:rPr>
          <w:rFonts w:ascii="Times New Roman" w:hAnsi="Times New Roman" w:cs="Arial"/>
          <w:kern w:val="0"/>
          <w:szCs w:val="32"/>
        </w:rPr>
      </w:pPr>
      <w:r>
        <w:rPr>
          <w:rFonts w:hint="eastAsia" w:ascii="Times New Roman" w:hAnsi="Times New Roman" w:cs="Arial"/>
          <w:kern w:val="0"/>
          <w:szCs w:val="32"/>
        </w:rPr>
        <w:t>　　本法所称公路，包括公路桥梁、公路隧道和公路渡口。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公路的发展应当遵循全面规划、合理布局、确保质量、保障畅通、保护环境、建设改造与养护并重的原则。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各级人民政府应当采取有力措施，扶持、促进公路建设。公路建设应当纳入国民经济和社会发展计划。</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国家鼓励、引导国内外经济组织依法投资建设、经营公路。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国家帮助和扶持少数民族地区、边远地区和贫困地区发展公路建设。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公路按其在公路路网中的地位分为国道、省道、县道和乡道，并按技术等级分为高速公路、一级公路、二级公路、三级公路和四级公路。具体划分标准由国务院交通主管部门规定。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新建公路应当符合技术等级的要求。原有不符合最低技术等级要求的等外公路，应当采取措施，逐步改造为符合技术等级要求的公路。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公路受国家保护，任何单位和个人不得破坏、损坏或者非法占用公路、公路用地及公路附属设施。</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任何单位和个人都有爱护公路、公路用地及公路附属设施的义务，有权检举和控告破坏、损坏公路、公路用地、公路附属设施和影响公路安全的行为。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国务院交通主管部门主管全国公路工作。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县级以上地方人民政府交通主管部门主管本行政区域内的公路工作；但是，县级以上地方人民政府交通主管部门对国道、省道的管理、监督职责，由省、自治区、直辖市人民政府确定。</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乡、民族乡、镇人民政府负责本行政区域内的乡道的建设和养护工作。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县级以上地方人民政府交通主管部门可以决定由公路管理机构依照本法规定行使公路行政管理职责。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禁止任何单位和个人在公路上非法设卡、收费、罚款和拦截车辆。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国家鼓励公路工作方面的科学技术研究，对在公路科学技术研究和应用方面作出显著成绩的单位和个人给予奖励。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本法对专用公路有规定的，适用于专用公路。</w:t>
      </w:r>
    </w:p>
    <w:p>
      <w:pPr>
        <w:spacing w:line="560" w:lineRule="exact"/>
        <w:rPr>
          <w:rFonts w:ascii="Times New Roman" w:hAnsi="Times New Roman" w:cs="Arial"/>
          <w:kern w:val="0"/>
          <w:szCs w:val="32"/>
        </w:rPr>
      </w:pPr>
      <w:r>
        <w:rPr>
          <w:rFonts w:hint="eastAsia" w:ascii="Times New Roman" w:hAnsi="Times New Roman" w:cs="Arial"/>
          <w:kern w:val="0"/>
          <w:szCs w:val="32"/>
        </w:rPr>
        <w:t>　　专用公路是指由企业或者其他单位建设、养护、管理，专为或者主要为本企业或者本单位提供运输服务的道路。</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公路规划</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公路规划应当根据国民经济和社会发展以及国防建设的需要编制，与城市建设发展规划和其他方式的交通运输发展规划相协调。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公路建设用地规划应当符合土地利用总体规划，当年建设用地应当纳入年度建设用地计划。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国道规划由国务院交通主管部门会同国务院有关部门并商国道沿线省、自治区、直辖市人民政府编制，报国务院批准。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省道规划由省、自治区、直辖市人民政府交通主管部门会同同级有关部门并商省道沿线下一级人民政府编制，报省、自治区、直辖市人民政府批准，并报国务院交通主管部门备案。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县道规划由县级人民政府交通主管部门会同同级有关部门编制，经本级人民政府审定后，报上一级人民政府批准。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乡道规划由县级人民政府交通主管部门协助乡、民族乡、镇人民政府编制，报县级人民政府批准。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依照第三款、第四款规定批准的县道、乡道规划，应当报批准机关的上一级人民政府交通主管部门备案。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省道规划应当与国道规划相协调。县道规划应当与省道规划相协调。乡道规划应当与县道规划相协调。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专用公路规划由专用公路的主管单位编制，经其上级主管部门审定后，报县级以上人民政府交通主管部门审核。</w:t>
      </w:r>
    </w:p>
    <w:p>
      <w:pPr>
        <w:spacing w:line="560" w:lineRule="exact"/>
        <w:rPr>
          <w:rFonts w:ascii="Times New Roman" w:hAnsi="Times New Roman" w:cs="Arial"/>
          <w:kern w:val="0"/>
          <w:szCs w:val="32"/>
        </w:rPr>
      </w:pPr>
      <w:r>
        <w:rPr>
          <w:rFonts w:hint="eastAsia" w:ascii="Times New Roman" w:hAnsi="Times New Roman" w:cs="Arial"/>
          <w:kern w:val="0"/>
          <w:szCs w:val="32"/>
        </w:rPr>
        <w:t>　　专用公路规划应当与公路规划相协调。县级以上人民政府交通主管部门发现专用公路规划与国道、省道、县道、乡道规划有不协调的地方，应当提出修改意见，专用公路主管部门和单位应当作出相应的修改。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国道规划的局部调整由原编制机关决定。国道规划需要作重大修改的，由原编制机关提出修改方案，报国务院批准。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经批准的省道、县道、乡道公路规划需要修改的，由原编制机关提出修改方案，报原批准机关批准。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国道的命名和编号，由国务院交通主管部门确定；省道、县道、乡道的命名和编号，由省、自治区、直辖市人民政府交通主管部门按照国务院交通主管部门的有关规定确定。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规划和新建村镇、开发区，应当与公路保持规定的距离并避免在公路两侧对应进行，防止造成公路街道化，影响公路的运行安全与畅通。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鼓励专用公路用于社会公共运输。专用公路主要用于社会公共运输时，由专用公路的主管单位申请，或者由有关方面申请，专用公路的主管单位同意，并经省、自治区、直辖市人民政府交通主管部门批准，可以改划为省道、县道或者乡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公路建设</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县级以上人民政府交通主管部门应当依据职责维护公路建设秩序，加强对公路建设的监督管理。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筹集公路建设资金，除各级人民政府的财政拨款，包括依法征税筹集的公路建设专项资金转为的财政拨款外，可以依法向国内外金融机构或者外国政府贷款。</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国家鼓励国内外经济组织对公路建设进行投资。开发、经营公路的公司可以依照法律、行政法规的规定发行股票、公司债券筹集资金。</w:t>
      </w:r>
    </w:p>
    <w:p>
      <w:pPr>
        <w:spacing w:line="560" w:lineRule="exact"/>
        <w:rPr>
          <w:rFonts w:ascii="Times New Roman" w:hAnsi="Times New Roman" w:cs="Arial"/>
          <w:kern w:val="0"/>
          <w:szCs w:val="32"/>
        </w:rPr>
      </w:pPr>
      <w:r>
        <w:rPr>
          <w:rFonts w:hint="eastAsia" w:ascii="Times New Roman" w:hAnsi="Times New Roman" w:cs="Arial"/>
          <w:kern w:val="0"/>
          <w:szCs w:val="32"/>
        </w:rPr>
        <w:t>　　依照本法规定出让公路收费权的收入必须用于公路建设。</w:t>
      </w:r>
    </w:p>
    <w:p>
      <w:pPr>
        <w:spacing w:line="560" w:lineRule="exact"/>
        <w:rPr>
          <w:rFonts w:ascii="Times New Roman" w:hAnsi="Times New Roman" w:cs="Arial"/>
          <w:kern w:val="0"/>
          <w:szCs w:val="32"/>
        </w:rPr>
      </w:pPr>
      <w:r>
        <w:rPr>
          <w:rFonts w:hint="eastAsia" w:ascii="Times New Roman" w:hAnsi="Times New Roman" w:cs="Arial"/>
          <w:kern w:val="0"/>
          <w:szCs w:val="32"/>
        </w:rPr>
        <w:t>　　向企业和个人集资建设公路，必须根据需要与可能，坚持自愿原则，不得强行摊派，并符合国务院的有关规定。</w:t>
      </w:r>
    </w:p>
    <w:p>
      <w:pPr>
        <w:spacing w:line="560" w:lineRule="exact"/>
        <w:rPr>
          <w:rFonts w:ascii="Times New Roman" w:hAnsi="Times New Roman" w:cs="Arial"/>
          <w:kern w:val="0"/>
          <w:szCs w:val="32"/>
        </w:rPr>
      </w:pPr>
      <w:r>
        <w:rPr>
          <w:rFonts w:hint="eastAsia" w:ascii="Times New Roman" w:hAnsi="Times New Roman" w:cs="Arial"/>
          <w:kern w:val="0"/>
          <w:szCs w:val="32"/>
        </w:rPr>
        <w:t>　　公路建设资金还可以采取符合法律或者国务院规定的其他方式筹集。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公路建设应当按照国家规定的基本建设程序和有关规定进行。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公路建设项目应当按照国家有关规定实行法人负责制度、招标投标制度和工程监理制度。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公路建设单位应当根据公路建设工程的特点和技术要求，选择具有相应资格的勘查设计单位、施工单位和工程监理单位，并依照有关法律、法规、规章的规定和公路工程技术标准的要求，分别签订合同，明确双方的权利义务。</w:t>
      </w:r>
    </w:p>
    <w:p>
      <w:pPr>
        <w:spacing w:line="560" w:lineRule="exact"/>
        <w:rPr>
          <w:rFonts w:ascii="Times New Roman" w:hAnsi="Times New Roman" w:cs="Arial"/>
          <w:kern w:val="0"/>
          <w:szCs w:val="32"/>
        </w:rPr>
      </w:pPr>
      <w:r>
        <w:rPr>
          <w:rFonts w:hint="eastAsia" w:ascii="Times New Roman" w:hAnsi="Times New Roman" w:cs="Arial"/>
          <w:kern w:val="0"/>
          <w:szCs w:val="32"/>
        </w:rPr>
        <w:t>　　承担公路建设项目的可行性研究单位、勘查设计单位、施工单位和工程监理单位，必须持有国家规定的资质证书。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公路建设项目的施工，须按国务院交通主管部门的规定报请县级以上地方人民政府交通主管部门批准。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公路建设必须符合公路工程技术标准。</w:t>
      </w:r>
    </w:p>
    <w:p>
      <w:pPr>
        <w:spacing w:line="560" w:lineRule="exact"/>
        <w:rPr>
          <w:rFonts w:ascii="Times New Roman" w:hAnsi="Times New Roman" w:cs="Arial"/>
          <w:kern w:val="0"/>
          <w:szCs w:val="32"/>
        </w:rPr>
      </w:pPr>
      <w:r>
        <w:rPr>
          <w:rFonts w:hint="eastAsia" w:ascii="Times New Roman" w:hAnsi="Times New Roman" w:cs="Arial"/>
          <w:kern w:val="0"/>
          <w:szCs w:val="32"/>
        </w:rPr>
        <w:t>　　承担公路建设项目的设计单位、施工单位和工程监理单位，应当按照国家有关规定建立健全质量保证体系，落实岗位责任制，并依照有关法律、法规、规章以及公路工程技术标准的要求和合同约定进行设计、施工和监理，保证公路工程质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公路建设使用土地依照有关法律、行政法规的规定办理。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公路建设应当贯彻切实保护耕地、节约用地的原则。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公路建设需要使用国有荒山、荒地或者需要在国有荒山、荒地、河滩、滩涂上挖砂、采石、取土的，依照有关法律、行政法规的规定办理后，任何单位和个人不得阻挠或者非法收取费用。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地方各级人民政府对公路建设依法使用土地和搬迁居民，应当给予支持和协助。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公路建设项目的设计和施工，应当符合依法保护环境、保护文物古迹和防止水土流失的要求。</w:t>
      </w:r>
    </w:p>
    <w:p>
      <w:pPr>
        <w:spacing w:line="560" w:lineRule="exact"/>
        <w:rPr>
          <w:rFonts w:ascii="Times New Roman" w:hAnsi="Times New Roman" w:cs="Arial"/>
          <w:kern w:val="0"/>
          <w:szCs w:val="32"/>
        </w:rPr>
      </w:pPr>
      <w:r>
        <w:rPr>
          <w:rFonts w:hint="eastAsia" w:ascii="Times New Roman" w:hAnsi="Times New Roman" w:cs="Arial"/>
          <w:kern w:val="0"/>
          <w:szCs w:val="32"/>
        </w:rPr>
        <w:t>　　公路规划中贯彻国防要求的公路建设项目，应当严格按照规划进行建设，以保证国防交通的需要。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因建设公路影响铁路、水利、电力、邮电设施和其他设施正常使用时，公路建设单位应当事先征得有关部门的同意；因公路建设对有关设施造成损坏的，公路建设单位应当按照不低于该设施原有的技术标准予以修复，或者给予相应的经济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改建公路时，施工单位应当在施工路段两端设置明显的施工标志、安全标志。需要车辆绕行的，应当在绕行路口设置标志；不能绕行的，必须修建临时道路，保证车辆和行人通行。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公路建设项目和公路修复项目竣工后，应当按照国家有关规定进行验收；未经验收或者验收不合格的，不得交付使用。</w:t>
      </w:r>
    </w:p>
    <w:p>
      <w:pPr>
        <w:spacing w:line="560" w:lineRule="exact"/>
        <w:rPr>
          <w:rFonts w:ascii="Times New Roman" w:hAnsi="Times New Roman" w:cs="Arial"/>
          <w:kern w:val="0"/>
          <w:szCs w:val="32"/>
        </w:rPr>
      </w:pPr>
      <w:r>
        <w:rPr>
          <w:rFonts w:hint="eastAsia" w:ascii="Times New Roman" w:hAnsi="Times New Roman" w:cs="Arial"/>
          <w:kern w:val="0"/>
          <w:szCs w:val="32"/>
        </w:rPr>
        <w:t>　　建成的公路，应当按照国务院交通主管部门的规定设置明显的标志、标线。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县级以上地方人民政府应当确定公路两侧边沟（截水沟、坡脚护坡道，下同）外缘起不少于一米的公路用地。</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公路养护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公路管理机构应当按照国务院交通主管部门规定的技术规范和操作规程对公路进行养护，保证公路经常处于良好的技术状态。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国家采用依法征税的办法筹集公路养护资金，具体实施办法和步骤由国务院规定。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依法征税筹集的公路养护资金，必须专项用于公路的养护和改建。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县、乡级人民政府对公路养护需要的挖砂、采石、取土以及取水，应当给予支持和协助。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县、乡级人民政府应当在农村义务工的范围内，按照国家有关规定组织公路两侧的农村居民履行为公路建设和养护提供劳务的义务。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为保障公路养护人员的人身安全，公路养护人员进行养护作业时，应当穿着统一的安全标志服；利用车辆进行养护作业时，应当在公路作业车辆上设置明显的作业标志。</w:t>
      </w:r>
    </w:p>
    <w:p>
      <w:pPr>
        <w:spacing w:line="560" w:lineRule="exact"/>
        <w:rPr>
          <w:rFonts w:ascii="Times New Roman" w:hAnsi="Times New Roman" w:cs="Arial"/>
          <w:kern w:val="0"/>
          <w:szCs w:val="32"/>
        </w:rPr>
      </w:pPr>
      <w:r>
        <w:rPr>
          <w:rFonts w:hint="eastAsia" w:ascii="Times New Roman" w:hAnsi="Times New Roman" w:cs="Arial"/>
          <w:kern w:val="0"/>
          <w:szCs w:val="32"/>
        </w:rPr>
        <w:t>　　公路养护车辆进行作业时，在不影响过往车辆通行的前提下，其行驶路线和方向不受公路标志、标线限制；过往车辆对公路养护车辆和人员应当注意避让。</w:t>
      </w:r>
    </w:p>
    <w:p>
      <w:pPr>
        <w:spacing w:line="560" w:lineRule="exact"/>
        <w:rPr>
          <w:rFonts w:ascii="Times New Roman" w:hAnsi="Times New Roman" w:cs="Arial"/>
          <w:kern w:val="0"/>
          <w:szCs w:val="32"/>
        </w:rPr>
      </w:pPr>
      <w:r>
        <w:rPr>
          <w:rFonts w:hint="eastAsia" w:ascii="Times New Roman" w:hAnsi="Times New Roman" w:cs="Arial"/>
          <w:kern w:val="0"/>
          <w:szCs w:val="32"/>
        </w:rPr>
        <w:t>　　公路养护工程施工影响车辆、行人通行时，施工单位应当依照本法第三十二条的规定办理。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因严重自然灾害致使国道、省道交通中断，公路管理机构应当及时修复；公路管理机构难以及时修复时，县级以上地方人民政府应当及时组织当地机关、团体、企业事业单位、城乡居民进行抢修，并可以请求当地驻军支援，尽快恢复交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公路用地范围内的山坡、荒地，由公路管理机构负责水土保持。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公路绿化工作，由公路管理机构按照公路工程技术标准组织实施。</w:t>
      </w:r>
    </w:p>
    <w:p>
      <w:pPr>
        <w:spacing w:line="560" w:lineRule="exact"/>
        <w:rPr>
          <w:rFonts w:ascii="Times New Roman" w:hAnsi="Times New Roman" w:cs="Arial"/>
          <w:kern w:val="0"/>
          <w:szCs w:val="32"/>
        </w:rPr>
      </w:pPr>
      <w:r>
        <w:rPr>
          <w:rFonts w:hint="eastAsia" w:ascii="Times New Roman" w:hAnsi="Times New Roman" w:cs="Arial"/>
          <w:kern w:val="0"/>
          <w:szCs w:val="32"/>
        </w:rPr>
        <w:t>　　公路用地上的树木，不得任意砍伐；需要更新砍伐的，应当经县级以上地方人民政府交通主管部门同意后，依照《中华人民共和国森林法》的规定办理审批手续，并完成更新补种任务。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路政管理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各级地方人民政府应当采取措施，加强对公路的保护。</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县级以上地方人民政府交通主管部门应当认真履行职责，依法做好公路保护工作，并努力采用科学的管理方法和先进的技术手段，提高公路管理水平，逐步完善公路服务设施，保障公路的完好、安全和畅通。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任何单位和个人不得擅自占用、挖掘公路。</w:t>
      </w:r>
    </w:p>
    <w:p>
      <w:pPr>
        <w:spacing w:line="560" w:lineRule="exact"/>
        <w:rPr>
          <w:rFonts w:ascii="Times New Roman" w:hAnsi="Times New Roman" w:cs="Arial"/>
          <w:kern w:val="0"/>
          <w:szCs w:val="32"/>
        </w:rPr>
      </w:pPr>
      <w:r>
        <w:rPr>
          <w:rFonts w:hint="eastAsia" w:ascii="Times New Roman" w:hAnsi="Times New Roman" w:cs="Arial"/>
          <w:kern w:val="0"/>
          <w:szCs w:val="32"/>
        </w:rPr>
        <w:t>　　因修建铁路、机场、电站、通信设施、水利工程和进行其他建设工程需要占用、挖掘公路或者使公路改线的，建设单位应当事先征得有关交通主管部门的同意；影响交通安全的，还须征得有关公安机关的同意。占用、挖掘公路或者使公路改线的，建设单位应当按照不低于该段公路原有的技术标准予以修复、改建或者给予相应的经济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跨越、穿越公路修建桥梁、渡槽或者架设、埋设管线等设施的，以及在公路用地范围内架设、埋设管线、电缆等设施的，应当事先经有关交通主管部门同意，影响交通安全的，还须征得有关公安机关的同意；所修建、架设或者埋设的设施应当符合公路工程技术标准的要求。对公路造成损坏的，应当按照损坏程度给予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任何单位和个人不得在公路上及公路用地范围内摆摊设点、堆放物品、倾倒垃圾、设置障碍、挖沟引水、利用公路边沟排放污物或者进行其他损坏、污染公路和影响公路畅通的活动。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在大中型公路桥梁和渡口周围二百米、公路隧道上方和洞口外一百米范围内，以及在公路两侧一定距离内，不得挖砂、采石、取土、倾倒废弃物，不得进行爆破作业及其他危及公路、公路桥梁、公路隧道、公路渡口安全的活动。</w:t>
      </w:r>
    </w:p>
    <w:p>
      <w:pPr>
        <w:spacing w:line="560" w:lineRule="exact"/>
        <w:rPr>
          <w:rFonts w:ascii="Times New Roman" w:hAnsi="Times New Roman" w:cs="Arial"/>
          <w:kern w:val="0"/>
          <w:szCs w:val="32"/>
        </w:rPr>
      </w:pPr>
      <w:r>
        <w:rPr>
          <w:rFonts w:hint="eastAsia" w:ascii="Times New Roman" w:hAnsi="Times New Roman" w:cs="Arial"/>
          <w:kern w:val="0"/>
          <w:szCs w:val="32"/>
        </w:rPr>
        <w:t>　　在前款范围内因抢险、防汛需要修筑堤坝、压缩或者拓宽河床的，应当事先报经省、自治区、直辖市人民政府交通主管部门会同水行政主管部门批准，并采取有效的保护有关的公路、公路桥梁、公路隧道、公路渡口安全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铁轮车、履带车和其他可能损害公路路面的机具，不得在公路上行驶。</w:t>
      </w:r>
    </w:p>
    <w:p>
      <w:pPr>
        <w:spacing w:line="560" w:lineRule="exact"/>
        <w:rPr>
          <w:rFonts w:ascii="Times New Roman" w:hAnsi="Times New Roman" w:cs="Arial"/>
          <w:kern w:val="0"/>
          <w:szCs w:val="32"/>
        </w:rPr>
      </w:pPr>
      <w:r>
        <w:rPr>
          <w:rFonts w:hint="eastAsia" w:ascii="Times New Roman" w:hAnsi="Times New Roman" w:cs="Arial"/>
          <w:kern w:val="0"/>
          <w:szCs w:val="32"/>
        </w:rPr>
        <w:t>　　农业机械因当地田间作业需要在公路上短距离行驶或者军用车辆执行任务需要在公路上行驶的，可以不受前款限制，但是应当采取安全保护措施。对公路造成损坏的，应当按照损坏程度给予补偿。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在公路上行驶的车辆的轴载质量应当符合公路工程技术标准要求。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超过公路、公路桥梁、公路隧道或者汽车渡船的限载、限高、限宽、限长标准的车辆，不得在有限定标准的公路、公路桥梁上或者公路隧道内行驶，不得使用汽车渡船。超过公路或者公路桥梁限载标准确需行驶的，必须经县级以上地方人民政府交通主管部门批准，并按要求采取有效的防护措施；运载不可解体的超限物品的，应当按照指定的时间、路线、时速行驶，并悬挂明显标志。</w:t>
      </w:r>
    </w:p>
    <w:p>
      <w:pPr>
        <w:spacing w:line="560" w:lineRule="exact"/>
        <w:rPr>
          <w:rFonts w:ascii="Times New Roman" w:hAnsi="Times New Roman" w:cs="Arial"/>
          <w:kern w:val="0"/>
          <w:szCs w:val="32"/>
        </w:rPr>
      </w:pPr>
      <w:r>
        <w:rPr>
          <w:rFonts w:hint="eastAsia" w:ascii="Times New Roman" w:hAnsi="Times New Roman" w:cs="Arial"/>
          <w:kern w:val="0"/>
          <w:szCs w:val="32"/>
        </w:rPr>
        <w:t>　　运输单位不能按照前款规定采取防护措施的，由交通主管部门帮助其采取防护措施，所需费用由运输单位承担。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机动车制造厂和其他单位不得将公路作为检验机动车制动性能的试车场地。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任何单位和个人不得损坏、擅自移动、涂改公路附属设施。</w:t>
      </w:r>
    </w:p>
    <w:p>
      <w:pPr>
        <w:spacing w:line="560" w:lineRule="exact"/>
        <w:rPr>
          <w:rFonts w:ascii="Times New Roman" w:hAnsi="Times New Roman" w:cs="Arial"/>
          <w:kern w:val="0"/>
          <w:szCs w:val="32"/>
        </w:rPr>
      </w:pPr>
      <w:r>
        <w:rPr>
          <w:rFonts w:hint="eastAsia" w:ascii="Times New Roman" w:hAnsi="Times New Roman" w:cs="Arial"/>
          <w:kern w:val="0"/>
          <w:szCs w:val="32"/>
        </w:rPr>
        <w:t>　　前款公路附属设施，是指为保护、养护公路和保障公路安全畅通所设置的公路防护、排水、养护、管理、服务、交通安全、渡运、监控、通信、收费等设施、设备以及专用建筑物、构筑物等。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造成公路损坏的，责任者应当及时报告公路管理机构，并接受公路管理机构的现场调查。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任何单位和个人未经县级以上地方人民政府交通主管部门批准，不得在公路用地范围内设置公路标志以外的其他标志。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在公路上增设平面交叉道口，必须按照国家有关规定经过批准，并按照国家规定的技术标准建设。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除公路防护、养护需要的以外，禁止在公路两侧的建筑控制区内修建建筑物和地面构筑物；需要在建筑控制区内埋设管线、电缆等设施的，应当事先经县级以上地方人民政府交通主管部门批准。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前款规定的建筑控制区的范围，由县级以上地方人民政府按照保障公路运行安全和节约用地的原则，依照国务院的规定划定。</w:t>
      </w:r>
    </w:p>
    <w:p>
      <w:pPr>
        <w:spacing w:line="560" w:lineRule="exact"/>
        <w:rPr>
          <w:rFonts w:ascii="Times New Roman" w:hAnsi="Times New Roman" w:cs="Arial"/>
          <w:kern w:val="0"/>
          <w:szCs w:val="32"/>
        </w:rPr>
      </w:pPr>
      <w:r>
        <w:rPr>
          <w:rFonts w:hint="eastAsia" w:ascii="Times New Roman" w:hAnsi="Times New Roman" w:cs="Arial"/>
          <w:kern w:val="0"/>
          <w:szCs w:val="32"/>
        </w:rPr>
        <w:t>　　建筑控制区范围经县级以上地方人民政府依照前款规定划定后，由县级以上地方人民政府交通主管部门设置标桩、界桩。任何单位和个人不得损坏、擅自挪动该标桩、界桩。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除本法第四十七条第二款的规定外，本章规定由交通主管部门行使的路政管理职责，可以依照本法第八条第四款的规定，由公路管理机构行使。</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收费公路</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国家允许依法设立收费公路，同时对收费公路的数量进行控制。</w:t>
      </w:r>
    </w:p>
    <w:p>
      <w:pPr>
        <w:spacing w:line="560" w:lineRule="exact"/>
        <w:rPr>
          <w:rFonts w:ascii="Times New Roman" w:hAnsi="Times New Roman" w:cs="Arial"/>
          <w:kern w:val="0"/>
          <w:szCs w:val="32"/>
        </w:rPr>
      </w:pPr>
      <w:r>
        <w:rPr>
          <w:rFonts w:hint="eastAsia" w:ascii="Times New Roman" w:hAnsi="Times New Roman" w:cs="Arial"/>
          <w:kern w:val="0"/>
          <w:szCs w:val="32"/>
        </w:rPr>
        <w:t>　　除本法第五十九条规定可以收取车辆通行费的公路外，禁止任何公路收取车辆通行费。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符合国务院交通主管部门规定的技术等级和规模的下列公路，可以依法收取车辆通行费:</w:t>
      </w:r>
    </w:p>
    <w:p>
      <w:pPr>
        <w:spacing w:line="560" w:lineRule="exact"/>
        <w:rPr>
          <w:rFonts w:ascii="Times New Roman" w:hAnsi="Times New Roman" w:cs="Arial"/>
          <w:kern w:val="0"/>
          <w:szCs w:val="32"/>
        </w:rPr>
      </w:pPr>
      <w:r>
        <w:rPr>
          <w:rFonts w:hint="eastAsia" w:ascii="Times New Roman" w:hAnsi="Times New Roman" w:cs="Arial"/>
          <w:kern w:val="0"/>
          <w:szCs w:val="32"/>
        </w:rPr>
        <w:t>　　（一）由县级以上地方人民政府交通主管部门利用贷款或者向企业、个人集资建成的公路；</w:t>
      </w:r>
    </w:p>
    <w:p>
      <w:pPr>
        <w:spacing w:line="560" w:lineRule="exact"/>
        <w:rPr>
          <w:rFonts w:ascii="Times New Roman" w:hAnsi="Times New Roman" w:cs="Arial"/>
          <w:kern w:val="0"/>
          <w:szCs w:val="32"/>
        </w:rPr>
      </w:pPr>
      <w:r>
        <w:rPr>
          <w:rFonts w:hint="eastAsia" w:ascii="Times New Roman" w:hAnsi="Times New Roman" w:cs="Arial"/>
          <w:kern w:val="0"/>
          <w:szCs w:val="32"/>
        </w:rPr>
        <w:t>　　（二）由国内外经济组织依法受让前项收费公路收费权的公路；</w:t>
      </w:r>
    </w:p>
    <w:p>
      <w:pPr>
        <w:spacing w:line="560" w:lineRule="exact"/>
        <w:rPr>
          <w:rFonts w:ascii="Times New Roman" w:hAnsi="Times New Roman" w:cs="Arial"/>
          <w:kern w:val="0"/>
          <w:szCs w:val="32"/>
        </w:rPr>
      </w:pPr>
      <w:r>
        <w:rPr>
          <w:rFonts w:hint="eastAsia" w:ascii="Times New Roman" w:hAnsi="Times New Roman" w:cs="Arial"/>
          <w:kern w:val="0"/>
          <w:szCs w:val="32"/>
        </w:rPr>
        <w:t>　　（三）由国内外经济组织依法投资建成的公路。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县级以上地方人民政府交通主管部门利用贷款或者集资建成的收费公路的收费期限，按照收费偿还贷款、集资款的原则，由省、自治区、直辖市人民政府依照国务院交通主管部门的规定确定。</w:t>
      </w:r>
    </w:p>
    <w:p>
      <w:pPr>
        <w:spacing w:line="560" w:lineRule="exact"/>
        <w:rPr>
          <w:rFonts w:ascii="Times New Roman" w:hAnsi="Times New Roman" w:cs="Arial"/>
          <w:kern w:val="0"/>
          <w:szCs w:val="32"/>
        </w:rPr>
      </w:pPr>
      <w:r>
        <w:rPr>
          <w:rFonts w:hint="eastAsia" w:ascii="Times New Roman" w:hAnsi="Times New Roman" w:cs="Arial"/>
          <w:kern w:val="0"/>
          <w:szCs w:val="32"/>
        </w:rPr>
        <w:t>　　有偿转让公路收费权的公路，收费权转让后，由受让方收费经营。收费权的转让期限由出让、受让双方约定，最长不得超过国务院规定的年限。</w:t>
      </w:r>
    </w:p>
    <w:p>
      <w:pPr>
        <w:spacing w:line="560" w:lineRule="exact"/>
        <w:rPr>
          <w:rFonts w:ascii="Times New Roman" w:hAnsi="Times New Roman" w:cs="Arial"/>
          <w:kern w:val="0"/>
          <w:szCs w:val="32"/>
        </w:rPr>
      </w:pPr>
      <w:r>
        <w:rPr>
          <w:rFonts w:hint="eastAsia" w:ascii="Times New Roman" w:hAnsi="Times New Roman" w:cs="Arial"/>
          <w:kern w:val="0"/>
          <w:szCs w:val="32"/>
        </w:rPr>
        <w:t>　　国内外经济组织投资建设公路，必须按照国家有关规定办理审批手续；公路建成后，由投资者收费经营。收费经营期限按照收回投资并有合理回报的原则，由有关交通主管部门与投资者约定并按照国家有关规定办理审批手续，但最长不得超过国务院规定的年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本法第五十九条第一款第一项规定的公路中的国道收费权的转让，应当在转让协议签订之日起三十个工作日内报国务院交通主管部门备案；国道以外的其他公路收费权的转让，应当在转让协议签订之日起三十个工作日内报省、自治区、直辖市人民政府备案。</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前款规定的公路收费权出让的最低成交价，以国有资产评估机构评估的价值为依据确定。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受让公路收费权和投资建设公路的国内外经济组织应当依法成立开发、经营公路的企业（以下简称公路经营企业）。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收费公路车辆通行费的收费标准，由公路收费单位提出方案，报省、自治区、直辖市人民政府交通主管部门会同同级物价行政主管部门审查批准。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收费公路设置车辆通行费的收费站，应当报经省、自治区、直辖市人民政府审查批准。跨省、自治区、直辖市的收费公路设置车辆通行费的收费站，由有关省、自治区、直辖市人民政府协商确定；协商不成的，由国务院交通主管部门决定。同一收费公路由不同的交通主管部门组织建设或者由不同的公路经营企业经营的，应当按照“统一收费、按比例分成”的原则，统筹规划，合理设置收费站。</w:t>
      </w:r>
    </w:p>
    <w:p>
      <w:pPr>
        <w:spacing w:line="560" w:lineRule="exact"/>
        <w:rPr>
          <w:rFonts w:ascii="Times New Roman" w:hAnsi="Times New Roman" w:cs="Arial"/>
          <w:kern w:val="0"/>
          <w:szCs w:val="32"/>
        </w:rPr>
      </w:pPr>
      <w:r>
        <w:rPr>
          <w:rFonts w:hint="eastAsia" w:ascii="Times New Roman" w:hAnsi="Times New Roman" w:cs="Arial"/>
          <w:kern w:val="0"/>
          <w:szCs w:val="32"/>
        </w:rPr>
        <w:t>　　两个收费站之间的距离，不得小于国务院交通主管部门规定的标准。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有偿转让公路收费权的公路，转让收费权合同约定的期限届满，收费权由出让方收回。</w:t>
      </w:r>
    </w:p>
    <w:p>
      <w:pPr>
        <w:spacing w:line="560" w:lineRule="exact"/>
        <w:rPr>
          <w:rFonts w:ascii="Times New Roman" w:hAnsi="Times New Roman" w:cs="Arial"/>
          <w:kern w:val="0"/>
          <w:szCs w:val="32"/>
        </w:rPr>
      </w:pPr>
      <w:r>
        <w:rPr>
          <w:rFonts w:hint="eastAsia" w:ascii="Times New Roman" w:hAnsi="Times New Roman" w:cs="Arial"/>
          <w:kern w:val="0"/>
          <w:szCs w:val="32"/>
        </w:rPr>
        <w:t>　　由国内外经济组织依照本法规定投资建成并经营的收费公路，约定的经营期限届满，该公路由国家无偿收回，由有关交通主管部门管理。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依照本法第五十九条规定受让收费权或者由国内外经济组织投资建成经营的公路的养护工作，由各该公路经营企业负责。各该公路经营企业在经营期间应当按照国务院交通主管部门规定的技术规范和操作规程做好对公路的养护工作。在受让收费权的期限届满，或者经营期限届满时，公路应当处于良好的技术状态。</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前款规定的公路的绿化和公路用地范围内的水土保持工作，由各该公路经营企业负责。</w:t>
      </w:r>
    </w:p>
    <w:p>
      <w:pPr>
        <w:spacing w:line="560" w:lineRule="exact"/>
        <w:rPr>
          <w:rFonts w:ascii="Times New Roman" w:hAnsi="Times New Roman" w:cs="Arial"/>
          <w:kern w:val="0"/>
          <w:szCs w:val="32"/>
        </w:rPr>
      </w:pPr>
      <w:r>
        <w:rPr>
          <w:rFonts w:hint="eastAsia" w:ascii="Times New Roman" w:hAnsi="Times New Roman" w:cs="Arial"/>
          <w:kern w:val="0"/>
          <w:szCs w:val="32"/>
        </w:rPr>
        <w:t>　　第一款规定的公路的路政管理，适用本法第五章的规定。该公路路政管理的职责由县级以上地方人民政府交通主管部门或者公路管理机构的派出机构、人员行使。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在收费公路上从事本法第四十四条第二款、第四十五条、第四十八条、第五十条所列活动的，除依照各该条的规定办理外，给公路经营企业造成损失的，应当给予相应的补偿。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收费公路的具体管理办法，由国务院依照本法制定。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交通主管部门、公路管理机构依法对有关公路的法律、法规执行情况进行监督检查。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交通主管部门、公路管理机构负有管理和保护公路的责任，有权检查、制止各种侵占、损坏公路、公路用地、公路附属设施及其他违反本法规定的行为。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公路监督检查人员依法在公路、建筑控制区、车辆停放场所、车辆所属单位等进行监督检查时，任何单位和个人不得阻挠。</w:t>
      </w:r>
    </w:p>
    <w:p>
      <w:pPr>
        <w:spacing w:line="560" w:lineRule="exact"/>
        <w:rPr>
          <w:rFonts w:ascii="Times New Roman" w:hAnsi="Times New Roman" w:cs="Arial"/>
          <w:kern w:val="0"/>
          <w:szCs w:val="32"/>
        </w:rPr>
      </w:pPr>
      <w:r>
        <w:rPr>
          <w:rFonts w:hint="eastAsia" w:ascii="Times New Roman" w:hAnsi="Times New Roman" w:cs="Arial"/>
          <w:kern w:val="0"/>
          <w:szCs w:val="32"/>
        </w:rPr>
        <w:t>　　公路经营者、使用者和其他有关单位、个人，应当接受公路监督检查人员依法实施的监督检查，并为其提供方便。</w:t>
      </w:r>
    </w:p>
    <w:p>
      <w:pPr>
        <w:spacing w:line="560" w:lineRule="exact"/>
        <w:rPr>
          <w:rFonts w:ascii="Times New Roman" w:hAnsi="Times New Roman" w:cs="Arial"/>
          <w:kern w:val="0"/>
          <w:szCs w:val="32"/>
        </w:rPr>
      </w:pPr>
      <w:r>
        <w:rPr>
          <w:rFonts w:hint="eastAsia" w:ascii="Times New Roman" w:hAnsi="Times New Roman" w:cs="Arial"/>
          <w:kern w:val="0"/>
          <w:szCs w:val="32"/>
        </w:rPr>
        <w:t>　　公路监督检查人员执行公务，应当佩戴标志，持证上岗。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交通主管部门、公路管理机构应当加强对所属公路监督检查人员的管理和教育，要求公路监督检查人员熟悉国家有关法律和规定，公正廉洁，热情服务，秉公执法，对公路监督检查人员的执法行为应当加强监督检查，对其违法行为应当及时纠正，依法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用于公路监督检查的专用车辆，应当设置统一的标志和示警灯。</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违反法律或者国务院有关规定，擅自在公路上设卡、收费的，由交通主管部门责令停止违法行为，没收违法所得，可以处违法所得三倍以下的罚款，没有违法所得的，可以处二万元以下的罚款；对负有直接责任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违反本法第二十五条规定，未经有关交通主管部门批准擅自施工的，交通主管部门可以责令停止施工，并可以处五万元以下的罚款。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有下列违法行为之一的，由交通主管部门责令停止违法行为，可以处三万元以下的罚款: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（一）违反本法第四十四条第一款规定，擅自占用、挖掘公路的；</w:t>
      </w:r>
    </w:p>
    <w:p>
      <w:pPr>
        <w:spacing w:line="560" w:lineRule="exact"/>
        <w:rPr>
          <w:rFonts w:ascii="Times New Roman" w:hAnsi="Times New Roman" w:cs="Arial"/>
          <w:kern w:val="0"/>
          <w:szCs w:val="32"/>
        </w:rPr>
      </w:pPr>
      <w:r>
        <w:rPr>
          <w:rFonts w:hint="eastAsia" w:ascii="Times New Roman" w:hAnsi="Times New Roman" w:cs="Arial"/>
          <w:kern w:val="0"/>
          <w:szCs w:val="32"/>
        </w:rPr>
        <w:t>　　（二）违反本法第四十五条规定，未经同意或者未按照公路工程技术标准的要求修建桥梁、渡槽或者架设、埋设管线、电缆等设施的；</w:t>
      </w:r>
    </w:p>
    <w:p>
      <w:pPr>
        <w:spacing w:line="560" w:lineRule="exact"/>
        <w:rPr>
          <w:rFonts w:ascii="Times New Roman" w:hAnsi="Times New Roman" w:cs="Arial"/>
          <w:kern w:val="0"/>
          <w:szCs w:val="32"/>
        </w:rPr>
      </w:pPr>
      <w:r>
        <w:rPr>
          <w:rFonts w:hint="eastAsia" w:ascii="Times New Roman" w:hAnsi="Times New Roman" w:cs="Arial"/>
          <w:kern w:val="0"/>
          <w:szCs w:val="32"/>
        </w:rPr>
        <w:t>　　（三）违反本法第四十七条规定，从事危及公路安全的作业的；</w:t>
      </w:r>
    </w:p>
    <w:p>
      <w:pPr>
        <w:spacing w:line="560" w:lineRule="exact"/>
        <w:rPr>
          <w:rFonts w:ascii="Times New Roman" w:hAnsi="Times New Roman" w:cs="Arial"/>
          <w:kern w:val="0"/>
          <w:szCs w:val="32"/>
        </w:rPr>
      </w:pPr>
      <w:r>
        <w:rPr>
          <w:rFonts w:hint="eastAsia" w:ascii="Times New Roman" w:hAnsi="Times New Roman" w:cs="Arial"/>
          <w:kern w:val="0"/>
          <w:szCs w:val="32"/>
        </w:rPr>
        <w:t>　　（四）违反本法第四十八条规定，铁轮车、履带车和其他可能损害路面的机具擅自在公路上行驶的；</w:t>
      </w:r>
    </w:p>
    <w:p>
      <w:pPr>
        <w:spacing w:line="560" w:lineRule="exact"/>
        <w:rPr>
          <w:rFonts w:ascii="Times New Roman" w:hAnsi="Times New Roman" w:cs="Arial"/>
          <w:kern w:val="0"/>
          <w:szCs w:val="32"/>
        </w:rPr>
      </w:pPr>
      <w:r>
        <w:rPr>
          <w:rFonts w:hint="eastAsia" w:ascii="Times New Roman" w:hAnsi="Times New Roman" w:cs="Arial"/>
          <w:kern w:val="0"/>
          <w:szCs w:val="32"/>
        </w:rPr>
        <w:t>　　（五）违反本法第五十条规定，车辆超限使用汽车渡船或者在公路上擅自超限行驶的；</w:t>
      </w:r>
    </w:p>
    <w:p>
      <w:pPr>
        <w:spacing w:line="560" w:lineRule="exact"/>
        <w:rPr>
          <w:rFonts w:ascii="Times New Roman" w:hAnsi="Times New Roman" w:cs="Arial"/>
          <w:kern w:val="0"/>
          <w:szCs w:val="32"/>
        </w:rPr>
      </w:pPr>
      <w:r>
        <w:rPr>
          <w:rFonts w:hint="eastAsia" w:ascii="Times New Roman" w:hAnsi="Times New Roman" w:cs="Arial"/>
          <w:kern w:val="0"/>
          <w:szCs w:val="32"/>
        </w:rPr>
        <w:t>　　（六）违反本法第五十二条、第五十六条规定，损坏、移动、涂改公路附属设施或者损坏、挪动建筑控制区的标桩、界桩，可能危及公路安全的。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违反本法第四十六条的规定，造成公路路面损坏、污染或者影响公路畅通的，或者违反本法第五十一条规定，将公路作为试车场地的，由交通主管部门责令停止违法行为，可以处五千元以下的罚款。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违反本法第五十三条规定，造成公路损坏，未报告的，由交通主管部门处一千元以下的罚款。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违反本法第五十四条规定，在公路用地范围内设置公路标志以外的其他标志的，由交通主管部门责令限期拆除，可以处二万元以下的罚款；逾期不拆除的，由交通主管部门拆除，有关费用由设置者负担。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违反本法第五十五条规定，未经批准在公路上增设平面交叉道口的，由交通主管部门责令恢复原状，处五万元以下的罚款。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违反本法第五十六条规定，在公路建筑控制区内修建建筑物、地面构筑物或者擅自埋设管线、电缆等设施的，由交通主管部门责令限期拆除，并可以处五万元以下的罚款。逾期不拆除的，由交通主管部门拆除，有关费用由建筑者、构筑者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除本法第七十四条、第七十五条的规定外，本章规定由交通主管部门行使的行政处罚权和行政措施，可以依照本法第八条第四款的规定由公路管理机构行使。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阻碍公路建设或者公路抢修，致使公路建设或者抢修不能正常进行，尚未造成严重损失的，依照《中华人民共和国治安管理处罚法》的规定处罚。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损毁公路或者擅自移动公路标志，可能影响交通安全，尚不够刑事处罚的，适用《中华人民共和国道路交通安全法》第九十九条的处罚规定。</w:t>
      </w:r>
    </w:p>
    <w:p>
      <w:pPr>
        <w:spacing w:line="560" w:lineRule="exact"/>
        <w:rPr>
          <w:rFonts w:ascii="Times New Roman" w:hAnsi="Times New Roman" w:cs="Arial"/>
          <w:kern w:val="0"/>
          <w:szCs w:val="32"/>
        </w:rPr>
      </w:pPr>
      <w:r>
        <w:rPr>
          <w:rFonts w:hint="eastAsia" w:ascii="Times New Roman" w:hAnsi="Times New Roman" w:cs="Arial"/>
          <w:kern w:val="0"/>
          <w:szCs w:val="32"/>
        </w:rPr>
        <w:t>　　拒绝、阻碍公路监督检查人员依法执行职务未使用暴力、威胁方法的，依照《中华人民共和国治安管理处罚法》的规定处罚。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违反本法有关规定，构成犯罪的，依法追究刑事责任。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违反本法有关规定，对公路造成损害的，应当依法承担民事责任。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对公路造成较大损害的车辆，必须立即停车，保护现场，报告公路管理机构，接受公路管理机构的调查、处理后方得驶离。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交通主管部门、公路管理机构的工作人员玩忽职守、徇私舞弊、滥用职权，构成犯罪的，依法追究刑事责任；尚不构成犯罪的，依法给予行政处分。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本法自1998年1月1日起施行。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221B"/>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9754E"/>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4BC0EEC"/>
    <w:rsid w:val="482A39F4"/>
    <w:rsid w:val="56755F92"/>
    <w:rsid w:val="60BE44F5"/>
    <w:rsid w:val="653A70E2"/>
    <w:rsid w:val="6C1E17DE"/>
    <w:rsid w:val="6C8228D8"/>
    <w:rsid w:val="70F56929"/>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9093</Words>
  <Characters>635</Characters>
  <Lines>5</Lines>
  <Paragraphs>19</Paragraphs>
  <TotalTime>8</TotalTime>
  <ScaleCrop>false</ScaleCrop>
  <LinksUpToDate>false</LinksUpToDate>
  <CharactersWithSpaces>9709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2018-11-28T06:24:44Z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