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中华人民共和国兵役法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1984</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日第六届全国人民代表大会第二次会议通过　根据</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日第九届全国人民代表大会常务委员会第六次会议《关于修改〈中华人民共和国兵役法〉的决定》第一次修正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日第十一届全国人民代表大会常务委员会第十次会议《关于修改部分法律的决定》第二次修正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日第十一届全国人民代表大会常务委员会第二十三次会议《关于修改〈中华人民共和国兵役法〉的决定》第三次修正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日第十三届全国人民代表大会常务委员会第三十次会议修订）</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兵役登记</w:t>
      </w:r>
    </w:p>
    <w:p>
      <w:pPr>
        <w:spacing w:line="240" w:lineRule="auto"/>
        <w:ind w:firstLine="640"/>
        <w:jc w:val="both"/>
      </w:pPr>
      <w:r>
        <w:rPr>
          <w:rFonts w:ascii="楷体_GB2312" w:hAnsi="楷体_GB2312" w:eastAsia="楷体_GB2312" w:cs="楷体_GB2312"/>
          <w:sz w:val="32"/>
        </w:rPr>
        <w:t>第三章　平时征集</w:t>
      </w:r>
    </w:p>
    <w:p>
      <w:pPr>
        <w:spacing w:line="240" w:lineRule="auto"/>
        <w:ind w:firstLine="640"/>
        <w:jc w:val="both"/>
      </w:pPr>
      <w:r>
        <w:rPr>
          <w:rFonts w:ascii="楷体_GB2312" w:hAnsi="楷体_GB2312" w:eastAsia="楷体_GB2312" w:cs="楷体_GB2312"/>
          <w:sz w:val="32"/>
        </w:rPr>
        <w:t>第四章　士兵的现役和预备役</w:t>
      </w:r>
    </w:p>
    <w:p>
      <w:pPr>
        <w:spacing w:line="240" w:lineRule="auto"/>
        <w:ind w:firstLine="640"/>
        <w:jc w:val="both"/>
      </w:pPr>
      <w:r>
        <w:rPr>
          <w:rFonts w:ascii="楷体_GB2312" w:hAnsi="楷体_GB2312" w:eastAsia="楷体_GB2312" w:cs="楷体_GB2312"/>
          <w:sz w:val="32"/>
        </w:rPr>
        <w:t>第五章　军官的现役和预备役</w:t>
      </w:r>
    </w:p>
    <w:p>
      <w:pPr>
        <w:spacing w:line="240" w:lineRule="auto"/>
        <w:ind w:firstLine="640"/>
        <w:jc w:val="both"/>
      </w:pPr>
      <w:r>
        <w:rPr>
          <w:rFonts w:ascii="楷体_GB2312" w:hAnsi="楷体_GB2312" w:eastAsia="楷体_GB2312" w:cs="楷体_GB2312"/>
          <w:sz w:val="32"/>
        </w:rPr>
        <w:t>第六章　军队院校从青年学生中招收的学员</w:t>
      </w:r>
    </w:p>
    <w:p>
      <w:pPr>
        <w:spacing w:line="240" w:lineRule="auto"/>
        <w:ind w:firstLine="640"/>
        <w:jc w:val="both"/>
      </w:pPr>
      <w:r>
        <w:rPr>
          <w:rFonts w:ascii="楷体_GB2312" w:hAnsi="楷体_GB2312" w:eastAsia="楷体_GB2312" w:cs="楷体_GB2312"/>
          <w:sz w:val="32"/>
        </w:rPr>
        <w:t>第七章　战时兵员动员</w:t>
      </w:r>
    </w:p>
    <w:p>
      <w:pPr>
        <w:spacing w:line="240" w:lineRule="auto"/>
        <w:ind w:firstLine="640"/>
        <w:jc w:val="both"/>
      </w:pPr>
      <w:r>
        <w:rPr>
          <w:rFonts w:ascii="楷体_GB2312" w:hAnsi="楷体_GB2312" w:eastAsia="楷体_GB2312" w:cs="楷体_GB2312"/>
          <w:sz w:val="32"/>
        </w:rPr>
        <w:t>第八章　服役待遇和抚恤优待</w:t>
      </w:r>
    </w:p>
    <w:p>
      <w:pPr>
        <w:spacing w:line="240" w:lineRule="auto"/>
        <w:ind w:firstLine="640"/>
        <w:jc w:val="both"/>
      </w:pPr>
      <w:r>
        <w:rPr>
          <w:rFonts w:ascii="楷体_GB2312" w:hAnsi="楷体_GB2312" w:eastAsia="楷体_GB2312" w:cs="楷体_GB2312"/>
          <w:sz w:val="32"/>
        </w:rPr>
        <w:t>第九章　退役军人的安置</w:t>
      </w:r>
    </w:p>
    <w:p>
      <w:pPr>
        <w:spacing w:line="240" w:lineRule="auto"/>
        <w:ind w:firstLine="640"/>
        <w:jc w:val="both"/>
      </w:pPr>
      <w:r>
        <w:rPr>
          <w:rFonts w:ascii="楷体_GB2312" w:hAnsi="楷体_GB2312" w:eastAsia="楷体_GB2312" w:cs="楷体_GB2312"/>
          <w:sz w:val="32"/>
        </w:rPr>
        <w:t>第十章　法律责任</w:t>
      </w:r>
    </w:p>
    <w:p>
      <w:pPr>
        <w:spacing w:line="240" w:lineRule="auto"/>
        <w:ind w:firstLine="640"/>
        <w:jc w:val="both"/>
      </w:pPr>
      <w:r>
        <w:rPr>
          <w:rFonts w:ascii="楷体_GB2312" w:hAnsi="楷体_GB2312" w:eastAsia="楷体_GB2312" w:cs="楷体_GB2312"/>
          <w:sz w:val="32"/>
        </w:rPr>
        <w:t>第十一章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w:t>
      </w:r>
      <w:r>
        <w:rPr>
          <w:rFonts w:hint="eastAsia" w:ascii="楷体_GB2312" w:hAnsi="楷体_GB2312" w:eastAsia="楷体_GB2312" w:cs="楷体_GB2312"/>
          <w:sz w:val="32"/>
          <w:lang w:eastAsia="zh-CN"/>
        </w:rPr>
        <w:t>　　</w:t>
      </w:r>
      <w:r>
        <w:rPr>
          <w:rFonts w:ascii="黑体" w:hAnsi="黑体" w:eastAsia="黑体" w:cs="黑体"/>
          <w:sz w:val="32"/>
        </w:rPr>
        <w:t>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为了规范和加强国家兵役工作，保证公民依法服兵役，保障军队兵员补充和储备，建设巩固国防和强大军队，根据宪法，制定本法。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保卫祖国、抵抗侵略是中华人民共和国每一个公民的神圣职责。</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中华人民共和国实行以志愿兵役为主体的志愿兵役与义务兵役相结合的兵役制度。</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兵役工作坚持中国共产党的领导，贯彻习近平强军思想，贯彻新时代军事战略方针，坚持与国家经济社会发展相协调，坚持与国防和军队建设相适应，遵循服从国防需要、聚焦备战打仗、彰显服役光荣、体现权利和义务一致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中华人民共和国公民，不分民族、种族、职业、家庭出身、宗教信仰和教育程度，都有义务依照本法的规定服兵役。</w:t>
      </w:r>
    </w:p>
    <w:p>
      <w:pPr>
        <w:spacing w:line="240" w:lineRule="auto"/>
        <w:ind w:firstLine="640"/>
        <w:jc w:val="both"/>
      </w:pPr>
      <w:r>
        <w:rPr>
          <w:rFonts w:ascii="仿宋_GB2312" w:hAnsi="仿宋_GB2312" w:eastAsia="仿宋_GB2312" w:cs="仿宋_GB2312"/>
          <w:sz w:val="32"/>
        </w:rPr>
        <w:t>有严重生理缺陷或者严重残疾不适合服兵役的公民，免服兵役。</w:t>
      </w:r>
    </w:p>
    <w:p>
      <w:pPr>
        <w:spacing w:line="240" w:lineRule="auto"/>
        <w:ind w:firstLine="640"/>
        <w:jc w:val="both"/>
      </w:pPr>
      <w:r>
        <w:rPr>
          <w:rFonts w:ascii="仿宋_GB2312" w:hAnsi="仿宋_GB2312" w:eastAsia="仿宋_GB2312" w:cs="仿宋_GB2312"/>
          <w:sz w:val="32"/>
        </w:rPr>
        <w:t>依照法律被剥夺政治权利的公民，不得服兵役。</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兵役分为现役和预备役。在中国人民解放军服现役的称军人；预编到现役部队或者编入预备役部队服预备役的，称预备役人员。</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军人和预备役人员，必须遵守宪法和法律，履行公民的义务，同时享有公民的权利；由于服兵役而产生的权利和义务，由本法和其他相关法律法规规定。</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军人必须遵守军队的条令和条例，忠于职守，随时为保卫祖国而战斗。</w:t>
      </w:r>
    </w:p>
    <w:p>
      <w:pPr>
        <w:spacing w:line="240" w:lineRule="auto"/>
        <w:ind w:firstLine="640"/>
        <w:jc w:val="both"/>
      </w:pPr>
      <w:r>
        <w:rPr>
          <w:rFonts w:ascii="仿宋_GB2312" w:hAnsi="仿宋_GB2312" w:eastAsia="仿宋_GB2312" w:cs="仿宋_GB2312"/>
          <w:sz w:val="32"/>
        </w:rPr>
        <w:t>预备役人员必须按照规定参加军事训练、担负战备勤务、执行非战争军事行动任务，随时准备应召参战，保卫祖国。</w:t>
      </w:r>
    </w:p>
    <w:p>
      <w:pPr>
        <w:spacing w:line="240" w:lineRule="auto"/>
        <w:ind w:firstLine="640"/>
        <w:jc w:val="both"/>
      </w:pPr>
      <w:r>
        <w:rPr>
          <w:rFonts w:ascii="仿宋_GB2312" w:hAnsi="仿宋_GB2312" w:eastAsia="仿宋_GB2312" w:cs="仿宋_GB2312"/>
          <w:sz w:val="32"/>
        </w:rPr>
        <w:t>军人和预备役人员入役时应当依法进行服役宣誓。</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全国的兵役工作，在国务院、中央军事委员会领导下，由国防部负责。</w:t>
      </w:r>
    </w:p>
    <w:p>
      <w:pPr>
        <w:spacing w:line="240" w:lineRule="auto"/>
        <w:ind w:firstLine="640"/>
        <w:jc w:val="both"/>
      </w:pPr>
      <w:r>
        <w:rPr>
          <w:rFonts w:ascii="仿宋_GB2312" w:hAnsi="仿宋_GB2312" w:eastAsia="仿宋_GB2312" w:cs="仿宋_GB2312"/>
          <w:sz w:val="32"/>
        </w:rPr>
        <w:t>省军区(卫戍区、警备区)、军分区(警备区)和县、自治县、不设区的市、市辖区的人民武装部，兼各该级人民政府的兵役机关，在上级军事机关和同级人民政府领导下，负责办理本行政区域的兵役工作。</w:t>
      </w:r>
    </w:p>
    <w:p>
      <w:pPr>
        <w:spacing w:line="240" w:lineRule="auto"/>
        <w:ind w:firstLine="640"/>
        <w:jc w:val="both"/>
      </w:pPr>
      <w:r>
        <w:rPr>
          <w:rFonts w:ascii="仿宋_GB2312" w:hAnsi="仿宋_GB2312" w:eastAsia="仿宋_GB2312" w:cs="仿宋_GB2312"/>
          <w:sz w:val="32"/>
        </w:rPr>
        <w:t>机关、团体、企业事业组织和乡、民族乡、镇的人民政府，依照本法的规定完成兵役工作任务。兵役工作业务，在设有人民武装部的单位，由人民武装部办理；不设人民武装部的单位，确定一个部门办理。普通高等学校应当有负责兵役工作的机构。</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县级以上地方人民政府兵役机关应当会同相关部门，加强对本行政区域内兵役工作的组织协调和监督检查。</w:t>
      </w:r>
    </w:p>
    <w:p>
      <w:pPr>
        <w:spacing w:line="240" w:lineRule="auto"/>
        <w:ind w:firstLine="640"/>
        <w:jc w:val="both"/>
      </w:pPr>
      <w:r>
        <w:rPr>
          <w:rFonts w:ascii="仿宋_GB2312" w:hAnsi="仿宋_GB2312" w:eastAsia="仿宋_GB2312" w:cs="仿宋_GB2312"/>
          <w:sz w:val="32"/>
        </w:rPr>
        <w:t>县级以上地方人民政府和同级军事机关应当将兵役工作情况作为拥军优属、拥政爱民评比和有关单位及其负责人考核评价的内容。</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国家加强兵役工作信息化建设，采取有效措施实现有关部门之间信息共享，推进兵役信息收集、处理、传输、存储等技术的现代化，为提高兵役工作质量效益提供支持。</w:t>
      </w:r>
    </w:p>
    <w:p>
      <w:pPr>
        <w:spacing w:line="240" w:lineRule="auto"/>
        <w:ind w:firstLine="640"/>
        <w:jc w:val="both"/>
      </w:pPr>
      <w:r>
        <w:rPr>
          <w:rFonts w:ascii="仿宋_GB2312" w:hAnsi="仿宋_GB2312" w:eastAsia="仿宋_GB2312" w:cs="仿宋_GB2312"/>
          <w:sz w:val="32"/>
        </w:rPr>
        <w:t>兵役工作有关部门及其工作人员应当对收集的个人信息严格保密，不得泄露或者向他人非法提供。</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国家采取措施，加强兵役宣传教育，增强公民依法服兵役意识，营造服役光荣的良好社会氛围。</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军人和预备役人员建立功勋的，按照国家和军队关于功勋荣誉表彰的规定予以褒奖。</w:t>
      </w:r>
    </w:p>
    <w:p>
      <w:pPr>
        <w:spacing w:line="240" w:lineRule="auto"/>
        <w:ind w:firstLine="640"/>
        <w:jc w:val="both"/>
      </w:pPr>
      <w:r>
        <w:rPr>
          <w:rFonts w:ascii="仿宋_GB2312" w:hAnsi="仿宋_GB2312" w:eastAsia="仿宋_GB2312" w:cs="仿宋_GB2312"/>
          <w:sz w:val="32"/>
        </w:rPr>
        <w:t>组织和个人在兵役工作中作出突出贡献的，按照国家和军队有关规定予以表彰和奖励。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兵役登记</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国家实行兵役登记制度。兵役登记包括初次兵役登记和预备役登记。</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每年十二月三十一日以前年满十八周岁的男性公民，都应当按照兵役机关的安排在当年进行初次兵役登记。</w:t>
      </w:r>
    </w:p>
    <w:p>
      <w:pPr>
        <w:spacing w:line="240" w:lineRule="auto"/>
        <w:ind w:firstLine="640"/>
        <w:jc w:val="both"/>
      </w:pPr>
      <w:r>
        <w:rPr>
          <w:rFonts w:ascii="仿宋_GB2312" w:hAnsi="仿宋_GB2312" w:eastAsia="仿宋_GB2312" w:cs="仿宋_GB2312"/>
          <w:sz w:val="32"/>
        </w:rPr>
        <w:t>机关、团体、企业事业组织和乡、民族乡、镇的人民政府，应当根据县、自治县、不设区的市、市辖区人民政府兵役机关的安排，负责组织本单位和本行政区域的适龄男性公民进行初次兵役登记。</w:t>
      </w:r>
    </w:p>
    <w:p>
      <w:pPr>
        <w:spacing w:line="240" w:lineRule="auto"/>
        <w:ind w:firstLine="640"/>
        <w:jc w:val="both"/>
      </w:pPr>
      <w:r>
        <w:rPr>
          <w:rFonts w:ascii="仿宋_GB2312" w:hAnsi="仿宋_GB2312" w:eastAsia="仿宋_GB2312" w:cs="仿宋_GB2312"/>
          <w:sz w:val="32"/>
        </w:rPr>
        <w:t>初次兵役登记可以采取网络登记的方式进行，也可以到兵役登记站（点）现场登记。进行兵役登记，应当如实填写个人信息。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经过初次兵役登记的未服现役的公民，符合预备役条件的，县、自治县、不设区的市、市辖区人民政府兵役机关可以根据需要，对其进行预备役登记。</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退出现役的士兵自退出现役之日起四十日内，退出现役的军官自确定安置地之日起三十日内，到安置地县、自治县、不设区的市、市辖区人民政府兵役机关进行兵役登记信息变更；其中，符合预备役条件，经部队确定需要办理预备役登记的，还应当办理预备役登记。</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县级以上地方人民政府兵役机关负责本行政区域兵役登记工作。</w:t>
      </w:r>
    </w:p>
    <w:p>
      <w:pPr>
        <w:spacing w:line="240" w:lineRule="auto"/>
        <w:ind w:firstLine="640"/>
        <w:jc w:val="both"/>
      </w:pPr>
      <w:r>
        <w:rPr>
          <w:rFonts w:ascii="仿宋_GB2312" w:hAnsi="仿宋_GB2312" w:eastAsia="仿宋_GB2312" w:cs="仿宋_GB2312"/>
          <w:sz w:val="32"/>
        </w:rPr>
        <w:t>县、自治县、不设区的市、市辖区人民政府兵役机关每年组织兵役登记信息核验，会同有关部门对公民兵役登记情况进行查验，确保兵役登记及时，信息准确完整。</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平时征集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全国每年征集服现役的士兵的人数、次数、时间和要求，由国务院和中央军事委员会的命令规定。</w:t>
      </w:r>
    </w:p>
    <w:p>
      <w:pPr>
        <w:spacing w:line="240" w:lineRule="auto"/>
        <w:ind w:firstLine="640"/>
        <w:jc w:val="both"/>
      </w:pPr>
      <w:r>
        <w:rPr>
          <w:rFonts w:ascii="仿宋_GB2312" w:hAnsi="仿宋_GB2312" w:eastAsia="仿宋_GB2312" w:cs="仿宋_GB2312"/>
          <w:sz w:val="32"/>
        </w:rPr>
        <w:t>县级以上地方各级人民政府组织兵役机关和有关部门组成征集工作机构，负责组织实施征集工作。</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年满十八周岁的男性公民，应当被征集服现役；当年未被征集的，在二十二周岁以前仍可以被征集服现役。普通高等学校毕业生的征集年龄可以放宽至二十四周岁，研究生的征集年龄可以放宽至二十六周岁。</w:t>
      </w:r>
    </w:p>
    <w:p>
      <w:pPr>
        <w:spacing w:line="240" w:lineRule="auto"/>
        <w:ind w:firstLine="640"/>
        <w:jc w:val="both"/>
      </w:pPr>
      <w:r>
        <w:rPr>
          <w:rFonts w:ascii="仿宋_GB2312" w:hAnsi="仿宋_GB2312" w:eastAsia="仿宋_GB2312" w:cs="仿宋_GB2312"/>
          <w:sz w:val="32"/>
        </w:rPr>
        <w:t>根据军队需要，可以按照前款规定征集女性公民服现役。</w:t>
      </w:r>
    </w:p>
    <w:p>
      <w:pPr>
        <w:spacing w:line="240" w:lineRule="auto"/>
        <w:ind w:firstLine="640"/>
        <w:jc w:val="both"/>
      </w:pPr>
      <w:r>
        <w:rPr>
          <w:rFonts w:ascii="仿宋_GB2312" w:hAnsi="仿宋_GB2312" w:eastAsia="仿宋_GB2312" w:cs="仿宋_GB2312"/>
          <w:sz w:val="32"/>
        </w:rPr>
        <w:t>根据军队需要和本人自愿，可以征集年满十七周岁未满十八周岁的公民服现役。</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经初次兵役登记并初步审查符合征集条件的公民，称应征公民。</w:t>
      </w:r>
    </w:p>
    <w:p>
      <w:pPr>
        <w:spacing w:line="240" w:lineRule="auto"/>
        <w:ind w:firstLine="640"/>
        <w:jc w:val="both"/>
      </w:pPr>
      <w:r>
        <w:rPr>
          <w:rFonts w:ascii="仿宋_GB2312" w:hAnsi="仿宋_GB2312" w:eastAsia="仿宋_GB2312" w:cs="仿宋_GB2312"/>
          <w:sz w:val="32"/>
        </w:rPr>
        <w:t>在征集期间，应征公民应当按照县、自治县、不设区的市、市辖区征集工作机构的通知，按时参加体格检查等征集活动。</w:t>
      </w:r>
    </w:p>
    <w:p>
      <w:pPr>
        <w:spacing w:line="240" w:lineRule="auto"/>
        <w:ind w:firstLine="640"/>
        <w:jc w:val="both"/>
      </w:pPr>
      <w:r>
        <w:rPr>
          <w:rFonts w:ascii="仿宋_GB2312" w:hAnsi="仿宋_GB2312" w:eastAsia="仿宋_GB2312" w:cs="仿宋_GB2312"/>
          <w:sz w:val="32"/>
        </w:rPr>
        <w:t>应征公民符合服现役条件，并经县、自治县、不设区的市、市辖区征集工作机构批准的，被征集服现役。</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在征集期间，应征公民被征集服现役，同时被机关、团体、企业事业组织招录或者聘用的，应当优先履行服兵役义务；有关机关、团体、企业事业组织应当服从国防和军队建设的需要，支持兵员征集工作。</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应征公民是维持家庭生活唯一劳动力的，可以缓征。</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应征公民因涉嫌犯罪正在被依法监察调查、侦查、起诉、审判或者被判处徒刑、拘役、管制正在服刑的，不征集。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士兵的现役和预备役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现役士兵包括义务兵役制士兵和志愿兵役制士兵，义务兵役制士兵称义务兵，志愿兵役制士兵称军士。</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义务兵服现役的期限为二年。</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义务兵服现役期满，根据军队需要和本人自愿，经批准可以选改为军士；服现役期间表现特别优秀的，经批准可以提前选改为军士。根据军队需要，可以直接从非军事部门具有专业技能的公民中招收军士。</w:t>
      </w:r>
    </w:p>
    <w:p>
      <w:pPr>
        <w:spacing w:line="240" w:lineRule="auto"/>
        <w:ind w:firstLine="640"/>
        <w:jc w:val="both"/>
      </w:pPr>
      <w:r>
        <w:rPr>
          <w:rFonts w:ascii="仿宋_GB2312" w:hAnsi="仿宋_GB2312" w:eastAsia="仿宋_GB2312" w:cs="仿宋_GB2312"/>
          <w:sz w:val="32"/>
        </w:rPr>
        <w:t>军士实行分级服现役制度。军士服现役的期限一般不超过三十年，年龄不超过五十五周岁。</w:t>
      </w:r>
    </w:p>
    <w:p>
      <w:pPr>
        <w:spacing w:line="240" w:lineRule="auto"/>
        <w:ind w:firstLine="640"/>
        <w:jc w:val="both"/>
      </w:pPr>
      <w:r>
        <w:rPr>
          <w:rFonts w:ascii="仿宋_GB2312" w:hAnsi="仿宋_GB2312" w:eastAsia="仿宋_GB2312" w:cs="仿宋_GB2312"/>
          <w:sz w:val="32"/>
        </w:rPr>
        <w:t>军士分级服现役的办法和直接从非军事部门招收军士的办法，按照国家和军队有关规定执行。</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士兵服现役期满，应当退出现役。</w:t>
      </w:r>
    </w:p>
    <w:p>
      <w:pPr>
        <w:spacing w:line="240" w:lineRule="auto"/>
        <w:ind w:firstLine="640"/>
        <w:jc w:val="both"/>
      </w:pPr>
      <w:r>
        <w:rPr>
          <w:rFonts w:ascii="仿宋_GB2312" w:hAnsi="仿宋_GB2312" w:eastAsia="仿宋_GB2312" w:cs="仿宋_GB2312"/>
          <w:sz w:val="32"/>
        </w:rPr>
        <w:t>士兵因国家建设或者军队编制调整需要退出现役的，经军队医院诊断证明本人健康状况不适合继续服现役的，或者因其他特殊原因需要退出现役的，经批准可以提前退出现役。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士兵服现役的时间自征集工作机构批准入伍之日起算。</w:t>
      </w:r>
    </w:p>
    <w:p>
      <w:pPr>
        <w:spacing w:line="240" w:lineRule="auto"/>
        <w:ind w:firstLine="640"/>
        <w:jc w:val="both"/>
      </w:pPr>
      <w:r>
        <w:rPr>
          <w:rFonts w:ascii="仿宋_GB2312" w:hAnsi="仿宋_GB2312" w:eastAsia="仿宋_GB2312" w:cs="仿宋_GB2312"/>
          <w:sz w:val="32"/>
        </w:rPr>
        <w:t>士兵退出现役的时间为部队下达退出现役命令之日。</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依照本法第十七条规定经过预备役登记的退出现役的士兵，由部队会同兵役机关根据军队需要，遴选确定服士兵预备役；经过考核，适合担任预备役军官职务的，服军官预备役。</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依照本法第十六条规定经过预备役登记的公民，符合士兵预备役条件的，由部队会同兵役机关根据军队需要，遴选确定服士兵预备役。</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预备役士兵服预备役的最高年龄，依照其他有关法律规定执行。</w:t>
      </w:r>
    </w:p>
    <w:p>
      <w:pPr>
        <w:spacing w:line="240" w:lineRule="auto"/>
        <w:ind w:firstLine="640"/>
        <w:jc w:val="both"/>
      </w:pPr>
      <w:r>
        <w:rPr>
          <w:rFonts w:ascii="仿宋_GB2312" w:hAnsi="仿宋_GB2312" w:eastAsia="仿宋_GB2312" w:cs="仿宋_GB2312"/>
          <w:sz w:val="32"/>
        </w:rPr>
        <w:t>预备役士兵达到服预备役最高年龄的，退出预备役。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军官的现役和预备役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现役军官从下列人员中选拔、招收：</w:t>
      </w:r>
    </w:p>
    <w:p>
      <w:pPr>
        <w:spacing w:line="240" w:lineRule="auto"/>
        <w:ind w:firstLine="640"/>
        <w:jc w:val="both"/>
      </w:pPr>
      <w:r>
        <w:rPr>
          <w:rFonts w:ascii="仿宋_GB2312" w:hAnsi="仿宋_GB2312" w:eastAsia="仿宋_GB2312" w:cs="仿宋_GB2312"/>
          <w:sz w:val="32"/>
        </w:rPr>
        <w:t>（一）军队院校毕业学员；</w:t>
      </w:r>
    </w:p>
    <w:p>
      <w:pPr>
        <w:spacing w:line="240" w:lineRule="auto"/>
        <w:ind w:firstLine="640"/>
        <w:jc w:val="both"/>
      </w:pPr>
      <w:r>
        <w:rPr>
          <w:rFonts w:ascii="仿宋_GB2312" w:hAnsi="仿宋_GB2312" w:eastAsia="仿宋_GB2312" w:cs="仿宋_GB2312"/>
          <w:sz w:val="32"/>
        </w:rPr>
        <w:t>（二）普通高等学校应届毕业生；</w:t>
      </w:r>
    </w:p>
    <w:p>
      <w:pPr>
        <w:spacing w:line="240" w:lineRule="auto"/>
        <w:ind w:firstLine="640"/>
        <w:jc w:val="both"/>
      </w:pPr>
      <w:r>
        <w:rPr>
          <w:rFonts w:ascii="仿宋_GB2312" w:hAnsi="仿宋_GB2312" w:eastAsia="仿宋_GB2312" w:cs="仿宋_GB2312"/>
          <w:sz w:val="32"/>
        </w:rPr>
        <w:t>（三）表现优秀的现役士兵；</w:t>
      </w:r>
    </w:p>
    <w:p>
      <w:pPr>
        <w:spacing w:line="240" w:lineRule="auto"/>
        <w:ind w:firstLine="640"/>
        <w:jc w:val="both"/>
      </w:pPr>
      <w:r>
        <w:rPr>
          <w:rFonts w:ascii="仿宋_GB2312" w:hAnsi="仿宋_GB2312" w:eastAsia="仿宋_GB2312" w:cs="仿宋_GB2312"/>
          <w:sz w:val="32"/>
        </w:rPr>
        <w:t>（四）军队需要的专业技术人员和其他人员。</w:t>
      </w:r>
    </w:p>
    <w:p>
      <w:pPr>
        <w:spacing w:line="240" w:lineRule="auto"/>
        <w:ind w:firstLine="640"/>
        <w:jc w:val="both"/>
      </w:pPr>
      <w:r>
        <w:rPr>
          <w:rFonts w:ascii="仿宋_GB2312" w:hAnsi="仿宋_GB2312" w:eastAsia="仿宋_GB2312" w:cs="仿宋_GB2312"/>
          <w:sz w:val="32"/>
        </w:rPr>
        <w:t>战时根据需要，可以从现役士兵、军队院校学员、征召的预备役军官和其他人员中直接任命军官。</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预备役军官包括下列人员：</w:t>
      </w:r>
    </w:p>
    <w:p>
      <w:pPr>
        <w:spacing w:line="240" w:lineRule="auto"/>
        <w:ind w:firstLine="640"/>
        <w:jc w:val="both"/>
      </w:pPr>
      <w:r>
        <w:rPr>
          <w:rFonts w:ascii="仿宋_GB2312" w:hAnsi="仿宋_GB2312" w:eastAsia="仿宋_GB2312" w:cs="仿宋_GB2312"/>
          <w:sz w:val="32"/>
        </w:rPr>
        <w:t>（一）确定服军官预备役的退出现役的军官；</w:t>
      </w:r>
    </w:p>
    <w:p>
      <w:pPr>
        <w:spacing w:line="240" w:lineRule="auto"/>
        <w:ind w:firstLine="640"/>
        <w:jc w:val="both"/>
      </w:pPr>
      <w:r>
        <w:rPr>
          <w:rFonts w:ascii="仿宋_GB2312" w:hAnsi="仿宋_GB2312" w:eastAsia="仿宋_GB2312" w:cs="仿宋_GB2312"/>
          <w:sz w:val="32"/>
        </w:rPr>
        <w:t>（二）确定服军官预备役的退出现役的士兵；</w:t>
      </w:r>
    </w:p>
    <w:p>
      <w:pPr>
        <w:spacing w:line="240" w:lineRule="auto"/>
        <w:ind w:firstLine="640"/>
        <w:jc w:val="both"/>
      </w:pPr>
      <w:r>
        <w:rPr>
          <w:rFonts w:ascii="仿宋_GB2312" w:hAnsi="仿宋_GB2312" w:eastAsia="仿宋_GB2312" w:cs="仿宋_GB2312"/>
          <w:sz w:val="32"/>
        </w:rPr>
        <w:t>（三）确定服军官预备役的专业技术人员和其他人员。</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军官服现役和服预备役的最高年龄，依照其他有关法律规定执行。</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现役军官按照规定服现役已满最高年龄或者衔级最高年限的，退出现役；需要延长服现役或者暂缓退出现役的，依照有关法律规定执行。</w:t>
      </w:r>
    </w:p>
    <w:p>
      <w:pPr>
        <w:spacing w:line="240" w:lineRule="auto"/>
        <w:ind w:firstLine="640"/>
        <w:jc w:val="both"/>
      </w:pPr>
      <w:r>
        <w:rPr>
          <w:rFonts w:ascii="仿宋_GB2312" w:hAnsi="仿宋_GB2312" w:eastAsia="仿宋_GB2312" w:cs="仿宋_GB2312"/>
          <w:sz w:val="32"/>
        </w:rPr>
        <w:t>现役军官按照规定服现役未满最高年龄或者衔级最高年限，因特殊情况需要退出现役的，经批准可以退出现役。</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依照本法第十七条规定经过预备役登记的退出现役的军官、依照本法第十六条规定经过预备役登记的公民，符合军官预备役条件的，由部队会同兵役机关根据军队需要，遴选确定服军官预备役。</w:t>
      </w:r>
    </w:p>
    <w:p>
      <w:pPr>
        <w:spacing w:line="240" w:lineRule="auto"/>
        <w:ind w:firstLine="640"/>
        <w:jc w:val="both"/>
      </w:pPr>
      <w:r>
        <w:rPr>
          <w:rFonts w:ascii="仿宋_GB2312" w:hAnsi="仿宋_GB2312" w:eastAsia="仿宋_GB2312" w:cs="仿宋_GB2312"/>
          <w:sz w:val="32"/>
        </w:rPr>
        <w:t>预备役军官按照规定服预备役已满最高年龄的，退出预备役。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军队院校从青年学生中招收的学员</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根据军队建设的需要，军队院校可以从青年学生中招收学员。招收学员的年龄，不受征集服现役年龄的限制。</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学员完成学业达到军队培养目标的，由院校发给毕业证书；按照规定任命为现役军官或者军士。</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学员未达到军队培养目标或者不符合军队培养要求的，由院校按照国家和军队有关规定发给相应证书，并采取多种方式分流；其中，回入学前户口所在地的学员，就读期间其父母已办理户口迁移手续的，可以回父母现户口所在地，由县、自治县、不设区的市、市辖区的人民政府按照国家有关规定接收安置。</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学员被开除学籍的，回入学前户口所在地；就读期间其父母已办理户口迁移手续的，可以回父母现户口所在地，由县、自治县、不设区的市、市辖区的人民政府按照国家有关规定办理。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军队院校从现役士兵中招收的学员，适用本法第三十九条、第四十条、第四十一条的规定。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战时兵员动员</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为了应对国家主权、统一、领土完整、安全和发展利益遭受的威胁，抵抗侵略，各级人民政府、各级军事机关，在平时必须做好战时兵员动员的准备工作。</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在国家发布动员令或者国务院、中央军事委员会依照《中华人民共和国国防动员法》采取必要的国防动员措施后，各级人民政府、各级军事机关必须依法迅速实施动员，军人停止退出现役，休假、探亲的军人立即归队，预备役人员随时准备应召服现役，经过预备役登记的公民做好服预备役被征召的准备。</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战时根据需要，国务院和中央军事委员会可以决定适当放宽征召男性公民服现役的年龄上限，可以决定延长公民服现役的期限。</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战争结束后，需要复员的军人，根据国务院和中央军事委员会的复员命令，分期分批地退出现役，由各级人民政府妥善安置。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服役待遇和抚恤优待</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国家保障军人享有符合军事职业特点、与其履行职责相适应的工资、津贴、住房、医疗、保险、休假、疗养等待遇。军人的待遇应当与国民经济发展相协调，与社会进步相适应。</w:t>
      </w:r>
    </w:p>
    <w:p>
      <w:pPr>
        <w:spacing w:line="240" w:lineRule="auto"/>
        <w:ind w:firstLine="640"/>
        <w:jc w:val="both"/>
      </w:pPr>
      <w:r>
        <w:rPr>
          <w:rFonts w:ascii="仿宋_GB2312" w:hAnsi="仿宋_GB2312" w:eastAsia="仿宋_GB2312" w:cs="仿宋_GB2312"/>
          <w:sz w:val="32"/>
        </w:rPr>
        <w:t>女军人的合法权益受法律保护。军队应当根据女军人的特点，合理安排女军人的工作任务和休息休假，在生育、健康等方面为女军人提供特别保护。</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预备役人员参战、参加军事训练、担负战备勤务、执行非战争军事行动任务，享受国家规定的伙食、交通等补助。预备役人员是机关、团体、企业事业组织工作人员的，参战、参加军事训练、担负战备勤务、执行非战争军事行动任务期间，所在单位应当保持其原有的工资、奖金和福利待遇。预备役人员的其他待遇保障依照有关法律法规和国家有关规定执行。</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军人按照国家有关规定，在医疗、金融、交通、参观游览、法律服务、文化体育设施服务、邮政服务等方面享受优待政策。公民入伍时保留户籍。</w:t>
      </w:r>
    </w:p>
    <w:p>
      <w:pPr>
        <w:spacing w:line="240" w:lineRule="auto"/>
        <w:ind w:firstLine="640"/>
        <w:jc w:val="both"/>
      </w:pPr>
      <w:r>
        <w:rPr>
          <w:rFonts w:ascii="仿宋_GB2312" w:hAnsi="仿宋_GB2312" w:eastAsia="仿宋_GB2312" w:cs="仿宋_GB2312"/>
          <w:sz w:val="32"/>
        </w:rPr>
        <w:t>军人因战、因公、因病致残的，按照国家规定评定残疾等级，发给残疾军人证，享受国家规定的待遇、优待和残疾抚恤金。因工作需要继续服现役的残疾军人，由所在部队按照规定发给残疾抚恤金。</w:t>
      </w:r>
    </w:p>
    <w:p>
      <w:pPr>
        <w:spacing w:line="240" w:lineRule="auto"/>
        <w:ind w:firstLine="640"/>
        <w:jc w:val="both"/>
      </w:pPr>
      <w:r>
        <w:rPr>
          <w:rFonts w:ascii="仿宋_GB2312" w:hAnsi="仿宋_GB2312" w:eastAsia="仿宋_GB2312" w:cs="仿宋_GB2312"/>
          <w:sz w:val="32"/>
        </w:rPr>
        <w:t>军人牺牲、病故，国家按照规定发给其遗属抚恤金。</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国家建立义务兵家庭优待金制度。义务兵家庭优待金标准由地方人民政府制定，中央财政给予定额补助。具体补助办法由国务院退役军人工作主管部门、财政部门会同中央军事委员会机关有关部门制定。</w:t>
      </w:r>
    </w:p>
    <w:p>
      <w:pPr>
        <w:spacing w:line="240" w:lineRule="auto"/>
        <w:ind w:firstLine="640"/>
        <w:jc w:val="both"/>
      </w:pPr>
      <w:r>
        <w:rPr>
          <w:rFonts w:ascii="仿宋_GB2312" w:hAnsi="仿宋_GB2312" w:eastAsia="仿宋_GB2312" w:cs="仿宋_GB2312"/>
          <w:sz w:val="32"/>
        </w:rPr>
        <w:t>义务兵和军士入伍前是机关、团体、事业单位或者国有企业工作人员的，退出现役后可以选择复职复工。</w:t>
      </w:r>
    </w:p>
    <w:p>
      <w:pPr>
        <w:spacing w:line="240" w:lineRule="auto"/>
        <w:ind w:firstLine="640"/>
        <w:jc w:val="both"/>
      </w:pPr>
      <w:r>
        <w:rPr>
          <w:rFonts w:ascii="仿宋_GB2312" w:hAnsi="仿宋_GB2312" w:eastAsia="仿宋_GB2312" w:cs="仿宋_GB2312"/>
          <w:sz w:val="32"/>
        </w:rPr>
        <w:t>义务兵和军士入伍前依法取得的农村土地承包经营权，服现役期间应当保留。</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现役军官和军士的子女教育，家属的随军、就业创业以及工作调动，享受国家和社会的优待。</w:t>
      </w:r>
    </w:p>
    <w:p>
      <w:pPr>
        <w:spacing w:line="240" w:lineRule="auto"/>
        <w:ind w:firstLine="640"/>
        <w:jc w:val="both"/>
      </w:pPr>
      <w:r>
        <w:rPr>
          <w:rFonts w:ascii="仿宋_GB2312" w:hAnsi="仿宋_GB2312" w:eastAsia="仿宋_GB2312" w:cs="仿宋_GB2312"/>
          <w:sz w:val="32"/>
        </w:rPr>
        <w:t>符合条件的军人家属，其住房、医疗、养老按照有关规定享受优待。</w:t>
      </w:r>
    </w:p>
    <w:p>
      <w:pPr>
        <w:spacing w:line="240" w:lineRule="auto"/>
        <w:ind w:firstLine="640"/>
        <w:jc w:val="both"/>
      </w:pPr>
      <w:r>
        <w:rPr>
          <w:rFonts w:ascii="仿宋_GB2312" w:hAnsi="仿宋_GB2312" w:eastAsia="仿宋_GB2312" w:cs="仿宋_GB2312"/>
          <w:sz w:val="32"/>
        </w:rPr>
        <w:t>军人配偶随军未就业期间，按照国家有关规定享受相应的保障待遇。</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预备役人员因参战、参加军事训练、担负战备勤务、执行非战争军事行动任务致残、牺牲的，由当地人民政府依照有关规定给予抚恤优待。</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退役军人的安置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对退出现役的义务兵，国家采取自主就业、安排工作、供养等方式妥善安置。</w:t>
      </w:r>
    </w:p>
    <w:p>
      <w:pPr>
        <w:spacing w:line="240" w:lineRule="auto"/>
        <w:ind w:firstLine="640"/>
        <w:jc w:val="both"/>
      </w:pPr>
      <w:r>
        <w:rPr>
          <w:rFonts w:ascii="仿宋_GB2312" w:hAnsi="仿宋_GB2312" w:eastAsia="仿宋_GB2312" w:cs="仿宋_GB2312"/>
          <w:sz w:val="32"/>
        </w:rPr>
        <w:t>义务兵退出现役自主就业的，按照国家规定发给一次性退役金，由安置地的县级以上地方人民政府接收，根据当地的实际情况，可以发给经济补助。国家根据经济社会发展，适时调整退役金的标准。</w:t>
      </w:r>
    </w:p>
    <w:p>
      <w:pPr>
        <w:spacing w:line="240" w:lineRule="auto"/>
        <w:ind w:firstLine="640"/>
        <w:jc w:val="both"/>
      </w:pPr>
      <w:r>
        <w:rPr>
          <w:rFonts w:ascii="仿宋_GB2312" w:hAnsi="仿宋_GB2312" w:eastAsia="仿宋_GB2312" w:cs="仿宋_GB2312"/>
          <w:sz w:val="32"/>
        </w:rPr>
        <w:t>服现役期间平时获得二等功以上荣誉或者战时获得三等功以上荣誉以及属于烈士子女的义务兵退出现役，由安置地的县级以上地方人民政府安排工作；待安排工作期间由当地人民政府按照国家有关规定发给生活补助费；根据本人自愿，也可以选择自主就业。</w:t>
      </w:r>
    </w:p>
    <w:p>
      <w:pPr>
        <w:spacing w:line="240" w:lineRule="auto"/>
        <w:ind w:firstLine="640"/>
        <w:jc w:val="both"/>
      </w:pPr>
      <w:r>
        <w:rPr>
          <w:rFonts w:ascii="仿宋_GB2312" w:hAnsi="仿宋_GB2312" w:eastAsia="仿宋_GB2312" w:cs="仿宋_GB2312"/>
          <w:sz w:val="32"/>
        </w:rPr>
        <w:t>因战、因公、因病致残的义务兵退出现役，按照国家规定的评定残疾等级采取安排工作、供养等方式予以妥善安置；符合安排工作条件的，根据本人自愿，也可以选择自主就业。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对退出现役的军士，国家采取逐月领取退役金、自主就业、安排工作、退休、供养等方式妥善安置。</w:t>
      </w:r>
    </w:p>
    <w:p>
      <w:pPr>
        <w:spacing w:line="240" w:lineRule="auto"/>
        <w:ind w:firstLine="640"/>
        <w:jc w:val="both"/>
      </w:pPr>
      <w:r>
        <w:rPr>
          <w:rFonts w:ascii="仿宋_GB2312" w:hAnsi="仿宋_GB2312" w:eastAsia="仿宋_GB2312" w:cs="仿宋_GB2312"/>
          <w:sz w:val="32"/>
        </w:rPr>
        <w:t>军士退出现役，服现役满规定年限的，采取逐月领取退役金方式予以妥善安置。</w:t>
      </w:r>
    </w:p>
    <w:p>
      <w:pPr>
        <w:spacing w:line="240" w:lineRule="auto"/>
        <w:ind w:firstLine="640"/>
        <w:jc w:val="both"/>
      </w:pPr>
      <w:r>
        <w:rPr>
          <w:rFonts w:ascii="仿宋_GB2312" w:hAnsi="仿宋_GB2312" w:eastAsia="仿宋_GB2312" w:cs="仿宋_GB2312"/>
          <w:sz w:val="32"/>
        </w:rPr>
        <w:t>军士退出现役，服现役满十二年或者符合国家规定的其他条件的，由安置地的县级以上地方人民政府安排工作；待安排工作期间由当地人民政府按照国家有关规定发给生活补助费；根据本人自愿，也可以选择自主就业。</w:t>
      </w:r>
    </w:p>
    <w:p>
      <w:pPr>
        <w:spacing w:line="240" w:lineRule="auto"/>
        <w:ind w:firstLine="640"/>
        <w:jc w:val="both"/>
      </w:pPr>
      <w:r>
        <w:rPr>
          <w:rFonts w:ascii="仿宋_GB2312" w:hAnsi="仿宋_GB2312" w:eastAsia="仿宋_GB2312" w:cs="仿宋_GB2312"/>
          <w:sz w:val="32"/>
        </w:rPr>
        <w:t>军士服现役满三十年或者年满五十五周岁或者符合国家规定的其他条件的，作退休安置。</w:t>
      </w:r>
    </w:p>
    <w:p>
      <w:pPr>
        <w:spacing w:line="240" w:lineRule="auto"/>
        <w:ind w:firstLine="640"/>
        <w:jc w:val="both"/>
      </w:pPr>
      <w:r>
        <w:rPr>
          <w:rFonts w:ascii="仿宋_GB2312" w:hAnsi="仿宋_GB2312" w:eastAsia="仿宋_GB2312" w:cs="仿宋_GB2312"/>
          <w:sz w:val="32"/>
        </w:rPr>
        <w:t>因战、因公、因病致残的军士退出现役，按照国家规定的评定残疾等级采取安排工作、退休、供养等方式予以妥善安置；符合安排工作条件的，根据本人自愿，也可以选择自主就业。</w:t>
      </w:r>
    </w:p>
    <w:p>
      <w:pPr>
        <w:spacing w:line="240" w:lineRule="auto"/>
        <w:ind w:firstLine="640"/>
        <w:jc w:val="both"/>
      </w:pPr>
      <w:r>
        <w:rPr>
          <w:rFonts w:ascii="仿宋_GB2312" w:hAnsi="仿宋_GB2312" w:eastAsia="仿宋_GB2312" w:cs="仿宋_GB2312"/>
          <w:sz w:val="32"/>
        </w:rPr>
        <w:t>军士退出现役，不符合本条第二款至第五款规定条件的，依照本法第五十三条规定的自主就业方式予以妥善安置。</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对退出现役的军官，国家采取退休、转业、逐月领取退役金、复员等方式妥善安置；其安置方式的适用条件，依照有关法律法规的规定执行。</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残疾军人、患慢性病的军人退出现役后，由安置地的县级以上地方人民政府按照国务院、中央军事委员会的有关规定负责接收安置；其中，患过慢性病旧病复发需要治疗的，由当地医疗机构负责给予治疗，所需医疗和生活费用，本人经济困难的，按照国家规定给予补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有服兵役义务的公民有下列行为之一的，由县级人民政府责令限期改正；逾期不改正的，由县级人民政府强制其履行兵役义务，并处以罚款：</w:t>
      </w:r>
    </w:p>
    <w:p>
      <w:pPr>
        <w:spacing w:line="240" w:lineRule="auto"/>
        <w:ind w:firstLine="640"/>
        <w:jc w:val="both"/>
      </w:pPr>
      <w:r>
        <w:rPr>
          <w:rFonts w:ascii="仿宋_GB2312" w:hAnsi="仿宋_GB2312" w:eastAsia="仿宋_GB2312" w:cs="仿宋_GB2312"/>
          <w:sz w:val="32"/>
        </w:rPr>
        <w:t>（一）拒绝、逃避兵役登记的；</w:t>
      </w:r>
    </w:p>
    <w:p>
      <w:pPr>
        <w:spacing w:line="240" w:lineRule="auto"/>
        <w:ind w:firstLine="640"/>
        <w:jc w:val="both"/>
      </w:pPr>
      <w:r>
        <w:rPr>
          <w:rFonts w:ascii="仿宋_GB2312" w:hAnsi="仿宋_GB2312" w:eastAsia="仿宋_GB2312" w:cs="仿宋_GB2312"/>
          <w:sz w:val="32"/>
        </w:rPr>
        <w:t>（二）应征公民拒绝、逃避征集服现役的；</w:t>
      </w:r>
    </w:p>
    <w:p>
      <w:pPr>
        <w:spacing w:line="240" w:lineRule="auto"/>
        <w:ind w:firstLine="640"/>
        <w:jc w:val="both"/>
      </w:pPr>
      <w:r>
        <w:rPr>
          <w:rFonts w:ascii="仿宋_GB2312" w:hAnsi="仿宋_GB2312" w:eastAsia="仿宋_GB2312" w:cs="仿宋_GB2312"/>
          <w:sz w:val="32"/>
        </w:rPr>
        <w:t>（三）预备役人员拒绝、逃避参加军事训练、担负战备勤务、执行非战争军事行动任务和征召的。</w:t>
      </w:r>
    </w:p>
    <w:p>
      <w:pPr>
        <w:spacing w:line="240" w:lineRule="auto"/>
        <w:ind w:firstLine="640"/>
        <w:jc w:val="both"/>
      </w:pPr>
      <w:r>
        <w:rPr>
          <w:rFonts w:ascii="仿宋_GB2312" w:hAnsi="仿宋_GB2312" w:eastAsia="仿宋_GB2312" w:cs="仿宋_GB2312"/>
          <w:sz w:val="32"/>
        </w:rPr>
        <w:t>有前款第二项行为，拒不改正的，不得录用为公务员或者参照《中华人民共和国公务员法》管理的工作人员，不得招录、聘用为国有企业和事业单位工作人员，两年内不准出境或者升学复学，纳入履行国防义务严重失信主体名单实施联合惩戒。</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军人以逃避服兵役为目的，拒绝履行职责或者逃离部队的，按照中央军事委员会的规定给予处分。</w:t>
      </w:r>
    </w:p>
    <w:p>
      <w:pPr>
        <w:spacing w:line="240" w:lineRule="auto"/>
        <w:ind w:firstLine="640"/>
        <w:jc w:val="both"/>
      </w:pPr>
      <w:r>
        <w:rPr>
          <w:rFonts w:ascii="仿宋_GB2312" w:hAnsi="仿宋_GB2312" w:eastAsia="仿宋_GB2312" w:cs="仿宋_GB2312"/>
          <w:sz w:val="32"/>
        </w:rPr>
        <w:t>军人有前款行为被军队除名、开除军籍或者被依法追究刑事责任的，依照本法第五十七条第二款的规定处罚；其中，被军队除名的，并处以罚款。</w:t>
      </w:r>
    </w:p>
    <w:p>
      <w:pPr>
        <w:spacing w:line="240" w:lineRule="auto"/>
        <w:ind w:firstLine="640"/>
        <w:jc w:val="both"/>
      </w:pPr>
      <w:r>
        <w:rPr>
          <w:rFonts w:ascii="仿宋_GB2312" w:hAnsi="仿宋_GB2312" w:eastAsia="仿宋_GB2312" w:cs="仿宋_GB2312"/>
          <w:sz w:val="32"/>
        </w:rPr>
        <w:t>明知是逃离部队的军人而招录、聘用的，由县级人民政府责令改正，并处以罚款。</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机关、团体、企业事业组织拒绝完成本法规定的兵役工作任务的，阻挠公民履行兵役义务的，或者有其他妨害兵役工作行为的，由县级以上地方人民政府责令改正，并可以处以罚款；对单位负有责任的领导人员、直接负责的主管人员和其他直接责任人员，依法予以处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扰乱兵役工作秩序，或者阻碍兵役工作人员依法执行职务的，依照《中华人民共和国治安管理处罚法》的规定处罚。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国家工作人员和军人在兵役工作中，有下列行为之一的，依法给予处分：</w:t>
      </w:r>
    </w:p>
    <w:p>
      <w:pPr>
        <w:spacing w:line="240" w:lineRule="auto"/>
        <w:ind w:firstLine="640"/>
        <w:jc w:val="both"/>
      </w:pPr>
      <w:r>
        <w:rPr>
          <w:rFonts w:ascii="仿宋_GB2312" w:hAnsi="仿宋_GB2312" w:eastAsia="仿宋_GB2312" w:cs="仿宋_GB2312"/>
          <w:sz w:val="32"/>
        </w:rPr>
        <w:t>（一）贪污贿赂的；</w:t>
      </w:r>
    </w:p>
    <w:p>
      <w:pPr>
        <w:spacing w:line="240" w:lineRule="auto"/>
        <w:ind w:firstLine="640"/>
        <w:jc w:val="both"/>
      </w:pPr>
      <w:r>
        <w:rPr>
          <w:rFonts w:ascii="仿宋_GB2312" w:hAnsi="仿宋_GB2312" w:eastAsia="仿宋_GB2312" w:cs="仿宋_GB2312"/>
          <w:sz w:val="32"/>
        </w:rPr>
        <w:t>（二）滥用职权或者玩忽职守的；</w:t>
      </w:r>
    </w:p>
    <w:p>
      <w:pPr>
        <w:spacing w:line="240" w:lineRule="auto"/>
        <w:ind w:firstLine="640"/>
        <w:jc w:val="both"/>
      </w:pPr>
      <w:r>
        <w:rPr>
          <w:rFonts w:ascii="仿宋_GB2312" w:hAnsi="仿宋_GB2312" w:eastAsia="仿宋_GB2312" w:cs="仿宋_GB2312"/>
          <w:sz w:val="32"/>
        </w:rPr>
        <w:t>（三）徇私舞弊，接送不合格兵员的；</w:t>
      </w:r>
    </w:p>
    <w:p>
      <w:pPr>
        <w:spacing w:line="240" w:lineRule="auto"/>
        <w:ind w:firstLine="640"/>
        <w:jc w:val="both"/>
      </w:pPr>
      <w:r>
        <w:rPr>
          <w:rFonts w:ascii="仿宋_GB2312" w:hAnsi="仿宋_GB2312" w:eastAsia="仿宋_GB2312" w:cs="仿宋_GB2312"/>
          <w:sz w:val="32"/>
        </w:rPr>
        <w:t>（四）泄露或者向他人非法提供兵役个人信息的。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法第五十七条、第五十八条、第五十九条规定的处罚，由县级以上地方人民政府兵役机关会同有关部门查明事实，经同级地方人民政府作出处罚决定后，由县级以上地方人民政府兵役机关、发展改革、公安、退役军人工作、卫生健康、教育、人力资源和社会保障等部门按照职责分工具体执行。</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第十一章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本法适用于中国人民武装警察部队。</w:t>
      </w:r>
    </w:p>
    <w:p>
      <w:pPr>
        <w:spacing w:line="240" w:lineRule="auto"/>
        <w:ind w:firstLine="640"/>
        <w:jc w:val="both"/>
      </w:pPr>
      <w:r>
        <w:rPr>
          <w:rFonts w:ascii="黑体" w:hAnsi="黑体" w:eastAsia="黑体" w:cs="黑体"/>
          <w:sz w:val="32"/>
        </w:rPr>
        <w:t>第六十五条</w:t>
      </w:r>
      <w:bookmarkStart w:id="3" w:name="_GoBack"/>
      <w:bookmarkEnd w:id="3"/>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val="en-US"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6BA4DBB"/>
    <w:rsid w:val="52015903"/>
    <w:rsid w:val="53930A2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2021-08-20T13:26:06Z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