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中华人民共和国农产品质量安全法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（2006年4月29日第十届全国人民代表大会常务委员会第二十一次会议通过）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农产品质量安全标准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农产品产地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农产品生产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农产品包装和标识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为保障农产品质量安全，维护公众健康，促进农业和农村经济发展，制定本法。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本法所称农产品，是指来源于农业的初级产品，即在农业活动中获得的植物、动物、微生物及其产品。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本法所称农产品质量安全，是指农产品质量符合保障人的健康、安全的要求。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县级以上人民政府农业行政主管部门负责农产品质量安全的监督管理工作；县级以上人民政府有关部门按照职责分工，负责农产品质量安全的有关工作。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县级以上人民政府应当将农产品质量安全管理工作纳入本级国民经济和社会发展规划，并安排农产品质量安全经费，用于开展农产品质量安全工作。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县级以上地方人民政府统一领导、协调本行政区域内的农产品质量安全工作，并采取措施，建立健全农产品质量安全服务体系，提高农产品质量安全水平。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国务院农业行政主管部门应当设立由有关方面专家组成的农产品质量安全风险评估专家委员会，对可能影响农产品质量安全的潜在危害进行风险分析和评估。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国务院农业行政主管部门应当根据农产品质量安全风险评估结果采取相应的管理措施，并将农产品质量安全风险评估结果及时通报国务院有关部门。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国务院农业行政主管部门和省、自治区、直辖市人民政府农业行政主管部门应当按照职责权限，发布有关农产品质量安全状况信息。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国家引导、推广农产品标准化生产，鼓励和支持生产优质农产品，禁止生产、销售不符合国家规定的农产品质量安全标准的农产品。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国家支持农产品质量安全科学技术研究，推行科学的质量安全管理方法，推广先进安全的生产技术。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各级人民政府及有关部门应当加强农产品质量安全知识的宣传，提高公众的农产品质量安全意识，引导农产品生产者、销售者加强质量安全管理，保障农产品消费安全。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农产品质量安全标准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国家建立健全农产品质量安全标准体系。农产品质量安全标准是强制性的技术规范。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农产品质量安全标准的制定和发布，依照有关法律、行政法规的规定执行。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制定农产品质量安全标准应当充分考虑农产品质量安全风险评估结果，并听取农产品生产者、销售者和消费者的意见，保障消费安全。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农产品质量安全标准应当根据科学技术发展水平以及农产品质量安全的需要，及时修订。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农产品质量安全标准由农业行政主管部门商有关部门组织实施。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农产品产地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县级以上地方人民政府农业行政主管部门按照保障农产品质量安全的要求，根据农产品品种特性和生产区域大气、土壤、水体中有毒有害物质状况等因素，认为不适宜特定农产品生产的，提出禁止生产的区域，报本级人民政府批准后公布。具体办法由国务院农业行政主管部门商国务院环境保护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农产品禁止生产区域的调整，依照前款规定的程序办理。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县级以上人民政府应当采取措施，加强农产品基地建设，改善农产品的生产条件。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县级以上人民政府农业行政主管部门应当采取措施，推进保障农产品质量安全的标准化生产综合示范区、示范农场、养殖小区和无规定动植物疫病区的建设。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禁止在有毒有害物质超过规定标准的区域生产、捕捞、采集食用农产品和建立农产品生产基地。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禁止违反法律、法规的规定向农产品产地排放或者倾倒废水、废气、固体废物或者其他有毒有害物质。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农业生产用水和用作肥料的固体废物，应当符合国家规定的标准。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农产品生产者应当合理使用化肥、农药、兽药、农用薄膜等化工产品，防止对农产品产地造成污染。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农产品生产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国务院农业行政主管部门和省、自治区、直辖市人民政府农业行政主管部门应当制定保障农产品质量安全的生产技术要求和操作规程。县级以上人民政府农业行政主管部门应当加强对农产品生产的指导。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对可能影响农产品质量安全的农药、兽药、饲料和饲料添加剂、肥料、兽医器械，依照有关法律、行政法规的规定实行许可制度。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国务院农业行政主管部门和省、自治区、直辖市人民政府农业行政主管部门应当定期对可能危及农产品质量安全的农药、兽药、饲料和饲料添加剂、肥料等农业投入品进行监督抽查，并公布抽查结果。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县级以上人民政府农业行政主管部门应当加强对农业投入品使用的管理和指导，建立健全农业投入品的安全使用制度。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农业科研教育机构和农业技术推广机构应当加强对农产品生产者质量安全知识和技能的培训。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农产品生产企业和农民专业合作经济组织应当建立农产品生产记录，如实记载下列事项：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（一）使用农业投入品的名称、来源、用法、用量和使用、停用的日期；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（二）动物疫病、植物病虫草害的发生和防治情况；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（三）收获、屠宰或者捕捞的日期。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农产品生产记录应当保存二年。禁止伪造农产品生产记录。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国家鼓励其他农产品生产者建立农产品生产记录。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农产品生产者应当按照法律、行政法规和国务院农业行政主管部门的规定，合理使用农业投入品，严格执行农业投入品使用安全间隔期或者休药期的规定，防止危及农产品质量安全。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禁止在农产品生产过程中使用国家明令禁止使用的农业投入品。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农产品生产企业和农民专业合作经济组织，应当自行或者委托检测机构对农产品质量安全状况进行检测；经检测不符合农产品质量安全标准的农产品，不得销售。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农民专业合作经济组织和农产品行业协会对其成员应当及时提供生产技术服务，建立农产品质量安全管理制度，健全农产品质量安全控制体系，加强自律管理。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农产品包装和标识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农产品生产企业、农民专业合作经济组织以及从事农产品收购的单位或者个人销售的农产品，按照规定应当包装或者附加标识的，须经包装或者附加标识后方可销售。包装物或者标识上应当按照规定标明产品的品名、产地、生产者、生产日期、保质期、产品质量等级等内容；使用添加剂的，还应当按照规定标明添加剂的名称。具体办法由国务院农业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农产品在包装、保鲜、贮存、运输中所使用的保鲜剂、防腐剂、添加剂等材料，应当符合国家有关强制性的技术规范。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属于农业转基因生物的农产品，应当按照农业转基因生物安全管理的有关规定进行标识。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依法需要实施检疫的动植物及其产品，应当附具检疫合格标志、检疫合格证明。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销售的农产品必须符合农产品质量安全标准，生产者可以申请使用无公害农产品标志。农产品质量符合国家规定的有关优质农产品标准的，生产者可以申请使用相应的农产品质量标志。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禁止冒用前款规定的农产品质量标志。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有下列情形之一的农产品，不得销售：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（一）含有国家禁止使用的农药、兽药或者其他化学物质的；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（二）农药、兽药等化学物质残留或者含有的重金属等有毒有害物质不符合农产品质量安全标准的；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（三）含有的致病性寄生虫、微生物或者生物毒素不符合农产品质量安全标准的；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（四）使用的保鲜剂、防腐剂、添加剂等材料不符合国家有关强制性的技术规范的；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国家建立农产品质量安全监测制度。县级以上人民政府农业行政主管部门应当按照保障农产品质量安全的要求，制定并组织实施农产品质量安全监测计划，对生产中或者市场上销售的农产品进行监督抽查。监督抽查结果由国务院农业行政主管部门或者省、自治区、直辖市人民政府农业行政主管部门按照权限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监督抽查检测应当委托符合本法第三十五条规定条件的农产品质量安全检测机构进行，不得向被抽查人收取费用，抽取的样品不得超过国务院农业行政主管部门规定的数量。上级农业行政主管部门监督抽查的农产品，下级农业行政主管部门不得另行重复抽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农产品质量安全检测应当充分利用现有的符合条件的检测机构。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从事农产品质量安全检测的机构，必须具备相应的检测条件和能力，由省级以上人民政府农业行政主管部门或者其授权的部门考核合格。具体办法由国务院农业行政主管部门制定。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农产品质量安全检测机构应当依法经计量认证合格。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农产品生产者、销售者对监督抽查检测结果有异议的，可以自收到检测结果之日起五日内，向组织实施农产品质量安全监督抽查的农业行政主管部门或者其上级农业行政主管部门申请复检。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采用国务院农业行政主管部门会同有关部门认定的快速检测方法进行农产品质量安全监督抽查检测，被抽查人对检测结果有异议的，可以自收到检测结果时起四小时内申请复检。复检不得采用快速检测方法。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因检测结果错误给当事人造成损害的，依法承担赔偿责任。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农产品批发市场应当设立或者委托农产品质量安全检测机构，对进场销售的农产品质量安全状况进行抽查检测；发现不符合农产品质量安全标准的，应当要求销售者立即停止销售，并向农业行政主管部门报告。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农产品销售企业对其销售的农产品，应当建立健全进货检查验收制度；经查验不符合农产品质量安全标准的，不得销售。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国家鼓励单位和个人对农产品质量安全进行社会监督。任何单位和个人都有权对违反本法的行为进行检举、揭发和控告。有关部门收到相关的检举、揭发和控告后，应当及时处理。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县级以上人民政府农业行政主管部门在农产品质量安全监督检查中，可以对生产、销售的农产品进行现场检查，调查了解农产品质量安全的有关情况，查阅、复制与农产品质量安全有关的记录和其他资料；对经检测不符合农产品质量安全标准的农产品，有权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发生农产品质量安全事故时，有关单位和个人应当采取控制措施，及时向所在地乡级人民政府和县级人民政府农业行政主管部门报告；收到报告的机关应当及时处理并报上一级人民政府和有关部门。发生重大农产品质量安全事故时，农业行政主管部门应当及时通报同级食品药品监督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县级以上人民政府农业行政主管部门在农产品质量安全监督管理中，发现有本法第三十三条所列情形之一的农产品，应当按照农产品质量安全责任追究制度的要求，查明责任人，依法予以处理或者提出处理建议。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进口的农产品必须按照国家规定的农产品质量安全标准进行检验；尚未制定有关农产品质量安全标准的，应当依法及时制定，未制定之前，可以参照国家有关部门指定的国外有关标准进行检验。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农产品质量安全监督管理人员不依法履行监督职责，或者滥用职权的，依法给予行政处分。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农产品质量安全检测机构伪造检测结果的，责令改正，没收违法所得，并处五万元以上十万元以下罚款，对直接负责的主管人员和其他直接责任人员处一万元以上五万元以下罚款；情节严重的，撤销其检测资格；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农产品质量安全检测机构出具检测结果不实，造成损害的，依法承担赔偿责任；造成重大损害的，并撤销其检测资格。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违反法律、法规规定，向农产品产地排放或者倾倒废水、废气、固体废物或者其他有毒有害物质的，依照有关环境保护法律、法规的规定处罚；造成损害的，依法承担赔偿责任。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使用农业投入品违反法律、行政法规和国务院农业行政主管部门的规定的，依照有关法律、行政法规的规定处罚。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农产品生产企业、农民专业合作经济组织未建立或者未按照规定保存农产品生产记录的，或者伪造农产品生产记录的，责令限期改正；逾期不改正的，可以处二千元以下罚款。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违反本法第二十八条规定，销售的农产品未按照规定进行包装、标识的，责令限期改正；逾期不改正的，可以处二千元以下罚款。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有本法第三十三条第四项规定情形，使用的保鲜剂、防腐剂、添加剂等材料不符合国家有关强制性的技术规范的，责令停止销售，对被污染的农产品进行无害化处理，对不能进行无害化处理的予以监督销毁；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农产品生产企业、农民专业合作经济组织销售的农产品有本法第三十三条第一项至第三项或者第五项所列情形之一的，责令停止销售，追回已经销售的农产品，对违法销售的农产品进行无害化处理或者予以监督销毁；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农产品销售企业销售的农产品有前款所列情形的，依照前款规定处理、处罚。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农产品批发市场中销售的农产品有第一款所列情形的，对违法销售的农产品依照第一款规定处理，对农产品销售者依照第一款规定处罚。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农产品批发市场违反本法第三十七条第一款规定的，责令改正，处二千元以上二万元以下罚款。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违反本法第三十二条规定，冒用农产品质量标志的，责令改正，没收违法所得，并处二千元以上二万元以下罚款。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本法第四十四条、第四十七条至第四十九条、第五十条第一款、第四款和第五十一条规定的处理、处罚，由县级以上人民政府农业行政主管部门决定；第五十条第二款、第三款规定的处理、处罚，由工商行政管理部门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法律对行政处罚及处罚机关有其他规定的，从其规定。但是，对同一违法行为不得重复处罚。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生产、销售本法第三十三条所列农产品，给消费者造成损害的，依法承担赔偿责任。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农产品批发市场中销售的农产品有前款规定情形的，消费者可以向农产品批发市场要求赔偿；属于生产者、销售者责任的，农产品批发市场有权追偿。消费者也可以直接向农产品生产者、销售者要求赔偿。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生猪屠宰的管理按照国家有关规定执行。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本法自2006年11月1日起施行。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63A2106"/>
    <w:rsid w:val="28A83523"/>
    <w:rsid w:val="2F7753E6"/>
    <w:rsid w:val="30B43527"/>
    <w:rsid w:val="3258761C"/>
    <w:rsid w:val="34B13AF4"/>
    <w:rsid w:val="44BC0EEC"/>
    <w:rsid w:val="482A39F4"/>
    <w:rsid w:val="56755F92"/>
    <w:rsid w:val="60BE44F5"/>
    <w:rsid w:val="653A70E2"/>
    <w:rsid w:val="6C1E17DE"/>
    <w:rsid w:val="700C6D95"/>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197</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2018-11-28T09:40:45Z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