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rPr>
      </w:pPr>
      <w:r>
        <w:rPr>
          <w:rFonts w:hint="eastAsia" w:ascii="Times New Roman" w:hAnsi="Times New Roman" w:eastAsia="宋体" w:cs="宋体"/>
          <w:sz w:val="44"/>
          <w:szCs w:val="44"/>
        </w:rPr>
        <w:t>中华人民共和国农民专业合作社法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val="en-US" w:eastAsia="zh-CN"/>
        </w:rPr>
        <w:t>（</w:t>
      </w:r>
      <w:r>
        <w:rPr>
          <w:rFonts w:hint="eastAsia" w:ascii="Times New Roman" w:hAnsi="Times New Roman" w:eastAsia="楷体_GB2312" w:cs="楷体_GB2312"/>
        </w:rPr>
        <w:t>2006年10月31日第十届全国人民代表大会常务委员会第二十四次会议通过</w:t>
      </w:r>
      <w:r>
        <w:rPr>
          <w:rFonts w:hint="eastAsia" w:ascii="Times New Roman" w:hAnsi="Times New Roman" w:eastAsia="楷体_GB2312" w:cs="楷体_GB2312"/>
          <w:lang w:val="en-US" w:eastAsia="zh-CN"/>
        </w:rPr>
        <w:t>　</w:t>
      </w:r>
      <w:r>
        <w:rPr>
          <w:rFonts w:hint="eastAsia" w:ascii="Times New Roman" w:hAnsi="Times New Roman" w:eastAsia="楷体_GB2312" w:cs="楷体_GB2312"/>
        </w:rPr>
        <w:t>2017年12月27日第十二届全国人民代表大会常务委员会第三十一次会议修订</w:t>
      </w:r>
      <w:r>
        <w:rPr>
          <w:rFonts w:hint="eastAsia" w:ascii="Times New Roman" w:hAnsi="Times New Roman"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楷体_GB2312"/>
        </w:rPr>
      </w:pPr>
      <w:r>
        <w:rPr>
          <w:rFonts w:hint="eastAsia" w:ascii="Times New Roman" w:hAnsi="Times New Roman" w:eastAsia="楷体_GB2312" w:cs="楷体_GB2312"/>
        </w:rPr>
        <w:t>目</w:t>
      </w:r>
      <w:r>
        <w:rPr>
          <w:rFonts w:hint="eastAsia" w:ascii="Times New Roman" w:hAnsi="Times New Roman" w:eastAsia="楷体_GB2312" w:cs="楷体_GB2312"/>
          <w:lang w:eastAsia="zh-CN"/>
        </w:rPr>
        <w:t>　　</w:t>
      </w:r>
      <w:r>
        <w:rPr>
          <w:rFonts w:hint="eastAsia" w:ascii="Times New Roman" w:hAnsi="Times New Roman"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第一章</w:t>
      </w:r>
      <w:r>
        <w:rPr>
          <w:rFonts w:hint="eastAsia" w:ascii="Times New Roman" w:hAnsi="Times New Roman" w:eastAsia="楷体_GB2312" w:cs="楷体_GB2312"/>
          <w:lang w:eastAsia="zh-CN"/>
        </w:rPr>
        <w:t>　</w:t>
      </w:r>
      <w:r>
        <w:rPr>
          <w:rFonts w:hint="eastAsia" w:ascii="Times New Roman" w:hAnsi="Times New Roman"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第二章</w:t>
      </w:r>
      <w:r>
        <w:rPr>
          <w:rFonts w:hint="eastAsia" w:ascii="Times New Roman" w:hAnsi="Times New Roman" w:eastAsia="楷体_GB2312" w:cs="楷体_GB2312"/>
          <w:lang w:eastAsia="zh-CN"/>
        </w:rPr>
        <w:t>　</w:t>
      </w:r>
      <w:r>
        <w:rPr>
          <w:rFonts w:hint="eastAsia" w:ascii="Times New Roman" w:hAnsi="Times New Roman" w:eastAsia="楷体_GB2312" w:cs="楷体_GB2312"/>
        </w:rPr>
        <w:t>设立和登记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第三章</w:t>
      </w:r>
      <w:r>
        <w:rPr>
          <w:rFonts w:hint="eastAsia" w:ascii="Times New Roman" w:hAnsi="Times New Roman" w:eastAsia="楷体_GB2312" w:cs="楷体_GB2312"/>
          <w:lang w:eastAsia="zh-CN"/>
        </w:rPr>
        <w:t>　</w:t>
      </w:r>
      <w:r>
        <w:rPr>
          <w:rFonts w:hint="eastAsia" w:ascii="Times New Roman" w:hAnsi="Times New Roman" w:eastAsia="楷体_GB2312" w:cs="楷体_GB2312"/>
        </w:rPr>
        <w:t>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第四章</w:t>
      </w:r>
      <w:r>
        <w:rPr>
          <w:rFonts w:hint="eastAsia" w:ascii="Times New Roman" w:hAnsi="Times New Roman" w:eastAsia="楷体_GB2312" w:cs="楷体_GB2312"/>
          <w:lang w:eastAsia="zh-CN"/>
        </w:rPr>
        <w:t>　</w:t>
      </w:r>
      <w:r>
        <w:rPr>
          <w:rFonts w:hint="eastAsia" w:ascii="Times New Roman" w:hAnsi="Times New Roman" w:eastAsia="楷体_GB2312" w:cs="楷体_GB2312"/>
        </w:rPr>
        <w:t>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第五章</w:t>
      </w:r>
      <w:r>
        <w:rPr>
          <w:rFonts w:hint="eastAsia" w:ascii="Times New Roman" w:hAnsi="Times New Roman" w:eastAsia="楷体_GB2312" w:cs="楷体_GB2312"/>
          <w:lang w:eastAsia="zh-CN"/>
        </w:rPr>
        <w:t>　</w:t>
      </w:r>
      <w:r>
        <w:rPr>
          <w:rFonts w:hint="eastAsia" w:ascii="Times New Roman" w:hAnsi="Times New Roman" w:eastAsia="楷体_GB2312" w:cs="楷体_GB2312"/>
        </w:rPr>
        <w:t>财务管理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第六章</w:t>
      </w:r>
      <w:r>
        <w:rPr>
          <w:rFonts w:hint="eastAsia" w:ascii="Times New Roman" w:hAnsi="Times New Roman" w:eastAsia="楷体_GB2312" w:cs="楷体_GB2312"/>
          <w:lang w:eastAsia="zh-CN"/>
        </w:rPr>
        <w:t>　</w:t>
      </w:r>
      <w:r>
        <w:rPr>
          <w:rFonts w:hint="eastAsia" w:ascii="Times New Roman" w:hAnsi="Times New Roman" w:eastAsia="楷体_GB2312" w:cs="楷体_GB2312"/>
        </w:rPr>
        <w:t>合并、分立、解散和清算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第七章</w:t>
      </w:r>
      <w:r>
        <w:rPr>
          <w:rFonts w:hint="eastAsia" w:ascii="Times New Roman" w:hAnsi="Times New Roman" w:eastAsia="楷体_GB2312" w:cs="楷体_GB2312"/>
          <w:lang w:eastAsia="zh-CN"/>
        </w:rPr>
        <w:t>　</w:t>
      </w:r>
      <w:r>
        <w:rPr>
          <w:rFonts w:hint="eastAsia" w:ascii="Times New Roman" w:hAnsi="Times New Roman" w:eastAsia="楷体_GB2312" w:cs="楷体_GB2312"/>
        </w:rPr>
        <w:t>农民专业合作社联合社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第八章</w:t>
      </w:r>
      <w:r>
        <w:rPr>
          <w:rFonts w:hint="eastAsia" w:ascii="Times New Roman" w:hAnsi="Times New Roman" w:eastAsia="楷体_GB2312" w:cs="楷体_GB2312"/>
          <w:lang w:eastAsia="zh-CN"/>
        </w:rPr>
        <w:t>　</w:t>
      </w:r>
      <w:r>
        <w:rPr>
          <w:rFonts w:hint="eastAsia" w:ascii="Times New Roman" w:hAnsi="Times New Roman" w:eastAsia="楷体_GB2312" w:cs="楷体_GB2312"/>
        </w:rPr>
        <w:t>扶持措施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第九章</w:t>
      </w:r>
      <w:r>
        <w:rPr>
          <w:rFonts w:hint="eastAsia" w:ascii="Times New Roman" w:hAnsi="Times New Roman" w:eastAsia="楷体_GB2312" w:cs="楷体_GB2312"/>
          <w:lang w:eastAsia="zh-CN"/>
        </w:rPr>
        <w:t>　</w:t>
      </w:r>
      <w:r>
        <w:rPr>
          <w:rFonts w:hint="eastAsia" w:ascii="Times New Roman" w:hAnsi="Times New Roman"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lang w:eastAsia="zh-CN"/>
        </w:rPr>
      </w:pPr>
      <w:r>
        <w:rPr>
          <w:rFonts w:hint="eastAsia" w:ascii="Times New Roman" w:hAnsi="Times New Roman" w:eastAsia="楷体_GB2312" w:cs="楷体_GB2312"/>
          <w:lang w:eastAsia="zh-CN"/>
        </w:rPr>
        <w:t>　　</w:t>
      </w:r>
      <w:r>
        <w:rPr>
          <w:rFonts w:hint="eastAsia" w:ascii="Times New Roman" w:hAnsi="Times New Roman" w:eastAsia="楷体_GB2312" w:cs="楷体_GB2312"/>
        </w:rPr>
        <w:t>第十章</w:t>
      </w:r>
      <w:r>
        <w:rPr>
          <w:rFonts w:hint="eastAsia" w:ascii="Times New Roman" w:hAnsi="Times New Roman" w:eastAsia="楷体_GB2312" w:cs="楷体_GB2312"/>
          <w:lang w:eastAsia="zh-CN"/>
        </w:rPr>
        <w:t>　</w:t>
      </w:r>
      <w:r>
        <w:rPr>
          <w:rFonts w:hint="eastAsia" w:ascii="Times New Roman" w:hAnsi="Times New Roman"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rPr>
      </w:pPr>
      <w:r>
        <w:rPr>
          <w:rFonts w:hint="eastAsia" w:ascii="Times New Roman" w:hAnsi="Times New Roman" w:eastAsia="黑体" w:cs="黑体"/>
          <w:lang w:eastAsia="zh-CN"/>
        </w:rPr>
        <w:t>第一章　</w:t>
      </w:r>
      <w:r>
        <w:rPr>
          <w:rFonts w:hint="eastAsia" w:ascii="Times New Roman" w:hAnsi="Times New Roman" w:eastAsia="黑体" w:cs="黑体"/>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为了规范农民专业合作社的组织和行为，鼓励、支持、引导农民专业合作社的发展，保护农民专业合作社及其成员的合法权益，推进农业农村现代化，制定本法。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本法所称农民专业合作社，是指在农村家庭承包经营基础上，农产品的生产经营者或者农业生产经营服务的提供者、利用者，自愿联合、民主管理的互助性经济组织。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农民专业合作社以其成员为主要服务对象，开展以下一种或者多种业务：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（一）农业生产资料的购买、使用；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（二）农产品的生产、销售、加工、运输、贮藏及其他相关服务</w:t>
      </w:r>
      <w:r>
        <w:rPr>
          <w:rFonts w:hint="eastAsia" w:ascii="Times New Roman" w:hAnsi="Times New Roman" w:eastAsia="仿宋_GB2312"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（三）农村民间工艺及制</w:t>
      </w:r>
      <w:r>
        <w:rPr>
          <w:rFonts w:hint="eastAsia" w:ascii="Times New Roman" w:hAnsi="Times New Roman" w:cs="仿宋_GB2312"/>
          <w:lang w:eastAsia="zh-CN"/>
        </w:rPr>
        <w:t>品</w:t>
      </w:r>
      <w:r>
        <w:rPr>
          <w:rFonts w:hint="eastAsia" w:ascii="Times New Roman" w:hAnsi="Times New Roman" w:eastAsia="仿宋_GB2312" w:cs="仿宋_GB2312"/>
        </w:rPr>
        <w:t>、休闲农业和乡村旅游资源的开发经营等；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（四）与农业生产经营有关的技术、信息、设施建设运营等服务。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农民专业合作社应当遵循下列原则：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（一）成员以农民为主体；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（二）以服务成员为宗旨，谋求全体成员的共同利益；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w:t>
      </w:r>
      <w:r>
        <w:rPr>
          <w:rFonts w:hint="eastAsia" w:cs="仿宋_GB2312"/>
          <w:lang w:eastAsia="zh-CN"/>
        </w:rPr>
        <w:t>入</w:t>
      </w:r>
      <w:r>
        <w:rPr>
          <w:rFonts w:hint="eastAsia" w:ascii="Times New Roman" w:hAnsi="Times New Roman" w:eastAsia="仿宋_GB2312" w:cs="仿宋_GB2312"/>
        </w:rPr>
        <w:t>社自愿、退社自由；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（四）成员地位平等，实行民主管理；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（五）盈余主要按照成员与农民专业合作社的交易量（额）比例返还。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第五条</w:t>
      </w:r>
      <w:r>
        <w:rPr>
          <w:rFonts w:hint="eastAsia" w:ascii="Times New Roman" w:hAnsi="Times New Roman" w:cs="仿宋_GB2312"/>
          <w:lang w:eastAsia="zh-CN"/>
        </w:rPr>
        <w:t>　</w:t>
      </w:r>
      <w:r>
        <w:rPr>
          <w:rFonts w:hint="eastAsia" w:ascii="Times New Roman" w:hAnsi="Times New Roman" w:eastAsia="仿宋_GB2312" w:cs="仿宋_GB2312"/>
        </w:rPr>
        <w:t>农民专业合作社依照本法登记，取得法人资格。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农民专业合作社对由成员出资、公积金、国家财政直接补助、他人捐赠以及合法取得的其他资产所形成的财产，享有占有、使用和处分的权利，并以上述财产对债务承担责任。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农民专业合作社成员以其账户内记载的出资额和公积金份额为限对农民专业合作社承担责任。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国家保障农民专业合作社享有与其他市场主体平等的法律地位。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国家保护农民专业合作社及其成员的合法权益，任何单位和个人不得侵犯。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农民专业合作社从事生产经营活动，应当遵守法律，遵守社会公德、商业道德，诚实守信，不得从事与章程规定无关的活动。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农民专业合作社为扩大生产经营和服务的规模，发展产业化经营，提高市场竞争力，可以依法自愿设立或者加入农民专业合作社联合社。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国家通过财政支持、税收优惠和金融、科技、人才的扶持以及产业政策引导等措施，促进农民专业合作社的发展。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国家鼓励和支持公民、法人和其他组织为农民专业合作社提供帮助和服务。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对发展农民专业合作社事业做出突出贡献的单位和个人，按照国家有关规定予以表彰和奖励。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县级以上人民政府应当建立农民专业合作社工作的综合协调机制，统筹指导、协调、推动农民专业合作社的建设和发展。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县级以上人民政府农业主管部门、其他有关部门和组织应当依据各自职责，对农民专业合作社的建设和发展给予指导、扶持和服务。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第二章</w:t>
      </w:r>
      <w:r>
        <w:rPr>
          <w:rFonts w:hint="eastAsia" w:ascii="Times New Roman" w:hAnsi="Times New Roman" w:eastAsia="黑体" w:cs="黑体"/>
          <w:lang w:eastAsia="zh-CN"/>
        </w:rPr>
        <w:t>　</w:t>
      </w:r>
      <w:r>
        <w:rPr>
          <w:rFonts w:hint="eastAsia" w:ascii="Times New Roman" w:hAnsi="Times New Roman" w:eastAsia="黑体" w:cs="黑体"/>
        </w:rPr>
        <w:t>设立和登记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第十二条</w:t>
      </w:r>
      <w:r>
        <w:rPr>
          <w:rFonts w:hint="eastAsia" w:ascii="Times New Roman" w:hAnsi="Times New Roman" w:cs="仿宋_GB2312"/>
          <w:lang w:eastAsia="zh-CN"/>
        </w:rPr>
        <w:t>　</w:t>
      </w:r>
      <w:r>
        <w:rPr>
          <w:rFonts w:hint="eastAsia" w:ascii="Times New Roman" w:hAnsi="Times New Roman" w:eastAsia="仿宋_GB2312" w:cs="仿宋_GB2312"/>
        </w:rPr>
        <w:t>设立农民专业合作社，应当具备下列条件：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640" w:hanging="640" w:hangingChars="200"/>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（一）有五名以上符合本法第十九条、第二十条规定的成</w:t>
      </w:r>
      <w:r>
        <w:rPr>
          <w:rFonts w:hint="eastAsia" w:ascii="Times New Roman" w:hAnsi="Times New Roman" w:cs="仿宋_GB2312"/>
          <w:lang w:eastAsia="zh-CN"/>
        </w:rPr>
        <w:t>员；</w:t>
      </w:r>
    </w:p>
    <w:p>
      <w:pPr>
        <w:keepNext w:val="0"/>
        <w:keepLines w:val="0"/>
        <w:pageBreakBefore w:val="0"/>
        <w:widowControl w:val="0"/>
        <w:kinsoku/>
        <w:wordWrap/>
        <w:overflowPunct/>
        <w:topLinePunct w:val="0"/>
        <w:autoSpaceDE/>
        <w:autoSpaceDN/>
        <w:bidi w:val="0"/>
        <w:adjustRightInd/>
        <w:snapToGrid/>
        <w:spacing w:line="560" w:lineRule="exact"/>
        <w:ind w:left="640" w:hanging="640" w:hangingChars="200"/>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（二）有符合本法规定的章程；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（三）有符合本法规定的组织机构；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（四）有符合法律、行政法规规定的名称和章程确定的住所；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（五）有符合章程规定的成员出资。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可以用货币出资，也可以用实物、知识产权、土地经营权、林权等可以用货币估价并可以依法转让的非货币财产，以及章程规定的其他方式作价出资；但是，法律、行政法规规定不得作为出资的财产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农民专业合作社成员不得以对该社或者其他成员的债权，充抵出资；不得以缴纳的出资，抵销对该社或者其他成员的债务。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第十四条</w:t>
      </w:r>
      <w:r>
        <w:rPr>
          <w:rFonts w:hint="eastAsia" w:ascii="Times New Roman" w:hAnsi="Times New Roman" w:cs="仿宋_GB2312"/>
          <w:lang w:eastAsia="zh-CN"/>
        </w:rPr>
        <w:t>　</w:t>
      </w:r>
      <w:r>
        <w:rPr>
          <w:rFonts w:hint="eastAsia" w:ascii="Times New Roman" w:hAnsi="Times New Roman" w:eastAsia="仿宋_GB2312" w:cs="仿宋_GB2312"/>
        </w:rPr>
        <w:t>设立农民专业合作社，应当召开由全体设立人参加的设立大会。设立时自愿成为该社成员的人为设立人。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设立大会行使下列职权：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（一）通过本社章程，章程应当由全体设立人一致通过；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（二）选举产生理事长、理事、执行监事或者监事会成员；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（三）审议其他重大事项。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eastAsia="黑体" w:cs="黑体"/>
          <w:lang w:eastAsia="zh-CN"/>
        </w:rPr>
        <w:t>　　</w:t>
      </w:r>
      <w:r>
        <w:rPr>
          <w:rFonts w:hint="eastAsia" w:ascii="Times New Roman" w:hAnsi="Times New Roman" w:eastAsia="黑体" w:cs="黑体"/>
        </w:rPr>
        <w:t>第十</w:t>
      </w:r>
      <w:r>
        <w:rPr>
          <w:rFonts w:hint="eastAsia" w:ascii="Times New Roman" w:hAnsi="Times New Roman" w:eastAsia="黑体" w:cs="黑体"/>
          <w:lang w:eastAsia="zh-CN"/>
        </w:rPr>
        <w:t>五</w:t>
      </w:r>
      <w:r>
        <w:rPr>
          <w:rFonts w:hint="eastAsia" w:ascii="Times New Roman" w:hAnsi="Times New Roman" w:eastAsia="黑体" w:cs="黑体"/>
        </w:rPr>
        <w:t>条</w:t>
      </w:r>
      <w:r>
        <w:rPr>
          <w:rFonts w:hint="eastAsia" w:ascii="Times New Roman" w:hAnsi="Times New Roman" w:cs="仿宋_GB2312"/>
          <w:lang w:eastAsia="zh-CN"/>
        </w:rPr>
        <w:t>　</w:t>
      </w:r>
      <w:r>
        <w:rPr>
          <w:rFonts w:hint="eastAsia" w:ascii="Times New Roman" w:hAnsi="Times New Roman" w:eastAsia="仿宋_GB2312" w:cs="仿宋_GB2312"/>
        </w:rPr>
        <w:t>农民专业合作社章程应当载明下列事项：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（一）名称和住所；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（二）业务范围；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（三）成员资格及入社、退社和除名；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（四）成员的权利和义务；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（五）组织机构及其产生办法、职权、任期、议事规则；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（六）成员的出资方式、出资额，成员出资的转让、继承、担保；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（七）财务管理和盈余分配、亏损处理；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（八）章程修改程序；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（九）解散事由和清算办法；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（十）公告事项及发布方式；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（十一）附加表决权的设立、行使方式和行使范围；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（十二）需要载明的其他事项。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第十六条</w:t>
      </w:r>
      <w:r>
        <w:rPr>
          <w:rFonts w:hint="eastAsia" w:ascii="Times New Roman" w:hAnsi="Times New Roman" w:eastAsia="黑体" w:cs="黑体"/>
          <w:lang w:eastAsia="zh-CN"/>
        </w:rPr>
        <w:t>　</w:t>
      </w:r>
      <w:r>
        <w:rPr>
          <w:rFonts w:hint="eastAsia" w:ascii="Times New Roman" w:hAnsi="Times New Roman" w:eastAsia="仿宋_GB2312" w:cs="仿宋_GB2312"/>
        </w:rPr>
        <w:t>设立农民专业合作社，应当向工商行政管理部门提交下列文件，申请设立登记：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（一）登记申请书；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（二）全体设立人签名、盖章的设立大会纪要；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（三）全体设立人签名、盖章的章程；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（四）法定代表人、理事的任职文件及身份证明；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（五）出资成员签名、盖章的出资清单；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（六）住所使用证明；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（七）法律、行政法规规定的其他文件。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登记机关应当自受理登记申请之日起二十日内办理完毕，向符合登记条件的申请者颁发营业执照，登记类型为农民专业合作社。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农民专业合作社法定登记事项变更的，应当申请变更登记。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登记机关应当将农民专业合作社的登记信息通报同级农业等有关部门。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农民专业合作社登记办法由国务院规定。办理登记不得收取费用。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农民专业合作社应当按照国家有关规定，向登记机关报送年度报告，并向社会公示。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农民专业合作社可以依法向公司等企业投资，以其出资额为限对所投资企业承担责任。</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第三章</w:t>
      </w:r>
      <w:r>
        <w:rPr>
          <w:rFonts w:hint="eastAsia" w:ascii="Times New Roman" w:hAnsi="Times New Roman" w:eastAsia="黑体" w:cs="黑体"/>
          <w:lang w:eastAsia="zh-CN"/>
        </w:rPr>
        <w:t>　</w:t>
      </w:r>
      <w:r>
        <w:rPr>
          <w:rFonts w:hint="eastAsia" w:ascii="Times New Roman" w:hAnsi="Times New Roman" w:eastAsia="黑体" w:cs="黑体"/>
        </w:rPr>
        <w:t>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第十九条</w:t>
      </w:r>
      <w:r>
        <w:rPr>
          <w:rFonts w:hint="eastAsia" w:ascii="Times New Roman" w:hAnsi="Times New Roman" w:eastAsia="黑体" w:cs="黑体"/>
          <w:lang w:eastAsia="zh-CN"/>
        </w:rPr>
        <w:t>　</w:t>
      </w:r>
      <w:r>
        <w:rPr>
          <w:rFonts w:hint="eastAsia" w:ascii="Times New Roman" w:hAnsi="Times New Roman" w:eastAsia="仿宋_GB2312" w:cs="仿宋_GB2312"/>
        </w:rPr>
        <w:t>具有民事行为能力的公民，以及从事与农民专业合作社业务直接有关的生产经营活动的企业、事业单位或者社会组织，能够利用农民专业合作社提供的服务，承认并遵守农民专业合作社章程，履行章程规定的入社手续的，可以成为农民专业合作社的成员。但是，具有管理公共事务职能的单位不得加入农民专业合作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农民专业合作社应当置备成员名册，并报</w:t>
      </w:r>
      <w:r>
        <w:rPr>
          <w:rFonts w:hint="eastAsia" w:cs="仿宋_GB2312"/>
          <w:lang w:eastAsia="zh-CN"/>
        </w:rPr>
        <w:t>登记</w:t>
      </w:r>
      <w:r>
        <w:rPr>
          <w:rFonts w:hint="eastAsia" w:ascii="Times New Roman" w:hAnsi="Times New Roman" w:eastAsia="仿宋_GB2312" w:cs="仿宋_GB2312"/>
        </w:rPr>
        <w:t>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第二十条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农民专业合作社的成员中，农民至少应当占成员总数的百分之八十。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成员总数二十人以下的，可以有一个企业、事业单位或者社会组织成员；成员总数超过二十人的，企业、事业单位和社会组织成员不得超过</w:t>
      </w:r>
      <w:r>
        <w:rPr>
          <w:rFonts w:hint="eastAsia" w:ascii="Times New Roman" w:hAnsi="Times New Roman" w:cs="仿宋_GB2312"/>
          <w:lang w:eastAsia="zh-CN"/>
        </w:rPr>
        <w:t>成</w:t>
      </w:r>
      <w:r>
        <w:rPr>
          <w:rFonts w:hint="eastAsia" w:ascii="Times New Roman" w:hAnsi="Times New Roman" w:eastAsia="仿宋_GB2312" w:cs="仿宋_GB2312"/>
        </w:rPr>
        <w:t>员总数的百分之五。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农民专业合作社成员享有下列</w:t>
      </w:r>
      <w:r>
        <w:rPr>
          <w:rFonts w:hint="eastAsia" w:ascii="Times New Roman" w:hAnsi="Times New Roman" w:cs="仿宋_GB2312"/>
          <w:lang w:eastAsia="zh-CN"/>
        </w:rPr>
        <w:t>权</w:t>
      </w:r>
      <w:r>
        <w:rPr>
          <w:rFonts w:hint="eastAsia" w:ascii="Times New Roman" w:hAnsi="Times New Roman" w:eastAsia="仿宋_GB2312" w:cs="仿宋_GB2312"/>
        </w:rPr>
        <w:t>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（一）参加成员大会，并享有表决权、选举</w:t>
      </w:r>
      <w:r>
        <w:rPr>
          <w:rFonts w:hint="eastAsia" w:ascii="Times New Roman" w:hAnsi="Times New Roman" w:cs="仿宋_GB2312"/>
          <w:lang w:eastAsia="zh-CN"/>
        </w:rPr>
        <w:t>权</w:t>
      </w:r>
      <w:r>
        <w:rPr>
          <w:rFonts w:hint="eastAsia" w:ascii="Times New Roman" w:hAnsi="Times New Roman" w:eastAsia="仿宋_GB2312" w:cs="仿宋_GB2312"/>
        </w:rPr>
        <w:t>和被选举权，按照章程规定对本社实行民主管理；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rPr>
        <w:t>（二）利用本社提供的服务和生产经营设施；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（三）按照章程规定或者成员大会决议分享盈余；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（四）查阅本社的章程、成员名册、成员大会或者成员代表大会记录、理事会会议决议、监事会会议决议、财务会计报告、会计账簿和财务审计报告；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r>
        <w:rPr>
          <w:rFonts w:hint="eastAsia" w:ascii="Times New Roman" w:hAnsi="Times New Roman" w:cs="仿宋_GB2312"/>
          <w:lang w:eastAsia="zh-CN"/>
        </w:rPr>
        <w:t>　　</w:t>
      </w:r>
      <w:r>
        <w:rPr>
          <w:rFonts w:hint="eastAsia" w:ascii="Times New Roman" w:hAnsi="Times New Roman" w:eastAsia="仿宋_GB2312" w:cs="仿宋_GB2312"/>
        </w:rPr>
        <w:t>（五）章程规定的其他权利。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农民专业合作社成员大会选举和表决，实行一人一票制，成员各享有一票的基本表决权。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出资额或者与本社交易量（额）较大的成员按照章程规定，可以享有附加表决权。本社的附加表决权总票数，不得超过本社成员基本表决权总票数的百分之二十。享有附加表决权的成员及其享有的附加表决权数，应当在每次成员大会召开时告知出席会议的全体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农民专业合作社成员承担下列义务：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（一）执行成员大会、成员代表大会和理事会的决议；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（二）按照章程规定向本社出资；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（三）按照章程规定与本社进行交易；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（四）按照章程规定承担亏损；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（五）章程规定的其他义务。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黑体" w:cs="黑体"/>
        </w:rPr>
        <w:t>第二十四条</w:t>
      </w:r>
      <w:r>
        <w:rPr>
          <w:rFonts w:hint="eastAsia" w:ascii="Times New Roman" w:hAnsi="Times New Roman" w:cs="仿宋_GB2312"/>
          <w:lang w:eastAsia="zh-CN"/>
        </w:rPr>
        <w:t>　</w:t>
      </w:r>
      <w:r>
        <w:rPr>
          <w:rFonts w:hint="eastAsia" w:ascii="Times New Roman" w:hAnsi="Times New Roman" w:eastAsia="仿宋_GB2312" w:cs="仿宋_GB2312"/>
        </w:rPr>
        <w:t>符合本法第十九条、第二十条规定的公民、企业、事业单位或者社会组织，要求加入已成立的农民专业合作社，应当向理事长或者理事会提出书面申请，经成员大会或者成员代表大会表决通过后，成为本社成员。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第二十五条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要求退社的，应当在会计年度终了的三个月前向理事长或者理事会提出书面申请；其中，企业、事业单位或者社会组织成员退社，应当在会计年度终了的六个月前提出；章程另有规定的，从其规定。退社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第二十六条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农民专业合作社成员不遵守农民专业合作社的章程、成员大会或者成员代表大会的决议，或者严重危害其他成员及农民专业合作社利益的，可以予以除名。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成员的除名，应当经成员大会或者成员代表大会表决通过。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在实施前款规定时，应当为该成员提供陈述意见的机会。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被除名成员的成员资格自会计年度终了时终止。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第二十七条</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成员在其资格终止前与农民专业合作社已订立的合同，应当继续履行；章程另有规定或者与本社另有约定的除外。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成员资格终止的，农民专业合作社应当按照章程规定的方式和期限，退还记载在该成员账户内的出资额和公积金份额；对成员资格终止前的可分配盈余，依照本法第四十四条的规定向其返还。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资格终止的成员应当按照章程规定分摊资格终止前本社的亏损及债务。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rPr>
        <w:t>第四章</w:t>
      </w:r>
      <w:r>
        <w:rPr>
          <w:rFonts w:hint="eastAsia" w:ascii="Times New Roman" w:hAnsi="Times New Roman" w:eastAsia="黑体" w:cs="黑体"/>
          <w:lang w:eastAsia="zh-CN"/>
        </w:rPr>
        <w:t>　</w:t>
      </w:r>
      <w:r>
        <w:rPr>
          <w:rFonts w:hint="eastAsia" w:ascii="Times New Roman" w:hAnsi="Times New Roman" w:eastAsia="黑体" w:cs="黑体"/>
        </w:rPr>
        <w:t>组织机构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第二十九条</w:t>
      </w:r>
      <w:r>
        <w:rPr>
          <w:rFonts w:hint="eastAsia" w:ascii="Times New Roman" w:hAnsi="Times New Roman" w:cs="仿宋_GB2312"/>
          <w:lang w:eastAsia="zh-CN"/>
        </w:rPr>
        <w:t>　</w:t>
      </w:r>
      <w:r>
        <w:rPr>
          <w:rFonts w:hint="eastAsia" w:ascii="Times New Roman" w:hAnsi="Times New Roman" w:eastAsia="仿宋_GB2312" w:cs="仿宋_GB2312"/>
        </w:rPr>
        <w:t>农民专业合作社成员大会由全体成员组成，是本社的权力机构，行使下列职权：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（一）修改章程；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（二）选举和罢免理事长、理事、执行监事或者监事会成员；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（三）决定重大财产处置、对外投资、对外担保和生产经营活动中的其他重大事项；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（四）批准年度业务报告、盈余分配方案、亏损处理方案；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cs="仿宋_GB2312"/>
          <w:lang w:eastAsia="zh-CN"/>
        </w:rPr>
        <w:t>　　</w:t>
      </w:r>
      <w:r>
        <w:rPr>
          <w:rFonts w:hint="eastAsia" w:ascii="Times New Roman" w:hAnsi="Times New Roman" w:eastAsia="仿宋_GB2312" w:cs="仿宋_GB2312"/>
        </w:rPr>
        <w:t>（五）对合并、分立、解散、清算，以及设立、加入联合社等作出决议；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cs="仿宋_GB2312"/>
          <w:lang w:eastAsia="zh-CN"/>
        </w:rPr>
        <w:t>　　</w:t>
      </w:r>
      <w:r>
        <w:rPr>
          <w:rFonts w:hint="eastAsia" w:ascii="Times New Roman" w:hAnsi="Times New Roman" w:eastAsia="仿宋_GB2312" w:cs="仿宋_GB2312"/>
        </w:rPr>
        <w:t>（六）决定聘用经营管理人员和专业技术人员的数量、资格和任期；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（七）听取理事长或者理事会关于成员变动情况的报告，对成员的入社、除名等作出决议；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（八）公积金的提取及使用；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（九）章程规定的其他职权。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农民专业合作社召开成员大会，出席人数应当达到成员总数三分之二以上。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成员大会选举或者作出决议，应当由本社成员表决权总数过半数通过；作出修改章程或者合并、分立、解散，以及设立、加入联合社的决议应当由本社成员表决权总数的三分之二以上通过。章程对表决权数有较高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农民专业合作社成员大会每年至少召开一次，会议的召集由章程规定。有下列情形之一的，应当在二十日内召开临时成员大会：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（一）百分之三十以上的成员提议；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（二）执行监事或者监事会提议；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（三）章程规定的其他情形。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第三十二条</w:t>
      </w:r>
      <w:r>
        <w:rPr>
          <w:rFonts w:hint="eastAsia" w:ascii="Times New Roman" w:hAnsi="Times New Roman" w:cs="仿宋_GB2312"/>
          <w:lang w:eastAsia="zh-CN"/>
        </w:rPr>
        <w:t>　</w:t>
      </w:r>
      <w:r>
        <w:rPr>
          <w:rFonts w:hint="eastAsia" w:ascii="Times New Roman" w:hAnsi="Times New Roman" w:eastAsia="仿宋_GB2312" w:cs="仿宋_GB2312"/>
        </w:rPr>
        <w:t>农民专业合作社成员超过一百五十人的，可以按照章程规定设立成员代表大会。成员代表大会按照章程规定可以行使成员大会的部分或者全部职权。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依法设立成员代表大会的，成员代表人数一般为成员总人数的百分之十，最低人数为五十一人。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农民专业合作社设理事长一名，可以设理事会。理事长为本社的法定代表人。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农民专业合作社可以设执行监事或者监事会。理事长、理事、经理和财务会计人员不得兼任监事。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理事长、理事、执行监事或者监事会成员，由成员大会从本社成员中选举产生，依照本法和章程的规定行使职权，对成员大会负责。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理事会会议、监事会会议的表决，实行一人一票。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农民专业合作社的成员大会、成员代表大会、理事会、监事会，应当将所议事项的决定作成会议记录，出席会议的成员、成员代表、理事、监事应当在会议记录上签名。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第三十五条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农民专业合作社的理事长或者理事会可以按照成员大会的决定聘任经理和财务会计人员，理事长或者理事可以兼任经理。经理按照章程规定或者理事会的决定，可以聘任其他人员。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经理按照章程规定和理事长或者理事会授权，负责具体生产经营活动。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农民专业合作社的理事长、理事和管理人员不得有下列行为：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（一）侵占、挪用或者私分本社资产；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（二）违反章程规定或者未经成员大会同意，将本社资金借贷给他人或者以本社资产为他人提供担保；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（三）接受他人与本社交易的佣金归为</w:t>
      </w:r>
      <w:r>
        <w:rPr>
          <w:rFonts w:hint="eastAsia" w:ascii="Times New Roman" w:hAnsi="Times New Roman" w:cs="仿宋_GB2312"/>
          <w:lang w:eastAsia="zh-CN"/>
        </w:rPr>
        <w:t>己</w:t>
      </w:r>
      <w:r>
        <w:rPr>
          <w:rFonts w:hint="eastAsia" w:ascii="Times New Roman" w:hAnsi="Times New Roman" w:eastAsia="仿宋_GB2312" w:cs="仿宋_GB2312"/>
        </w:rPr>
        <w:t>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（四）从事损害本社经济利益的其他活动。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理事长、理事和管理人员违反前款规定所得的收入，应当归本社所有；给本社造成损失的，</w:t>
      </w:r>
      <w:r>
        <w:rPr>
          <w:rFonts w:hint="eastAsia" w:ascii="Times New Roman" w:hAnsi="Times New Roman" w:cs="仿宋_GB2312"/>
          <w:lang w:eastAsia="zh-CN"/>
        </w:rPr>
        <w:t>应</w:t>
      </w:r>
      <w:r>
        <w:rPr>
          <w:rFonts w:hint="eastAsia" w:ascii="Times New Roman" w:hAnsi="Times New Roman" w:eastAsia="仿宋_GB2312" w:cs="仿宋_GB2312"/>
        </w:rPr>
        <w:t>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农民专业合作社的理事长、理事、经理不得兼任业务性质相同的其他农民专业合作社的理事长、理事、监事、经理</w:t>
      </w:r>
      <w:r>
        <w:rPr>
          <w:rFonts w:hint="eastAsia" w:ascii="Times New Roman" w:hAnsi="Times New Roman"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r>
        <w:rPr>
          <w:rFonts w:hint="eastAsia" w:ascii="Times New Roman" w:hAnsi="Times New Roman" w:eastAsia="仿宋_GB2312" w:cs="仿宋_GB2312"/>
          <w:lang w:eastAsia="zh-CN"/>
        </w:rPr>
        <w:t>　　</w:t>
      </w:r>
      <w:r>
        <w:rPr>
          <w:rFonts w:hint="eastAsia" w:ascii="Times New Roman" w:hAnsi="Times New Roman" w:eastAsia="黑体" w:cs="黑体"/>
        </w:rPr>
        <w:t>第三十八条</w:t>
      </w:r>
      <w:r>
        <w:rPr>
          <w:rFonts w:hint="eastAsia" w:ascii="Times New Roman" w:hAnsi="Times New Roman" w:eastAsia="仿宋_GB2312" w:cs="仿宋_GB2312"/>
          <w:lang w:eastAsia="zh-CN"/>
        </w:rPr>
        <w:t>　</w:t>
      </w:r>
      <w:r>
        <w:rPr>
          <w:rFonts w:hint="eastAsia" w:ascii="Times New Roman" w:hAnsi="Times New Roman" w:eastAsia="仿宋_GB2312" w:cs="仿宋_GB2312"/>
        </w:rPr>
        <w:t>执行与农民专业合作社业务有关公务的人员，不得担任农民专业合作社的理事长、理事、监事、经理或者财务会计人员。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rPr>
        <w:t>第五章</w:t>
      </w:r>
      <w:r>
        <w:rPr>
          <w:rFonts w:hint="eastAsia" w:ascii="Times New Roman" w:hAnsi="Times New Roman" w:eastAsia="黑体" w:cs="黑体"/>
          <w:lang w:eastAsia="zh-CN"/>
        </w:rPr>
        <w:t>　</w:t>
      </w:r>
      <w:r>
        <w:rPr>
          <w:rFonts w:hint="eastAsia" w:ascii="Times New Roman" w:hAnsi="Times New Roman" w:eastAsia="黑体" w:cs="黑体"/>
        </w:rPr>
        <w:t>财务管理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第三十九条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农民专业合作社应当按照国务院财政部门制定的财务会计制度进行财务管理和会计核算。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第四十条</w:t>
      </w:r>
      <w:r>
        <w:rPr>
          <w:rFonts w:hint="eastAsia" w:ascii="Times New Roman" w:hAnsi="Times New Roman" w:cs="仿宋_GB2312"/>
          <w:lang w:eastAsia="zh-CN"/>
        </w:rPr>
        <w:t>　</w:t>
      </w:r>
      <w:r>
        <w:rPr>
          <w:rFonts w:hint="eastAsia" w:ascii="Times New Roman" w:hAnsi="Times New Roman" w:eastAsia="仿宋_GB2312" w:cs="仿宋_GB2312"/>
        </w:rPr>
        <w:t>农民专业合作社的理事长或者理事会应当按照章程规定，组织编制年度业务报告、盈余分配方案、亏损处理方案以及财务会计报告，于成员大会召开的十五日前，置备于办公地点，供成员查阅。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第四十一条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农民专业合作社与其成员的交易、与利用其提供的服务的非成员的交易，应当分别核算。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农民专业合作社可以按照章程规定或者成员大会决议从当年盈余中提取公积金。公积金用于弥补亏损、扩大生产经营或者转为成员出资。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每年提取的公积金按照章程规定量化为每个成员的份额。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第四十三条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农民专业合作社应当为每个成员设立成员账户，主要记载下列内容：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rPr>
        <w:t>（一）该成员的出资额；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（二）量化为该成员的公积金份额；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（三）该成员与本社的交易量（额）。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w:t>
      </w:r>
      <w:r>
        <w:rPr>
          <w:rFonts w:hint="eastAsia" w:ascii="Times New Roman" w:hAnsi="Times New Roman" w:eastAsia="黑体" w:cs="黑体"/>
          <w:lang w:eastAsia="zh-CN"/>
        </w:rPr>
        <w:t>四</w:t>
      </w:r>
      <w:r>
        <w:rPr>
          <w:rFonts w:hint="eastAsia" w:ascii="Times New Roman" w:hAnsi="Times New Roman" w:eastAsia="黑体" w:cs="黑体"/>
        </w:rPr>
        <w:t>条</w:t>
      </w:r>
      <w:r>
        <w:rPr>
          <w:rFonts w:hint="eastAsia" w:ascii="Times New Roman" w:hAnsi="Times New Roman" w:eastAsia="黑体" w:cs="黑体"/>
          <w:lang w:eastAsia="zh-CN"/>
        </w:rPr>
        <w:t>　</w:t>
      </w:r>
      <w:r>
        <w:rPr>
          <w:rFonts w:hint="eastAsia" w:ascii="Times New Roman" w:hAnsi="Times New Roman" w:eastAsia="仿宋_GB2312" w:cs="仿宋_GB2312"/>
        </w:rPr>
        <w:t>在弥补亏损、提取公积金后的当年盈余，为农民专业合作社的可分配盈余。可分配盈余主要按照成员与本社的交易量（额）比例返还。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可分配盈余按成员与本社的交易量（额）比例返还的返还总额不得低于可分配盈余的百分之六十；返还后的剩余部分，以成员账户中记载的出资额和公积金份额，以及本社接受国家财政直接补助和他人捐赠形成的财产平均量化到成员的份额，按比例分配给本社成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经成员大会或者成员代表大会表决同意，可以将全部或者部分可分配盈余转为对农民专业合作社的出资，并记载在成员账户中。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具体分配办法按照章程规定或者经成员大会决议确定。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w:t>
      </w:r>
      <w:r>
        <w:rPr>
          <w:rFonts w:hint="eastAsia" w:ascii="Times New Roman" w:hAnsi="Times New Roman" w:eastAsia="黑体" w:cs="黑体"/>
          <w:lang w:eastAsia="zh-CN"/>
        </w:rPr>
        <w:t>五</w:t>
      </w:r>
      <w:r>
        <w:rPr>
          <w:rFonts w:hint="eastAsia" w:ascii="Times New Roman" w:hAnsi="Times New Roman" w:eastAsia="黑体" w:cs="黑体"/>
        </w:rPr>
        <w:t>条</w:t>
      </w:r>
      <w:r>
        <w:rPr>
          <w:rFonts w:hint="eastAsia" w:ascii="Times New Roman" w:hAnsi="Times New Roman" w:eastAsia="黑体" w:cs="黑体"/>
          <w:lang w:eastAsia="zh-CN"/>
        </w:rPr>
        <w:t>　</w:t>
      </w:r>
      <w:r>
        <w:rPr>
          <w:rFonts w:hint="eastAsia" w:ascii="Times New Roman" w:hAnsi="Times New Roman" w:eastAsia="仿宋_GB2312" w:cs="仿宋_GB2312"/>
        </w:rPr>
        <w:t>设立执行监事或者监事会的农民专业合作社，由执行监事或者监事会负责对本社的财务进行内部审计，审计结果应当向成员大会报告。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cs="仿宋_GB2312"/>
          <w:lang w:eastAsia="zh-CN"/>
        </w:rPr>
        <w:t>　　</w:t>
      </w:r>
      <w:r>
        <w:rPr>
          <w:rFonts w:hint="eastAsia" w:ascii="Times New Roman" w:hAnsi="Times New Roman" w:eastAsia="仿宋_GB2312" w:cs="仿宋_GB2312"/>
        </w:rPr>
        <w:t>成员大会也可以委托社会中介机构对本社的财务进行审计。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第六章</w:t>
      </w:r>
      <w:r>
        <w:rPr>
          <w:rFonts w:hint="eastAsia" w:ascii="Times New Roman" w:hAnsi="Times New Roman" w:eastAsia="黑体" w:cs="黑体"/>
          <w:lang w:eastAsia="zh-CN"/>
        </w:rPr>
        <w:t>　</w:t>
      </w:r>
      <w:r>
        <w:rPr>
          <w:rFonts w:hint="eastAsia" w:ascii="Times New Roman" w:hAnsi="Times New Roman" w:eastAsia="黑体" w:cs="黑体"/>
        </w:rPr>
        <w:t>合并、分立、解散和清算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第四十六条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农民专业合作社合并，应当自合并决议作出之日起十日内通知债权人。合并各方的债权、债务应当由合并后存续或者新设的组织承继。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eastAsia="黑体" w:cs="黑体"/>
          <w:lang w:eastAsia="zh-CN"/>
        </w:rPr>
        <w:t>　　</w:t>
      </w:r>
      <w:r>
        <w:rPr>
          <w:rFonts w:hint="eastAsia" w:ascii="Times New Roman" w:hAnsi="Times New Roman" w:eastAsia="黑体" w:cs="黑体"/>
        </w:rPr>
        <w:t>第四十七条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农民专业合作社分立，其财产作相应的分割，并应当自分立决议作出之日起十日内通知债权人。分立前的债务由分立后的组织承担连带责任。但是，在分立前与债权人就债务清偿达成的书面协议另有约定的除外。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黑体" w:cs="黑体"/>
        </w:rPr>
        <w:t>第四十八条</w:t>
      </w:r>
      <w:r>
        <w:rPr>
          <w:rFonts w:hint="eastAsia" w:ascii="Times New Roman" w:hAnsi="Times New Roman" w:cs="仿宋_GB2312"/>
          <w:lang w:eastAsia="zh-CN"/>
        </w:rPr>
        <w:t>　</w:t>
      </w:r>
      <w:r>
        <w:rPr>
          <w:rFonts w:hint="eastAsia" w:ascii="Times New Roman" w:hAnsi="Times New Roman" w:eastAsia="仿宋_GB2312" w:cs="仿宋_GB2312"/>
        </w:rPr>
        <w:t>农民专业合作社因下列原因解散：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（一）章程规定的解散事由出现；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（二）成员大会决议解散；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（三）因合并或者分立需要解散；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（四）依法被吊销营业执照或者被撤销。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因前款第一项、第二项、第四项原因解散的，应当在解散事由出现之日起十五日内由成员大会推举成员组成清算组，开始解散清算。逾期不能组成清算组的，成员、债权人可以向人民法院申请指定成员组成清算组进行清算，人民法院应当受理该申请，并及时指定成员组成清算组进行清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第四十九条</w:t>
      </w:r>
      <w:r>
        <w:rPr>
          <w:rFonts w:hint="eastAsia" w:ascii="Times New Roman" w:hAnsi="Times New Roman" w:eastAsia="黑体" w:cs="黑体"/>
          <w:lang w:eastAsia="zh-CN"/>
        </w:rPr>
        <w:t>　</w:t>
      </w:r>
      <w:r>
        <w:rPr>
          <w:rFonts w:hint="eastAsia" w:ascii="Times New Roman" w:hAnsi="Times New Roman" w:eastAsia="仿宋_GB2312" w:cs="仿宋_GB2312"/>
        </w:rPr>
        <w:t>清算组自成立之日起接管农民专业合作社，负责处理与清算有关未了结业务，清理财产和债权、债务，分配清偿债务后的剩余财产，代表农民专业合作社参与诉讼、仲裁或者其他法律程序，并在清算结束时办理注销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第五十条</w:t>
      </w:r>
      <w:r>
        <w:rPr>
          <w:rFonts w:hint="eastAsia" w:ascii="Times New Roman" w:hAnsi="Times New Roman" w:eastAsia="黑体" w:cs="黑体"/>
          <w:lang w:eastAsia="zh-CN"/>
        </w:rPr>
        <w:t>　</w:t>
      </w:r>
      <w:r>
        <w:rPr>
          <w:rFonts w:hint="eastAsia" w:ascii="Times New Roman" w:hAnsi="Times New Roman" w:eastAsia="仿宋_GB2312" w:cs="仿宋_GB2312"/>
        </w:rPr>
        <w:t>清算组应当自成立之日起十日内通知农民专业合作社成员和债权人，并于六十日内在报纸上公告。债权人应当自接到通知之日起三十日内，未接到通知的自公告之日起四十五日内，向清算组申报债权。如果在规定期间内全部成员、债权人均已收到通知，免除清算组的公告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债权人</w:t>
      </w:r>
      <w:r>
        <w:rPr>
          <w:rFonts w:hint="eastAsia" w:ascii="Times New Roman" w:hAnsi="Times New Roman" w:cs="仿宋_GB2312"/>
          <w:lang w:eastAsia="zh-CN"/>
        </w:rPr>
        <w:t>申</w:t>
      </w:r>
      <w:r>
        <w:rPr>
          <w:rFonts w:hint="eastAsia" w:ascii="Times New Roman" w:hAnsi="Times New Roman" w:eastAsia="仿宋_GB2312" w:cs="仿宋_GB2312"/>
        </w:rPr>
        <w:t>报债权，应当说明债权的有关事项，并提供证明材料。清算组应当对债权进行审查、登记。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在申报债权期</w:t>
      </w:r>
      <w:r>
        <w:rPr>
          <w:rFonts w:hint="eastAsia" w:cs="仿宋_GB2312"/>
          <w:lang w:eastAsia="zh-CN"/>
        </w:rPr>
        <w:t>间</w:t>
      </w:r>
      <w:r>
        <w:rPr>
          <w:rFonts w:hint="eastAsia" w:ascii="Times New Roman" w:hAnsi="Times New Roman" w:eastAsia="仿宋_GB2312" w:cs="仿宋_GB2312"/>
        </w:rPr>
        <w:t>，清算组不得对债权人进行清偿。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第五十一条</w:t>
      </w:r>
      <w:r>
        <w:rPr>
          <w:rFonts w:hint="eastAsia" w:ascii="Times New Roman" w:hAnsi="Times New Roman" w:cs="仿宋_GB2312"/>
          <w:lang w:eastAsia="zh-CN"/>
        </w:rPr>
        <w:t>　</w:t>
      </w:r>
      <w:r>
        <w:rPr>
          <w:rFonts w:hint="eastAsia" w:ascii="Times New Roman" w:hAnsi="Times New Roman" w:eastAsia="仿宋_GB2312" w:cs="仿宋_GB2312"/>
        </w:rPr>
        <w:t>农民专业合作社因本法第四十八条第一款的原因</w:t>
      </w:r>
      <w:r>
        <w:rPr>
          <w:rFonts w:hint="eastAsia" w:ascii="Times New Roman" w:hAnsi="Times New Roman" w:cs="仿宋_GB2312"/>
          <w:lang w:eastAsia="zh-CN"/>
        </w:rPr>
        <w:t>解散</w:t>
      </w:r>
      <w:r>
        <w:rPr>
          <w:rFonts w:hint="eastAsia" w:ascii="Times New Roman" w:hAnsi="Times New Roman" w:eastAsia="仿宋_GB2312" w:cs="仿宋_GB2312"/>
        </w:rPr>
        <w:t>，或者人民法院受理破产申请时，不能办理成员退社手续。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第五十二条</w:t>
      </w:r>
      <w:r>
        <w:rPr>
          <w:rFonts w:hint="eastAsia" w:ascii="Times New Roman" w:hAnsi="Times New Roman" w:cs="仿宋_GB2312"/>
          <w:lang w:eastAsia="zh-CN"/>
        </w:rPr>
        <w:t>　</w:t>
      </w:r>
      <w:r>
        <w:rPr>
          <w:rFonts w:hint="eastAsia" w:ascii="Times New Roman" w:hAnsi="Times New Roman" w:eastAsia="仿宋_GB2312" w:cs="仿宋_GB2312"/>
        </w:rPr>
        <w:t>清算组负责制定包括清偿农民专业合作社员工的工资及社会保险费用，清偿所欠税款和其他各项债务，以及分配剩余财产在内的清算方案，经成员大会通过或者申请人民法院确认后实施。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清算组发现农民专业合作社的财产不足以清偿债务的，应当依法向人民法院申请破产</w:t>
      </w:r>
      <w:r>
        <w:rPr>
          <w:rFonts w:hint="eastAsia"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第五十三条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农民专业合作社接受国家财政直接补助形成的财产，</w:t>
      </w:r>
      <w:r>
        <w:rPr>
          <w:rFonts w:hint="eastAsia" w:ascii="Times New Roman" w:hAnsi="Times New Roman" w:cs="仿宋_GB2312"/>
          <w:lang w:eastAsia="zh-CN"/>
        </w:rPr>
        <w:t>在</w:t>
      </w:r>
      <w:r>
        <w:rPr>
          <w:rFonts w:hint="eastAsia" w:ascii="Times New Roman" w:hAnsi="Times New Roman" w:eastAsia="仿宋_GB2312" w:cs="仿宋_GB2312"/>
        </w:rPr>
        <w:t>解散、破产清算时，不得作为可分配剩余资产分配给成员，具体按照国务院财政部门有关规定执行。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eastAsia="黑体" w:cs="黑体"/>
          <w:lang w:eastAsia="zh-CN"/>
        </w:rPr>
        <w:t>第</w:t>
      </w:r>
      <w:r>
        <w:rPr>
          <w:rFonts w:hint="eastAsia" w:ascii="Times New Roman" w:hAnsi="Times New Roman" w:eastAsia="黑体" w:cs="黑体"/>
        </w:rPr>
        <w:t>五十四条</w:t>
      </w:r>
      <w:r>
        <w:rPr>
          <w:rFonts w:hint="eastAsia" w:ascii="Times New Roman" w:hAnsi="Times New Roman" w:eastAsia="黑体" w:cs="黑体"/>
          <w:lang w:eastAsia="zh-CN"/>
        </w:rPr>
        <w:t>　</w:t>
      </w:r>
      <w:r>
        <w:rPr>
          <w:rFonts w:hint="eastAsia" w:ascii="Times New Roman" w:hAnsi="Times New Roman" w:eastAsia="仿宋_GB2312" w:cs="仿宋_GB2312"/>
        </w:rPr>
        <w:t>清算组成员应当忠于职守，依法履行清算义务，因故意或者重</w:t>
      </w:r>
      <w:r>
        <w:rPr>
          <w:rFonts w:hint="eastAsia" w:cs="仿宋_GB2312"/>
          <w:lang w:val="en-US" w:eastAsia="zh-CN"/>
        </w:rPr>
        <w:t>大</w:t>
      </w:r>
      <w:r>
        <w:rPr>
          <w:rFonts w:hint="eastAsia" w:ascii="Times New Roman" w:hAnsi="Times New Roman" w:eastAsia="仿宋_GB2312" w:cs="仿宋_GB2312"/>
        </w:rPr>
        <w:t>过失给农民专业合作社成员及债权人造成损失的，应当承担赔偿责任。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第五十五条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农民专业合作社破产适</w:t>
      </w:r>
      <w:r>
        <w:rPr>
          <w:rFonts w:hint="eastAsia" w:ascii="Times New Roman" w:hAnsi="Times New Roman" w:cs="仿宋_GB2312"/>
          <w:lang w:eastAsia="zh-CN"/>
        </w:rPr>
        <w:t>用</w:t>
      </w:r>
      <w:r>
        <w:rPr>
          <w:rFonts w:hint="eastAsia" w:ascii="Times New Roman" w:hAnsi="Times New Roman" w:eastAsia="仿宋_GB2312" w:cs="仿宋_GB2312"/>
        </w:rPr>
        <w:t>企业破产</w:t>
      </w:r>
      <w:r>
        <w:rPr>
          <w:rFonts w:hint="eastAsia" w:ascii="Times New Roman" w:hAnsi="Times New Roman" w:cs="仿宋_GB2312"/>
          <w:lang w:eastAsia="zh-CN"/>
        </w:rPr>
        <w:t>法</w:t>
      </w:r>
      <w:r>
        <w:rPr>
          <w:rFonts w:hint="eastAsia" w:ascii="Times New Roman" w:hAnsi="Times New Roman" w:eastAsia="仿宋_GB2312" w:cs="仿宋_GB2312"/>
        </w:rPr>
        <w:t>的有关规定。但是，破产财产</w:t>
      </w:r>
      <w:r>
        <w:rPr>
          <w:rFonts w:hint="eastAsia" w:ascii="Times New Roman" w:hAnsi="Times New Roman" w:cs="仿宋_GB2312"/>
          <w:lang w:eastAsia="zh-CN"/>
        </w:rPr>
        <w:t>在</w:t>
      </w:r>
      <w:r>
        <w:rPr>
          <w:rFonts w:hint="eastAsia" w:ascii="Times New Roman" w:hAnsi="Times New Roman" w:eastAsia="仿宋_GB2312" w:cs="仿宋_GB2312"/>
        </w:rPr>
        <w:t>清偿破产费用和共益债务后，应当优先清偿破产前与农民成员已发生交易但尚未结清的款项。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rPr>
      </w:pPr>
      <w:r>
        <w:rPr>
          <w:rFonts w:hint="eastAsia" w:ascii="Times New Roman" w:hAnsi="Times New Roman" w:eastAsia="黑体" w:cs="黑体"/>
        </w:rPr>
        <w:t>第七章</w:t>
      </w:r>
      <w:r>
        <w:rPr>
          <w:rFonts w:hint="eastAsia" w:ascii="Times New Roman" w:hAnsi="Times New Roman" w:eastAsia="黑体" w:cs="黑体"/>
          <w:lang w:eastAsia="zh-CN"/>
        </w:rPr>
        <w:t>　</w:t>
      </w:r>
      <w:r>
        <w:rPr>
          <w:rFonts w:hint="eastAsia" w:ascii="Times New Roman" w:hAnsi="Times New Roman" w:eastAsia="黑体" w:cs="黑体"/>
        </w:rPr>
        <w:t>农民专业合作社联合社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cs="仿宋_GB2312"/>
          <w:lang w:eastAsia="zh-CN"/>
        </w:rPr>
        <w:t>　</w:t>
      </w:r>
      <w:r>
        <w:rPr>
          <w:rFonts w:hint="eastAsia" w:ascii="Times New Roman" w:hAnsi="Times New Roman" w:eastAsia="仿宋_GB2312" w:cs="仿宋_GB2312"/>
          <w:lang w:eastAsia="zh-CN"/>
        </w:rPr>
        <w:t>　</w:t>
      </w:r>
      <w:r>
        <w:rPr>
          <w:rFonts w:hint="eastAsia" w:ascii="Times New Roman" w:hAnsi="Times New Roman" w:eastAsia="黑体" w:cs="黑体"/>
        </w:rPr>
        <w:t>第五十六条</w:t>
      </w:r>
      <w:r>
        <w:rPr>
          <w:rFonts w:hint="eastAsia" w:ascii="Times New Roman" w:hAnsi="Times New Roman" w:cs="仿宋_GB2312"/>
          <w:lang w:eastAsia="zh-CN"/>
        </w:rPr>
        <w:t>　</w:t>
      </w:r>
      <w:r>
        <w:rPr>
          <w:rFonts w:hint="eastAsia" w:ascii="Times New Roman" w:hAnsi="Times New Roman" w:eastAsia="仿宋_GB2312" w:cs="仿宋_GB2312"/>
        </w:rPr>
        <w:t>三个以上的农民专业合作社在自愿的基础上，可以出资设立农民专业合作社联合社。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农民专业合作社联合社应当有自己的名称、组织机构和住所，由联合社全体成员制定并承认的章程，以及符合章程规定的成员出资。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农民专业合作社联合社依照本法登记，取得法人资格，领取营业执照，登记类型为农民专业合作社联合社。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lang w:eastAsia="zh-CN"/>
        </w:rPr>
        <w:t>　　</w:t>
      </w:r>
      <w:r>
        <w:rPr>
          <w:rFonts w:hint="eastAsia" w:ascii="Times New Roman" w:hAnsi="Times New Roman" w:eastAsia="黑体" w:cs="黑体"/>
        </w:rPr>
        <w:t>第五十八条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农民专业合作社联合社以其全部财产对该社的债务承担责任；农民专业合作</w:t>
      </w:r>
      <w:r>
        <w:rPr>
          <w:rFonts w:hint="eastAsia" w:ascii="Times New Roman" w:hAnsi="Times New Roman" w:cs="仿宋_GB2312"/>
          <w:lang w:eastAsia="zh-CN"/>
        </w:rPr>
        <w:t>社</w:t>
      </w:r>
      <w:r>
        <w:rPr>
          <w:rFonts w:hint="eastAsia" w:ascii="Times New Roman" w:hAnsi="Times New Roman" w:eastAsia="仿宋_GB2312" w:cs="仿宋_GB2312"/>
        </w:rPr>
        <w:t>联合社的成员以其出资额为限对农民专业合作社联合社承担责任。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第五十九条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农民专业合作社联合社应当设立由全体成员参加的成员大会</w:t>
      </w:r>
      <w:r>
        <w:rPr>
          <w:rFonts w:hint="eastAsia" w:ascii="Times New Roman" w:hAnsi="Times New Roman" w:cs="仿宋_GB2312"/>
          <w:lang w:eastAsia="zh-CN"/>
        </w:rPr>
        <w:t>，</w:t>
      </w:r>
      <w:r>
        <w:rPr>
          <w:rFonts w:hint="eastAsia" w:ascii="Times New Roman" w:hAnsi="Times New Roman" w:eastAsia="仿宋_GB2312" w:cs="仿宋_GB2312"/>
        </w:rPr>
        <w:t>其职权包括修改农民专业合作社联合社章程</w:t>
      </w:r>
      <w:r>
        <w:rPr>
          <w:rFonts w:hint="eastAsia" w:ascii="Times New Roman" w:hAnsi="Times New Roman" w:cs="仿宋_GB2312"/>
          <w:lang w:eastAsia="zh-CN"/>
        </w:rPr>
        <w:t>，</w:t>
      </w:r>
      <w:r>
        <w:rPr>
          <w:rFonts w:hint="eastAsia" w:ascii="Times New Roman" w:hAnsi="Times New Roman" w:eastAsia="仿宋_GB2312" w:cs="仿宋_GB2312"/>
        </w:rPr>
        <w:t>选举和罢免农民专业合作社联合社理事长、理事和监事，决定农民专业合作社联合社的经营方案及盈余分配，决定对外投资和担保方案等</w:t>
      </w:r>
      <w:r>
        <w:rPr>
          <w:rFonts w:hint="eastAsia" w:ascii="Times New Roman" w:hAnsi="Times New Roman" w:cs="仿宋_GB2312"/>
          <w:lang w:eastAsia="zh-CN"/>
        </w:rPr>
        <w:t>重</w:t>
      </w:r>
      <w:r>
        <w:rPr>
          <w:rFonts w:hint="eastAsia" w:ascii="Times New Roman" w:hAnsi="Times New Roman" w:eastAsia="仿宋_GB2312" w:cs="仿宋_GB2312"/>
        </w:rPr>
        <w:t>大事项</w:t>
      </w:r>
      <w:r>
        <w:rPr>
          <w:rFonts w:hint="eastAsia" w:ascii="Times New Roman" w:hAnsi="Times New Roman" w:cs="仿宋_GB231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农民专业合作社联合社不设成员代表大会，可以根据需要设立理事会、</w:t>
      </w:r>
      <w:r>
        <w:rPr>
          <w:rFonts w:hint="eastAsia" w:ascii="Times New Roman" w:hAnsi="Times New Roman" w:cs="仿宋_GB2312"/>
          <w:lang w:eastAsia="zh-CN"/>
        </w:rPr>
        <w:t>监</w:t>
      </w:r>
      <w:r>
        <w:rPr>
          <w:rFonts w:hint="eastAsia" w:ascii="Times New Roman" w:hAnsi="Times New Roman" w:eastAsia="仿宋_GB2312" w:cs="仿宋_GB2312"/>
        </w:rPr>
        <w:t>事会或者执行监事。理事长、理事应当由成员社选派的人员担任。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lang w:eastAsia="zh-CN"/>
        </w:rPr>
      </w:pPr>
      <w:r>
        <w:rPr>
          <w:rFonts w:hint="eastAsia" w:ascii="Times New Roman" w:hAnsi="Times New Roman" w:eastAsia="黑体" w:cs="黑体"/>
          <w:lang w:eastAsia="zh-CN"/>
        </w:rPr>
        <w:t>　　</w:t>
      </w:r>
      <w:r>
        <w:rPr>
          <w:rFonts w:hint="eastAsia" w:ascii="Times New Roman" w:hAnsi="Times New Roman" w:eastAsia="黑体" w:cs="黑体"/>
        </w:rPr>
        <w:t>第六十条</w:t>
      </w:r>
      <w:r>
        <w:rPr>
          <w:rFonts w:hint="eastAsia" w:ascii="Times New Roman" w:hAnsi="Times New Roman" w:cs="仿宋_GB2312"/>
          <w:lang w:eastAsia="zh-CN"/>
        </w:rPr>
        <w:t>　</w:t>
      </w:r>
      <w:r>
        <w:rPr>
          <w:rFonts w:hint="eastAsia" w:ascii="Times New Roman" w:hAnsi="Times New Roman" w:eastAsia="仿宋_GB2312" w:cs="仿宋_GB2312"/>
        </w:rPr>
        <w:t>农民专业合作</w:t>
      </w:r>
      <w:r>
        <w:rPr>
          <w:rFonts w:hint="eastAsia" w:ascii="Times New Roman" w:hAnsi="Times New Roman" w:cs="仿宋_GB2312"/>
          <w:lang w:eastAsia="zh-CN"/>
        </w:rPr>
        <w:t>社</w:t>
      </w:r>
      <w:r>
        <w:rPr>
          <w:rFonts w:hint="eastAsia" w:ascii="Times New Roman" w:hAnsi="Times New Roman" w:eastAsia="仿宋_GB2312" w:cs="仿宋_GB2312"/>
        </w:rPr>
        <w:t>联合社的成员大会选举和表决，实行一社一票。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黑体" w:cs="黑体"/>
          <w:lang w:eastAsia="zh-CN"/>
        </w:rPr>
        <w:t>　　</w:t>
      </w:r>
      <w:r>
        <w:rPr>
          <w:rFonts w:hint="eastAsia" w:ascii="Times New Roman" w:hAnsi="Times New Roman" w:eastAsia="黑体" w:cs="黑体"/>
        </w:rPr>
        <w:t>第六十一条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农民专业合作社联</w:t>
      </w:r>
      <w:r>
        <w:rPr>
          <w:rFonts w:hint="eastAsia" w:ascii="Times New Roman" w:hAnsi="Times New Roman" w:cs="仿宋_GB2312"/>
          <w:lang w:eastAsia="zh-CN"/>
        </w:rPr>
        <w:t>合社</w:t>
      </w:r>
      <w:r>
        <w:rPr>
          <w:rFonts w:hint="eastAsia" w:ascii="Times New Roman" w:hAnsi="Times New Roman" w:eastAsia="仿宋_GB2312" w:cs="仿宋_GB2312"/>
        </w:rPr>
        <w:t>可分配盈余的分配办法，按照本法规定的原则由农民专业合作社联合社章程规定。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第六十二条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农民专业合作社联合社成员退社，应当在会计年度终了的六个月前以书面形式向理事会提出。退社成员的成员资格自会计年度终了时终止。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黑体" w:cs="黑体"/>
          <w:lang w:eastAsia="zh-CN"/>
        </w:rPr>
        <w:t>　　</w:t>
      </w:r>
      <w:r>
        <w:rPr>
          <w:rFonts w:hint="eastAsia" w:ascii="Times New Roman" w:hAnsi="Times New Roman" w:eastAsia="黑体" w:cs="黑体"/>
        </w:rPr>
        <w:t>第六十三条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本章对农民专业合作社联合社</w:t>
      </w:r>
      <w:r>
        <w:rPr>
          <w:rFonts w:hint="eastAsia" w:ascii="Times New Roman" w:hAnsi="Times New Roman" w:cs="仿宋_GB2312"/>
          <w:lang w:eastAsia="zh-CN"/>
        </w:rPr>
        <w:t>没</w:t>
      </w:r>
      <w:r>
        <w:rPr>
          <w:rFonts w:hint="eastAsia" w:ascii="Times New Roman" w:hAnsi="Times New Roman" w:eastAsia="仿宋_GB2312" w:cs="仿宋_GB2312"/>
        </w:rPr>
        <w:t>有规定的，适用本法关于农民专业合作社的规定。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第八章</w:t>
      </w:r>
      <w:r>
        <w:rPr>
          <w:rFonts w:hint="eastAsia" w:ascii="Times New Roman" w:hAnsi="Times New Roman" w:eastAsia="黑体" w:cs="黑体"/>
          <w:lang w:eastAsia="zh-CN"/>
        </w:rPr>
        <w:t>　</w:t>
      </w:r>
      <w:r>
        <w:rPr>
          <w:rFonts w:hint="eastAsia" w:ascii="Times New Roman" w:hAnsi="Times New Roman" w:eastAsia="黑体" w:cs="黑体"/>
        </w:rPr>
        <w:t>扶持措施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国家支持发展农业和农村经济的建设项目，可以委托和安排有条件的农民专业合作社实施。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第六十五条</w:t>
      </w:r>
      <w:r>
        <w:rPr>
          <w:rFonts w:hint="eastAsia" w:ascii="Times New Roman" w:hAnsi="Times New Roman" w:cs="仿宋_GB2312"/>
          <w:lang w:eastAsia="zh-CN"/>
        </w:rPr>
        <w:t>　</w:t>
      </w:r>
      <w:r>
        <w:rPr>
          <w:rFonts w:hint="eastAsia" w:ascii="Times New Roman" w:hAnsi="Times New Roman" w:eastAsia="仿宋_GB2312" w:cs="仿宋_GB2312"/>
        </w:rPr>
        <w:t>中央和地方财政应当分别安排资金，支持农民专业合作社开展信息、培训、农产品标准与认证、农业生产基础设施建设、市场营销和技术推广等服务。国家对革命老区、民族地区、边疆地区和贫困地区的农民专业合作社给予优先扶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县级以上人民政府有关部门应当依法加强对财政补助资金使用情况的监督。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第六十六条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国家政策性金融机构应当采取多种形式，为农民专业合作社提供多渠道的资金支持。具体支持政策由国务院规定。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国家鼓励商业性金融机构采取多种形式，为农民专业合作社及其成员提供金融服务。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仿宋_GB2312" w:cs="仿宋_GB2312"/>
        </w:rPr>
        <w:t>国家鼓励保险机构为农民专业合作社提供多种形式的农业保险服务。鼓励农民专业合作社依法开展互助保险。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第六十七条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农民专业合作社享受国家规定的对农业生产、加工、流通、服务和其他涉农经济活动相应的税收优惠。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第六十八条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农民专业合作社从事农产品初加工用电执行农业生产用电价格，农民专业合作社生产性配套辅助设施用地按农用地管理，具体办法由国务院有关部门规定。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第九章</w:t>
      </w:r>
      <w:r>
        <w:rPr>
          <w:rFonts w:hint="eastAsia" w:ascii="Times New Roman" w:hAnsi="Times New Roman" w:eastAsia="黑体" w:cs="黑体"/>
          <w:lang w:eastAsia="zh-CN"/>
        </w:rPr>
        <w:t>　</w:t>
      </w:r>
      <w:r>
        <w:rPr>
          <w:rFonts w:hint="eastAsia" w:ascii="Times New Roman" w:hAnsi="Times New Roman" w:eastAsia="黑体" w:cs="黑体"/>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第六十九条</w:t>
      </w:r>
      <w:r>
        <w:rPr>
          <w:rFonts w:hint="eastAsia" w:ascii="Times New Roman" w:hAnsi="Times New Roman" w:cs="仿宋_GB2312"/>
          <w:lang w:eastAsia="zh-CN"/>
        </w:rPr>
        <w:t>　</w:t>
      </w:r>
      <w:r>
        <w:rPr>
          <w:rFonts w:hint="eastAsia" w:ascii="Times New Roman" w:hAnsi="Times New Roman" w:eastAsia="仿宋_GB2312" w:cs="仿宋_GB2312"/>
        </w:rPr>
        <w:t>侵占、挪用、截留、私分或者以其他方式侵犯农民专业合作社及其成员的合法财产，非法干预农民专业合作社及其成员的生产经营活动，向农民专业合作社及其成员摊派，强迫农民专业合作社及其成员接受有偿服务，造成农民专业合作社经济损失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农民专业合作社向登记机关提供虚假登记材料或者采取其他欺诈手段取得登记的，由登记机关责令改正，可以处五千元以下罚款；情节严重的，撤销登记或者吊销营业执照。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第七十一条</w:t>
      </w:r>
      <w:r>
        <w:rPr>
          <w:rFonts w:hint="eastAsia" w:ascii="Times New Roman" w:hAnsi="Times New Roman" w:eastAsia="仿宋_GB2312" w:cs="仿宋_GB2312"/>
          <w:lang w:eastAsia="zh-CN"/>
        </w:rPr>
        <w:t>　</w:t>
      </w:r>
      <w:r>
        <w:rPr>
          <w:rFonts w:hint="eastAsia" w:ascii="Times New Roman" w:hAnsi="Times New Roman" w:eastAsia="仿宋_GB2312" w:cs="仿宋_GB2312"/>
        </w:rPr>
        <w:t>农民专业合作社连续两年未从事经营活动的，吊销其营业执照。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rPr>
      </w:pPr>
      <w:r>
        <w:rPr>
          <w:rFonts w:hint="eastAsia" w:ascii="Times New Roman" w:hAnsi="Times New Roman" w:eastAsia="仿宋_GB2312" w:cs="仿宋_GB2312"/>
          <w:lang w:eastAsia="zh-CN"/>
        </w:rPr>
        <w:t>　　</w:t>
      </w:r>
      <w:r>
        <w:rPr>
          <w:rFonts w:hint="eastAsia" w:ascii="Times New Roman" w:hAnsi="Times New Roman" w:eastAsia="黑体" w:cs="黑体"/>
        </w:rPr>
        <w:t>第七十二条</w:t>
      </w:r>
      <w:r>
        <w:rPr>
          <w:rFonts w:hint="eastAsia" w:ascii="Times New Roman" w:hAnsi="Times New Roman" w:eastAsia="黑体" w:cs="黑体"/>
          <w:lang w:eastAsia="zh-CN"/>
        </w:rPr>
        <w:t>　</w:t>
      </w:r>
      <w:r>
        <w:rPr>
          <w:rFonts w:hint="eastAsia" w:ascii="Times New Roman" w:hAnsi="Times New Roman" w:eastAsia="仿宋_GB2312" w:cs="仿宋_GB2312"/>
        </w:rPr>
        <w:t>农民专业合作社在依法向有关主管部门提供的财务报告等材料中，作虚假记载或者隐瞒重要事实的，依法追究法律责任。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黑体" w:cs="黑体"/>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lang w:eastAsia="zh-CN"/>
        </w:rPr>
      </w:pPr>
      <w:r>
        <w:rPr>
          <w:rFonts w:hint="eastAsia" w:ascii="Times New Roman" w:hAnsi="Times New Roman" w:eastAsia="黑体" w:cs="黑体"/>
        </w:rPr>
        <w:t>第十章</w:t>
      </w:r>
      <w:r>
        <w:rPr>
          <w:rFonts w:hint="eastAsia" w:ascii="Times New Roman" w:hAnsi="Times New Roman" w:eastAsia="黑体" w:cs="黑体"/>
          <w:lang w:eastAsia="zh-CN"/>
        </w:rPr>
        <w:t>　</w:t>
      </w:r>
      <w:r>
        <w:rPr>
          <w:rFonts w:hint="eastAsia" w:ascii="Times New Roman" w:hAnsi="Times New Roman" w:eastAsia="黑体" w:cs="黑体"/>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第七十三条</w:t>
      </w:r>
      <w:r>
        <w:rPr>
          <w:rFonts w:hint="eastAsia" w:ascii="Times New Roman" w:hAnsi="Times New Roman" w:eastAsia="仿宋_GB2312" w:cs="仿宋_GB2312"/>
          <w:lang w:eastAsia="zh-CN"/>
        </w:rPr>
        <w:t>　</w:t>
      </w:r>
      <w:r>
        <w:rPr>
          <w:rFonts w:hint="eastAsia" w:ascii="Times New Roman" w:hAnsi="Times New Roman" w:eastAsia="仿宋_GB2312" w:cs="仿宋_GB2312"/>
        </w:rPr>
        <w:t>国有农场、林场、牧场、渔场等企业中实行承包租赁经营、从事农业生产经营或者服务的职工，兴办农民专业合作社适用本法。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lang w:eastAsia="zh-CN"/>
        </w:rPr>
      </w:pPr>
      <w:r>
        <w:rPr>
          <w:rFonts w:hint="eastAsia" w:ascii="Times New Roman" w:hAnsi="Times New Roman" w:eastAsia="仿宋_GB2312" w:cs="仿宋_GB2312"/>
          <w:lang w:eastAsia="zh-CN"/>
        </w:rPr>
        <w:t>　　</w:t>
      </w:r>
      <w:r>
        <w:rPr>
          <w:rFonts w:hint="eastAsia" w:ascii="Times New Roman" w:hAnsi="Times New Roman" w:eastAsia="黑体" w:cs="黑体"/>
        </w:rPr>
        <w:t>第七十四条</w:t>
      </w:r>
      <w:r>
        <w:rPr>
          <w:rFonts w:hint="eastAsia" w:ascii="Times New Roman" w:hAnsi="Times New Roman" w:eastAsia="仿宋_GB2312" w:cs="仿宋_GB2312"/>
          <w:lang w:eastAsia="zh-CN"/>
        </w:rPr>
        <w:t>　</w:t>
      </w:r>
      <w:r>
        <w:rPr>
          <w:rFonts w:hint="eastAsia" w:ascii="Times New Roman" w:hAnsi="Times New Roman" w:eastAsia="仿宋_GB2312" w:cs="仿宋_GB2312"/>
        </w:rPr>
        <w:t>本法自2018年7月1日起施行。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文泉驿微米黑"/>
    <w:panose1 w:val="00000000000000000000"/>
    <w:charset w:val="00"/>
    <w:family w:val="roman"/>
    <w:pitch w:val="default"/>
    <w:sig w:usb0="00000000" w:usb1="00000000" w:usb2="00000000" w:usb3="00000000" w:csb0="00040001" w:csb1="00000000"/>
  </w:font>
  <w:font w:name="楷体_GB2312">
    <w:altName w:val="方正楷体_GBK"/>
    <w:panose1 w:val="02010609030101010101"/>
    <w:charset w:val="86"/>
    <w:family w:val="modern"/>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仿宋_GB2312"/>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rPr>
        <w:rFonts w:hint="eastAsia" w:eastAsia="仿宋_GB231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3D43CD6"/>
    <w:rsid w:val="08210A6D"/>
    <w:rsid w:val="0B957AC8"/>
    <w:rsid w:val="0C4E6F56"/>
    <w:rsid w:val="0D2F2A95"/>
    <w:rsid w:val="14A22B0C"/>
    <w:rsid w:val="19F86B68"/>
    <w:rsid w:val="2455044C"/>
    <w:rsid w:val="2901486F"/>
    <w:rsid w:val="2F7753E6"/>
    <w:rsid w:val="2FC35DBF"/>
    <w:rsid w:val="3258761C"/>
    <w:rsid w:val="39F025C3"/>
    <w:rsid w:val="3DD75FB5"/>
    <w:rsid w:val="3EA0731A"/>
    <w:rsid w:val="44BC0EEC"/>
    <w:rsid w:val="482A39F4"/>
    <w:rsid w:val="48916FAB"/>
    <w:rsid w:val="49DA22C9"/>
    <w:rsid w:val="4BF37C28"/>
    <w:rsid w:val="4FDD4971"/>
    <w:rsid w:val="50166039"/>
    <w:rsid w:val="55D04CB5"/>
    <w:rsid w:val="56755F92"/>
    <w:rsid w:val="5D043A87"/>
    <w:rsid w:val="5DDF9DCB"/>
    <w:rsid w:val="639B6CCA"/>
    <w:rsid w:val="653A70E2"/>
    <w:rsid w:val="699E5445"/>
    <w:rsid w:val="6C1E17DE"/>
    <w:rsid w:val="72406E3D"/>
    <w:rsid w:val="7A8D0780"/>
    <w:rsid w:val="7F7D1972"/>
    <w:rsid w:val="F2FD9302"/>
    <w:rsid w:val="F7EE9E8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TotalTime>
  <ScaleCrop>false</ScaleCrop>
  <LinksUpToDate>false</LinksUpToDate>
  <CharactersWithSpaces>14441</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2016-10-21T07:39:00Z</dcterms:created>
  <dc:creator>Lenovo</dc:creator>
  <cp:lastModifiedBy>user</cp:lastModifiedBy>
  <cp:lastPrinted>2016-11-17T16:26:00Z</cp:lastPrinted>
  <dcterms:modified xsi:type="dcterms:W3CDTF">2024-09-26T10:55:04Z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2052-11.8.2.10587</vt:lpwstr>
  </property>
</Properties>
</file>