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中华人民共和国台湾同胞投资保护法</w:t>
      </w:r>
      <w:bookmarkEnd w:id="0"/>
    </w:p>
    <w:p>
      <w:pPr>
        <w:ind w:firstLine="632" w:firstLineChars="200"/>
        <w:rPr>
          <w:rFonts w:hint="eastAsia" w:ascii="宋体" w:hAnsi="宋体" w:eastAsia="宋体" w:cs="Arial"/>
          <w:szCs w:val="32"/>
        </w:rPr>
      </w:pPr>
    </w:p>
    <w:p>
      <w:pPr>
        <w:ind w:left="632" w:leftChars="200" w:right="632" w:rightChars="200"/>
        <w:rPr>
          <w:rFonts w:hint="eastAsia" w:ascii="楷体_GB2312" w:eastAsia="楷体_GB2312"/>
          <w:szCs w:val="32"/>
        </w:rPr>
      </w:pPr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1994</w:t>
      </w:r>
      <w:r>
        <w:rPr>
          <w:rFonts w:hint="eastAsia" w:ascii="楷体_GB2312" w:eastAsia="楷体_GB2312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eastAsia="楷体_GB2312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5</w:t>
      </w:r>
      <w:r>
        <w:rPr>
          <w:rFonts w:hint="eastAsia" w:ascii="楷体_GB2312" w:eastAsia="楷体_GB2312"/>
          <w:szCs w:val="32"/>
        </w:rPr>
        <w:t>日第八届全国人民代表大会常务委员会第六次会议通过</w:t>
      </w:r>
      <w:r>
        <w:rPr>
          <w:rFonts w:hint="eastAsia" w:ascii="楷体_GB2312" w:eastAsia="楷体_GB2312"/>
          <w:szCs w:val="32"/>
          <w:lang w:eastAsia="zh-CN"/>
        </w:rPr>
        <w:t>　</w:t>
      </w:r>
      <w:r>
        <w:rPr>
          <w:rFonts w:hint="eastAsia" w:ascii="楷体_GB2312" w:eastAsia="楷体_GB2312"/>
          <w:szCs w:val="32"/>
        </w:rPr>
        <w:t>根据</w:t>
      </w:r>
      <w:r>
        <w:rPr>
          <w:rFonts w:hint="default" w:ascii="Times New Roman" w:hAnsi="Times New Roman" w:eastAsia="楷体_GB2312" w:cs="Times New Roman"/>
          <w:szCs w:val="32"/>
        </w:rPr>
        <w:t>2016</w:t>
      </w:r>
      <w:r>
        <w:rPr>
          <w:rFonts w:hint="eastAsia" w:ascii="楷体_GB2312" w:eastAsia="楷体_GB2312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eastAsia="楷体_GB2312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eastAsia="楷体_GB2312"/>
          <w:szCs w:val="32"/>
        </w:rPr>
        <w:t>日第十二届全国人民代表大会常务委员会第二十二次会议《关于修改〈中华人民共和国外资企业法〉等四部法律的决定》第一次修正</w:t>
      </w:r>
      <w:r>
        <w:rPr>
          <w:rFonts w:hint="eastAsia" w:ascii="楷体_GB2312" w:eastAsia="楷体_GB2312"/>
          <w:szCs w:val="32"/>
          <w:lang w:eastAsia="zh-CN"/>
        </w:rPr>
        <w:t>　</w:t>
      </w:r>
      <w:r>
        <w:rPr>
          <w:rFonts w:hint="eastAsia" w:ascii="楷体_GB2312" w:eastAsia="楷体_GB2312"/>
          <w:szCs w:val="32"/>
        </w:rPr>
        <w:t>根据</w:t>
      </w:r>
      <w:r>
        <w:rPr>
          <w:rFonts w:hint="default" w:ascii="Times New Roman" w:hAnsi="Times New Roman" w:eastAsia="楷体_GB2312" w:cs="Times New Roman"/>
          <w:szCs w:val="32"/>
        </w:rPr>
        <w:t>2019</w:t>
      </w:r>
      <w:r>
        <w:rPr>
          <w:rFonts w:hint="eastAsia" w:ascii="楷体_GB2312" w:eastAsia="楷体_GB2312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hint="eastAsia" w:ascii="楷体_GB2312" w:eastAsia="楷体_GB2312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28</w:t>
      </w:r>
      <w:r>
        <w:rPr>
          <w:rFonts w:hint="eastAsia" w:ascii="楷体_GB2312" w:eastAsia="楷体_GB2312"/>
          <w:szCs w:val="32"/>
        </w:rPr>
        <w:t>日第十三届全国人民代表大会常务委员会第十五次会议《关于修改〈中华人民共和国台湾同胞投资保护法〉的决定》第二次修正</w:t>
      </w:r>
      <w:r>
        <w:rPr>
          <w:rFonts w:hint="eastAsia" w:ascii="楷体_GB2312" w:hAnsi="Arial" w:eastAsia="楷体_GB2312" w:cs="Arial"/>
          <w:szCs w:val="32"/>
        </w:rPr>
        <w:t>）</w:t>
      </w:r>
    </w:p>
    <w:p>
      <w:pPr>
        <w:spacing w:line="240" w:lineRule="auto"/>
        <w:ind w:firstLine="0"/>
        <w:jc w:val="both"/>
      </w:pPr>
      <w:bookmarkStart w:id="1" w:name="_GoBack"/>
      <w:bookmarkEnd w:id="1"/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第一条</w:t>
      </w:r>
      <w:r>
        <w:rPr>
          <w:rFonts w:ascii="仿宋_GB2312" w:hAnsi="仿宋_GB2312" w:eastAsia="仿宋_GB2312" w:cs="仿宋_GB2312"/>
          <w:sz w:val="32"/>
        </w:rPr>
        <w:t xml:space="preserve">  为了保护和鼓励台湾同胞投资，促进海峡两岸的经济发展，制定本法。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第二条</w:t>
      </w:r>
      <w:r>
        <w:rPr>
          <w:rFonts w:ascii="仿宋_GB2312" w:hAnsi="仿宋_GB2312" w:eastAsia="仿宋_GB2312" w:cs="仿宋_GB2312"/>
          <w:sz w:val="32"/>
        </w:rPr>
        <w:t xml:space="preserve">  台湾同胞投资适用本法；本法未规定的，国家其他有关法律、行政法规对台湾同胞投资有规定的，依照该规定执行。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本法所称台湾同胞投资是指台湾地区的公司、企业、其他经济组织或者个人作为投资者在其他省、自治区和直辖市投资。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第三条</w:t>
      </w:r>
      <w:r>
        <w:rPr>
          <w:rFonts w:ascii="仿宋_GB2312" w:hAnsi="仿宋_GB2312" w:eastAsia="仿宋_GB2312" w:cs="仿宋_GB2312"/>
          <w:sz w:val="32"/>
        </w:rPr>
        <w:t xml:space="preserve">  国家依法保护台湾同胞投资者的投资、投资收益和其他合法权益。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台湾同胞投资必须遵守国家的法律、法规。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第四条</w:t>
      </w:r>
      <w:r>
        <w:rPr>
          <w:rFonts w:ascii="仿宋_GB2312" w:hAnsi="仿宋_GB2312" w:eastAsia="仿宋_GB2312" w:cs="仿宋_GB2312"/>
          <w:sz w:val="32"/>
        </w:rPr>
        <w:t xml:space="preserve">  国家对台湾同胞投资者的投资不实行国有化和征收；在特殊情况下，根据社会公共利益的需要，对台湾同胞投资者的投资可以依照法律程序实行征收，并给予相应的补偿。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第五条</w:t>
      </w:r>
      <w:r>
        <w:rPr>
          <w:rFonts w:ascii="仿宋_GB2312" w:hAnsi="仿宋_GB2312" w:eastAsia="仿宋_GB2312" w:cs="仿宋_GB2312"/>
          <w:sz w:val="32"/>
        </w:rPr>
        <w:t xml:space="preserve">  台湾同胞投资者投资的财产、工业产权、投资收益和其他合法权益，可以依法转让和继承。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第六条</w:t>
      </w:r>
      <w:r>
        <w:rPr>
          <w:rFonts w:ascii="仿宋_GB2312" w:hAnsi="仿宋_GB2312" w:eastAsia="仿宋_GB2312" w:cs="仿宋_GB2312"/>
          <w:sz w:val="32"/>
        </w:rPr>
        <w:t xml:space="preserve">  台湾同胞投资者可以用可自由兑换货币、机器设备或者其他实物、工业产权、非专利技术等作为投资。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台湾同胞投资者可以用投资获得的收益进行再投资。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第七条</w:t>
      </w:r>
      <w:r>
        <w:rPr>
          <w:rFonts w:ascii="仿宋_GB2312" w:hAnsi="仿宋_GB2312" w:eastAsia="仿宋_GB2312" w:cs="仿宋_GB2312"/>
          <w:sz w:val="32"/>
        </w:rPr>
        <w:t xml:space="preserve">  台湾同胞投资，可以举办全部或者部分由台湾同胞投资者投资的企业（以下简称台湾同胞投资企业），也可以采用法律、行政法规或者国务院规定的其他投资形式。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举办台湾同胞投资企业，应当符合国家的产业政策，有利于国民经济的发展。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第八条</w:t>
      </w:r>
      <w:r>
        <w:rPr>
          <w:rFonts w:ascii="仿宋_GB2312" w:hAnsi="仿宋_GB2312" w:eastAsia="仿宋_GB2312" w:cs="仿宋_GB2312"/>
          <w:sz w:val="32"/>
        </w:rPr>
        <w:t xml:space="preserve">  台湾同胞投资企业依法进行经营管理活动，其经营管理的自主权不受干涉。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第九条</w:t>
      </w:r>
      <w:r>
        <w:rPr>
          <w:rFonts w:ascii="仿宋_GB2312" w:hAnsi="仿宋_GB2312" w:eastAsia="仿宋_GB2312" w:cs="仿宋_GB2312"/>
          <w:sz w:val="32"/>
        </w:rPr>
        <w:t xml:space="preserve">  在台湾同胞投资企业集中的地区，可以依法成立台湾同胞投资企业协会，其合法权益受法律保护。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第十条</w:t>
      </w:r>
      <w:r>
        <w:rPr>
          <w:rFonts w:ascii="仿宋_GB2312" w:hAnsi="仿宋_GB2312" w:eastAsia="仿宋_GB2312" w:cs="仿宋_GB2312"/>
          <w:sz w:val="32"/>
        </w:rPr>
        <w:t xml:space="preserve">  台湾同胞投资者依法获得的投资收益、其他合法收入和清算后的资金，可以依法汇回台湾或者汇往境外。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第十一条</w:t>
      </w:r>
      <w:r>
        <w:rPr>
          <w:rFonts w:ascii="仿宋_GB2312" w:hAnsi="仿宋_GB2312" w:eastAsia="仿宋_GB2312" w:cs="仿宋_GB2312"/>
          <w:sz w:val="32"/>
        </w:rPr>
        <w:t xml:space="preserve">  台湾同胞投资者可以委托亲友作为其投资的代理人。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第十二条</w:t>
      </w:r>
      <w:r>
        <w:rPr>
          <w:rFonts w:ascii="仿宋_GB2312" w:hAnsi="仿宋_GB2312" w:eastAsia="仿宋_GB2312" w:cs="仿宋_GB2312"/>
          <w:sz w:val="32"/>
        </w:rPr>
        <w:t xml:space="preserve">  台湾同胞投资企业依照国务院关于鼓励台湾同胞投资的有关规定，享受优惠待遇。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第十三条</w:t>
      </w:r>
      <w:r>
        <w:rPr>
          <w:rFonts w:ascii="仿宋_GB2312" w:hAnsi="仿宋_GB2312" w:eastAsia="仿宋_GB2312" w:cs="仿宋_GB2312"/>
          <w:sz w:val="32"/>
        </w:rPr>
        <w:t xml:space="preserve">  台湾同胞投资者与其他省、自治区和直辖市的公司、企业、其他经济组织或者个人之间发生的与投资有关的争议，当事人可以通过协商或者调解解决。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当事人不愿协商、调解的，或者经协商、调解不成的，可以依据合同中的仲裁条款或者事后达成的书面仲裁协议，提交仲裁机构仲裁。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当事人未在合同中订立仲裁条款，事后又未达成书面仲裁协议的，可以向人民法院提起诉讼。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第十四条</w:t>
      </w:r>
      <w:r>
        <w:rPr>
          <w:rFonts w:ascii="仿宋_GB2312" w:hAnsi="仿宋_GB2312" w:eastAsia="仿宋_GB2312" w:cs="仿宋_GB2312"/>
          <w:sz w:val="32"/>
        </w:rPr>
        <w:t xml:space="preserve">  本法自公布之日起施行。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2434D9"/>
    <w:rsid w:val="002447F6"/>
    <w:rsid w:val="00247B39"/>
    <w:rsid w:val="002E3D11"/>
    <w:rsid w:val="002F77E5"/>
    <w:rsid w:val="00307CD3"/>
    <w:rsid w:val="00315BE5"/>
    <w:rsid w:val="00353AD7"/>
    <w:rsid w:val="003A0332"/>
    <w:rsid w:val="003F636B"/>
    <w:rsid w:val="0044207F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D3381"/>
    <w:rsid w:val="006E600C"/>
    <w:rsid w:val="00785C4E"/>
    <w:rsid w:val="007A6644"/>
    <w:rsid w:val="008503CF"/>
    <w:rsid w:val="00867A37"/>
    <w:rsid w:val="008A10A6"/>
    <w:rsid w:val="00937399"/>
    <w:rsid w:val="009D4E62"/>
    <w:rsid w:val="00A07177"/>
    <w:rsid w:val="00A87604"/>
    <w:rsid w:val="00B12059"/>
    <w:rsid w:val="00B32293"/>
    <w:rsid w:val="00BB0938"/>
    <w:rsid w:val="00BC1DEF"/>
    <w:rsid w:val="00BC4088"/>
    <w:rsid w:val="00BF378A"/>
    <w:rsid w:val="00C16EFC"/>
    <w:rsid w:val="00C97FAE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72984"/>
    <w:rsid w:val="00F7674E"/>
    <w:rsid w:val="00F97604"/>
    <w:rsid w:val="00FA7EE2"/>
    <w:rsid w:val="00FD0030"/>
    <w:rsid w:val="78C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85131-200A-4C78-86CF-7D24CD0356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8</TotalTime>
  <ScaleCrop>false</ScaleCrop>
  <LinksUpToDate>false</LinksUpToDate>
  <CharactersWithSpaces>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2020-05-07T05:38:39Z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