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F4935">
      <w:pPr>
        <w:rPr>
          <w:rFonts w:hint="eastAsia" w:ascii="宋体" w:hAnsi="宋体" w:eastAsia="宋体" w:cs="宋体"/>
          <w:sz w:val="32"/>
        </w:rPr>
      </w:pPr>
    </w:p>
    <w:p w14:paraId="7906A097">
      <w:pPr>
        <w:spacing w:line="240" w:lineRule="auto"/>
        <w:rPr>
          <w:rFonts w:hint="eastAsia" w:ascii="宋体" w:hAnsi="宋体" w:eastAsia="宋体" w:cs="宋体"/>
        </w:rPr>
      </w:pPr>
    </w:p>
    <w:p w14:paraId="47AC017B">
      <w:pPr>
        <w:jc w:val="center"/>
      </w:pPr>
      <w:r>
        <w:rPr>
          <w:rFonts w:ascii="宋体" w:hAnsi="宋体" w:eastAsia="宋体"/>
          <w:sz w:val="44"/>
        </w:rPr>
        <w:t>中华人民共和国国境卫生检疫法</w:t>
      </w:r>
    </w:p>
    <w:p w14:paraId="13EBBAF1">
      <w:pPr>
        <w:spacing w:line="240" w:lineRule="auto"/>
        <w:rPr>
          <w:rFonts w:hint="eastAsia" w:ascii="宋体" w:hAnsi="宋体" w:eastAsia="宋体" w:cs="宋体"/>
        </w:rPr>
      </w:pPr>
    </w:p>
    <w:p w14:paraId="35E1C4FF">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（1986年12月2日第六届全国人民代表大会常务委员会第十八次会议通过　根据2007年12月29日第十届全国人民代表大会常务委员会第三十一次会议《关于修改〈中华人民共和国国境卫生检疫法〉的决定》第一次修正　根据2009年8月27日第十一届全国人民代表大会常务委员会第十次会议《关于修改部分法律的决定》第二次修正　根据2018年4月27日第十三届全国人民代表大会常务委员会第二次会议《关于修改〈中华人民共和国国境卫生检疫法〉等六部法律的决定》第三次修正　2024年6月28日第十四届全国人民代表大会常务委员会第十次会议修订）</w:t>
      </w:r>
    </w:p>
    <w:p w14:paraId="2853B755">
      <w:pPr>
        <w:spacing w:line="240" w:lineRule="auto"/>
      </w:pPr>
      <w:r>
        <w:rPr>
          <w:rFonts w:ascii="宋体" w:hAnsi="宋体" w:eastAsia="宋体"/>
          <w:sz w:val="32"/>
        </w:rPr>
        <w:t>​</w:t>
      </w:r>
    </w:p>
    <w:p w14:paraId="0D7BD566">
      <w:pPr>
        <w:spacing w:before="0" w:after="0" w:line="240" w:lineRule="auto"/>
        <w:jc w:val="center"/>
      </w:pPr>
      <w:r>
        <w:rPr>
          <w:rFonts w:ascii="楷体_GB2312" w:hAnsi="楷体_GB2312" w:eastAsia="楷体_GB2312"/>
          <w:sz w:val="32"/>
        </w:rPr>
        <w:t>目　　录</w:t>
      </w:r>
    </w:p>
    <w:p w14:paraId="62F083A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14:paraId="031095E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检疫查验</w:t>
      </w:r>
    </w:p>
    <w:p w14:paraId="66C3B43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传染病监测</w:t>
      </w:r>
    </w:p>
    <w:p w14:paraId="6C30CF5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卫生监督</w:t>
      </w:r>
    </w:p>
    <w:p w14:paraId="6E2B9B0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应急处置</w:t>
      </w:r>
    </w:p>
    <w:p w14:paraId="5D071E0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保障措施</w:t>
      </w:r>
      <w:bookmarkStart w:id="0" w:name="_GoBack"/>
      <w:bookmarkEnd w:id="0"/>
    </w:p>
    <w:p w14:paraId="52B8EC4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14:paraId="44DBDD7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14:paraId="792FA619">
      <w:pPr>
        <w:spacing w:line="240" w:lineRule="auto"/>
        <w:rPr>
          <w:rFonts w:hint="eastAsia" w:ascii="宋体" w:hAnsi="宋体" w:eastAsia="宋体" w:cs="宋体"/>
        </w:rPr>
      </w:pPr>
    </w:p>
    <w:p w14:paraId="7E240E4A">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14:paraId="443B75D1">
      <w:pPr>
        <w:spacing w:line="240" w:lineRule="auto"/>
        <w:rPr>
          <w:rFonts w:hint="eastAsia" w:ascii="宋体" w:hAnsi="宋体" w:eastAsia="宋体" w:cs="宋体"/>
        </w:rPr>
      </w:pPr>
    </w:p>
    <w:p w14:paraId="3F155D0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为了加强国境卫生检疫工作，防止传染病跨境传播，保障公众生命安全和身体健康，防范和化解公共卫生风险，根据宪法，制定本法。</w:t>
      </w:r>
    </w:p>
    <w:p w14:paraId="34D1B0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国境卫生检疫及相关活动，适用本法。</w:t>
      </w:r>
    </w:p>
    <w:p w14:paraId="18A17C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在中华人民共和国对外开放的口岸（以下简称口岸），海关依照本法规定履行检疫查验、传染病监测、卫生监督和应急处置等国境卫生检疫职责。</w:t>
      </w:r>
    </w:p>
    <w:p w14:paraId="7EC3B0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本法所称传染病，包括检疫传染病、监测传染病和其他需要在口岸采取相应卫生检疫措施的新发传染病、突发原因不明的传染病。</w:t>
      </w:r>
    </w:p>
    <w:p w14:paraId="0E1228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检疫传染病目录，由国务院疾病预防控制部门会同海关总署编制、调整，报国务院批准后公布。监测传染病目录，由国务院疾病预防控制部门会同海关总署编制、调整并公布。</w:t>
      </w:r>
    </w:p>
    <w:p w14:paraId="6768CF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检疫传染病目录、监测传染病目录应当根据境内外传染病暴发、流行情况和危害程度及时调整。</w:t>
      </w:r>
    </w:p>
    <w:p w14:paraId="74A834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国境卫生检疫工作坚持中国共产党的领导，坚持风险管理、科学施策、高效处置的原则，健全常态和应急相结合的口岸传染病防控体系。</w:t>
      </w:r>
    </w:p>
    <w:p w14:paraId="2100016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海关总署统一管理全国国境卫生检疫工作。国务院卫生健康主管部门、国务院疾病预防控制部门和其他有关部门依据各自职责做好国境卫生检疫相关工作。</w:t>
      </w:r>
    </w:p>
    <w:p w14:paraId="177353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口岸所在地县级以上地方人民政府应当将国境卫生检疫工作纳入传染病防治规划，加大对国境卫生检疫工作的支持力度。</w:t>
      </w:r>
    </w:p>
    <w:p w14:paraId="17A3C3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海关、卫生健康、疾病预防控制和其他有关部门在国境卫生检疫工作中应当密切配合，建立部门协调机制，强化信息共享和协同联动。</w:t>
      </w:r>
    </w:p>
    <w:p w14:paraId="015009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国家依法强化边境管控措施，严密防范非法入境行为导致的传染病输入风险。</w:t>
      </w:r>
    </w:p>
    <w:p w14:paraId="2F01E77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海关依法履行国境卫生检疫职责，有关单位和个人应当予以配合，不得拒绝或者阻碍。</w:t>
      </w:r>
    </w:p>
    <w:p w14:paraId="679752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海关履行国境卫生检疫职责，应当依法保护商业秘密、个人隐私和个人信息，不得侵犯有关单位和个人的合法权益。</w:t>
      </w:r>
    </w:p>
    <w:p w14:paraId="778F08C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国家采取多种措施，加强口岸公共卫生能力建设，不断提升国境卫生检疫工作水平。</w:t>
      </w:r>
    </w:p>
    <w:p w14:paraId="76E6719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国家加强与其他国家或者地区以及有关国际组织在国境卫生检疫领域的交流合作。</w:t>
      </w:r>
    </w:p>
    <w:p w14:paraId="2255889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78540CB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检疫查验</w:t>
      </w:r>
    </w:p>
    <w:p w14:paraId="4F4662B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399012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进境出境的人员、交通运输工具，集装箱等运输设备、货物、行李、邮包等物品及外包装（以下统称货物、物品），应当依法接受检疫查验，经海关准许，方可进境出境。</w:t>
      </w:r>
    </w:p>
    <w:p w14:paraId="16538D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享有外交、领事特权与豁免等相关待遇的人员，以及享有外交、领事特权与豁免等相关待遇的机构和人员的物品进境出境，在不影响其依法享有特权与豁免的前提下，应当依法接受检疫查验。</w:t>
      </w:r>
    </w:p>
    <w:p w14:paraId="046BC8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进境出境的人员、交通运输工具、货物、物品，应当分别在最先到达的口岸和最后离开的口岸接受检疫查验；货物、物品也可以在海关指定的其他地点接受检疫查验。</w:t>
      </w:r>
    </w:p>
    <w:p w14:paraId="3BFD26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来自境外的交通运输工具因不可抗力或者其他紧急原因停靠、降落在境内口岸以外地区的，交通运输工具负责人应当立即向就近的海关报告，接到报告的海关应当立即派员到场处理，必要时可以请求当地人民政府疾病预防控制部门予以协助；除避险等紧急情况外，未经海关准许，该交通运输工具不得装卸货物、物品，不得上下引航员以外的人员。</w:t>
      </w:r>
    </w:p>
    <w:p w14:paraId="64B3510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对进境出境人员，海关可以要求如实申报健康状况及相关信息，进行体温检测、医学巡查，必要时可以查阅旅行证件。</w:t>
      </w:r>
    </w:p>
    <w:p w14:paraId="465704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除前款规定的检疫查验措施外，海关还可以根据情况对有关进境出境人员实施下列检疫查验措施：</w:t>
      </w:r>
    </w:p>
    <w:p w14:paraId="30D31E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（一）要求提供疫苗接种证明或者其他预防措施证明并进行核查；</w:t>
      </w:r>
    </w:p>
    <w:p w14:paraId="57DCA9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（二）进行流行病学调查、医学检查；</w:t>
      </w:r>
    </w:p>
    <w:p w14:paraId="5541B0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（三）法律、行政法规规定的其他检疫查验措施。</w:t>
      </w:r>
    </w:p>
    <w:p w14:paraId="2572FC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进境的外国人拒绝接受本条规定的检疫查验措施的，海关可以作出不准其进境的决定，并同时通知移民管理机构。</w:t>
      </w:r>
    </w:p>
    <w:p w14:paraId="0944A23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海关依据检疫医师提供的检疫查验结果，对判定为检疫传染病染疫人、疑似染疫人的，应当立即采取有效的现场防控措施，并及时通知口岸所在地县级以上地方人民政府疾病预防控制部门。接到通知的疾病预防控制部门应当及时组织将检疫传染病染疫人、疑似染疫人接送至县级以上地方人民政府指定的医疗机构或者其他场所实施隔离治疗或者医学观察。有关医疗机构和场所应当及时接收。</w:t>
      </w:r>
    </w:p>
    <w:p w14:paraId="6F516E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对可能患有监测传染病的人员，海关应当发给就诊方便卡，并及时通知口岸所在地县级以上地方人民政府疾病预防控制部门。对持有就诊方便卡的人员，医疗机构应当优先诊治。</w:t>
      </w:r>
    </w:p>
    <w:p w14:paraId="0C10211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进境出境交通运输工具负责人应当按照规定向海关如实申报与检疫查验有关的事项。</w:t>
      </w:r>
    </w:p>
    <w:p w14:paraId="305916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海关可以登临交通运输工具进行检疫查验，对符合规定条件的，可以采取电讯方式进行检疫查验。</w:t>
      </w:r>
    </w:p>
    <w:p w14:paraId="29AE2A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避险等紧急情况外，进境的交通运输工具在检疫查验结束前、出境的交通运输工具在检疫查验结束后至出境前，未经海关准许，不得驶离指定的检疫查验地点，不得装卸货物、物品，不得上下引航员以外的人员。</w:t>
      </w:r>
    </w:p>
    <w:p w14:paraId="1D7882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进境出境交通运输工具有下列情形之一的，应当实施卫生处理，并接受海关监督；必要时，海关可以会同有关部门对交通运输工具实施隔离：</w:t>
      </w:r>
    </w:p>
    <w:p w14:paraId="493539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（一）受到检疫传染病污染；</w:t>
      </w:r>
    </w:p>
    <w:p w14:paraId="2D6FAD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（二）发现与人类健康有关的病媒生物；</w:t>
      </w:r>
    </w:p>
    <w:p w14:paraId="0870C9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（三）存在传播检疫传染病风险的其他情形。</w:t>
      </w:r>
    </w:p>
    <w:p w14:paraId="58CB33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外国交通运输工具的负责人拒绝实施卫生处理的，除特殊情况外，海关应当责令该交通运输工具在其监督下立即离境。</w:t>
      </w:r>
    </w:p>
    <w:p w14:paraId="50A0F19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海关依据检疫医师提供的检疫查验结果，对没有传播检疫传染病风险或者已经实施有效卫生处理的交通运输工具，签发进境检疫证或者出境检疫证。</w:t>
      </w:r>
    </w:p>
    <w:p w14:paraId="3D22C30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已经实施检疫查验的交通运输工具在口岸停留期间，发现检疫传染病染疫人、疑似染疫人或者有人非因意外伤害死亡且死因不明的，交通运输工具负责人应当立即向海关报告，海关应当依照本法规定采取相应的措施。</w:t>
      </w:r>
    </w:p>
    <w:p w14:paraId="5F09DC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海关对过境的交通运输工具不实施检疫查验，但有证据表明该交通运输工具存在传播检疫传染病风险的除外。</w:t>
      </w:r>
    </w:p>
    <w:p w14:paraId="149326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过境的交通运输工具在中国境内不得装卸货物、物品或者上下人员；添加燃料、饮用水、食品和供应品的，应当停靠在指定地点，在海关监督下进行。</w:t>
      </w:r>
    </w:p>
    <w:p w14:paraId="3346688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进境出境货物、物品的收发货人、收寄件人、携运人（携带人）、承运人或者其代理人应当按照规定向海关如实申报与检疫查验有关的事项。</w:t>
      </w:r>
    </w:p>
    <w:p w14:paraId="4284A65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对有本法第十五条第一款规定情形的货物、物品，应当实施卫生处理，并接受海关监督；卫生处理完成前，相关货物、物品应当单独存放，未经海关准许不得移运或者提离。</w:t>
      </w:r>
    </w:p>
    <w:p w14:paraId="232F58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对有本法第十五条第一款规定情形但无法实施有效卫生处理的货物、物品，海关可以决定不准其进境或者出境，或者予以退运、销毁；对境内公共卫生安全可能造成重大危害的，海关可以暂停相关货物的进口。</w:t>
      </w:r>
    </w:p>
    <w:p w14:paraId="0C62E61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托运尸体、骸骨进境出境的，托运人或者其代理人应当按照规定向海关如实申报，经检疫查验合格后，方可进境出境。</w:t>
      </w:r>
    </w:p>
    <w:p w14:paraId="6B841B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因患检疫传染病死亡的，尸体应当就近火化。</w:t>
      </w:r>
    </w:p>
    <w:p w14:paraId="4075650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血液等人体组织、病原微生物、生物制品等关系公共卫生安全的货物、物品进境出境，除纳入药品、兽药、医疗器械管理的外，应当由海关事先实施卫生检疫审批，并经检疫查验合格后方可进境出境。</w:t>
      </w:r>
    </w:p>
    <w:p w14:paraId="427A3C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海关根据检疫查验需要，可以请求有关部门和单位协助查询进境出境的人员、交通运输工具、货物、物品等的相关信息，有关部门和单位应当予以协助。海关对查询所获得的信息，不得用于卫生检疫以外的用途。</w:t>
      </w:r>
    </w:p>
    <w:p w14:paraId="6B464C5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海关总署应当根据境内外传染病监测和风险评估情况，不断优化检疫查验流程。</w:t>
      </w:r>
    </w:p>
    <w:p w14:paraId="0F57BAE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27FC5B0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传染病监测</w:t>
      </w:r>
    </w:p>
    <w:p w14:paraId="34692E4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04802F1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海关总署会同国务院疾病预防控制部门，建立跨境传播传染病监测制度，制定口岸传染病监测规划和方案。</w:t>
      </w:r>
    </w:p>
    <w:p w14:paraId="68B705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海关总署在国际公共卫生合作框架下，完善传染病监测网络布局，加强对境外传染病疫情的监测。</w:t>
      </w:r>
    </w:p>
    <w:p w14:paraId="3C07CFA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各地海关应当按照口岸传染病监测规划和方案，结合对进境出境的人员、交通运输工具、货物、物品等实施检疫查验，系统持续地收集、核对和分析相关数据，对可能跨境传播的传染病的发生、流行及影响因素、发展趋势等进行评估。</w:t>
      </w:r>
    </w:p>
    <w:p w14:paraId="2C29AC1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海关开展传染病监测，应当充分利用现代信息技术，拓宽监测渠道，提升监测效能。</w:t>
      </w:r>
    </w:p>
    <w:p w14:paraId="3BA0CDE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各地海关发现传染病，应当采取相应的控制措施，并及时向海关总署报告，同时向口岸所在地县级以上地方人民政府疾病预防控制部门以及移民管理机构通报。县级以上地方人民政府疾病预防控制部门发现传染病，应当及时向当地海关、移民管理机构通报。</w:t>
      </w:r>
    </w:p>
    <w:p w14:paraId="238518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任何单位和个人发现口岸或者进境出境的人员、交通运输工具、货物、物品等存在传播传染病风险的，应当及时向就近的海关或者口岸所在地疾病预防控制机构报告。</w:t>
      </w:r>
    </w:p>
    <w:p w14:paraId="4F615D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海关总署、国务院卫生健康主管部门、国务院疾病预防控制部门应当依据职责及时互相通报传染病相关信息。</w:t>
      </w:r>
    </w:p>
    <w:p w14:paraId="1BA0F6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国务院有关部门根据我国缔结或者参加的国境卫生检疫国际条约，依据职责与有关国家或者地区、国际组织互相通报传染病相关信息。</w:t>
      </w:r>
    </w:p>
    <w:p w14:paraId="0FF6F44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海关总署应当根据境外传染病监测情况，对境外传染病疫情风险进行评估，并及时发布相关风险提示信息。</w:t>
      </w:r>
    </w:p>
    <w:p w14:paraId="695FCF1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2FA9838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卫生监督</w:t>
      </w:r>
    </w:p>
    <w:p w14:paraId="09B9178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08BAEB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海关依照本法以及有关法律、行政法规和国家规定的卫生标准，对口岸和停留在口岸的进境出境交通运输工具的卫生状况实施卫生监督，履行下列职责：</w:t>
      </w:r>
    </w:p>
    <w:p w14:paraId="09F2CA8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（一）开展病媒生物监测，监督和指导有关单位和人员对病媒生物的防除；</w:t>
      </w:r>
    </w:p>
    <w:p w14:paraId="3E3DE2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（二）监督食品生产经营、饮用水供应、公共场所的卫生状况以及从业人员健康状况；</w:t>
      </w:r>
    </w:p>
    <w:p w14:paraId="2D9D42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（三）监督固体、液体废弃物和船舶压舱水的处理；</w:t>
      </w:r>
    </w:p>
    <w:p w14:paraId="484A20B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（四）法律、行政法规规定的其他卫生监督职责。</w:t>
      </w:r>
    </w:p>
    <w:p w14:paraId="4110A0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口岸运营单位应当建立健全并严格落实相关卫生制度，保证口岸卫生状况符合法律、行政法规和国家规定的卫生标准的要求。</w:t>
      </w:r>
    </w:p>
    <w:p w14:paraId="2A3A48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进境出境交通运输工具负责人应当采取有效措施，保持交通运输工具清洁卫生，保持无污染状态。</w:t>
      </w:r>
    </w:p>
    <w:p w14:paraId="085D24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在口岸内从事食品生产经营、饮用水供应服务、公共场所经营的，由海关依法实施卫生许可；食品生产经营者取得卫生许可的，无需另行取得食品生产经营许可。</w:t>
      </w:r>
    </w:p>
    <w:p w14:paraId="13F157A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海关实施卫生监督，发现口岸或者进境出境交通运输工具的卫生状况不符合法律、行政法规和国家规定的卫生标准要求的，有权要求有关单位和个人进行整改，必要时要求其实施卫生处理。</w:t>
      </w:r>
    </w:p>
    <w:p w14:paraId="374BE7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4DCA231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应急处置</w:t>
      </w:r>
    </w:p>
    <w:p w14:paraId="2F9D7C5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220F99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发生重大传染病疫情，需要在口岸采取应急处置措施的，适用本章规定。</w:t>
      </w:r>
    </w:p>
    <w:p w14:paraId="11E401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发生重大传染病疫情，需要在口岸采取应急处置措施的，海关总署、国务院卫生健康主管部门、国务院疾病预防控制部门应当提请国务院批准启动应急响应。海关总署、国务院卫生健康主管部门、国务院疾病预防控制部门和其他有关部门应当依据各自职责，密切配合开展相关的应急处置工作。</w:t>
      </w:r>
    </w:p>
    <w:p w14:paraId="22DF2A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口岸所在地县级以上地方人民政府应当为应急处置提供场所、设施、设备、物资以及人力和技术等支持。</w:t>
      </w:r>
    </w:p>
    <w:p w14:paraId="3C8F54B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根据重大传染病疫情应急处置需要，经国务院决定，可以采取下列措施：</w:t>
      </w:r>
    </w:p>
    <w:p w14:paraId="5DBD97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（一）对来自特定国家或者地区的人员实施采样检验；</w:t>
      </w:r>
    </w:p>
    <w:p w14:paraId="423E39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（二）禁止特定货物、物品进境出境；</w:t>
      </w:r>
    </w:p>
    <w:p w14:paraId="16323F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（三）指定进境出境口岸；</w:t>
      </w:r>
    </w:p>
    <w:p w14:paraId="16F5E2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（四）暂时关闭有关口岸或者暂停有关口岸部分功能；</w:t>
      </w:r>
    </w:p>
    <w:p w14:paraId="6039EF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（五）暂时封锁有关国境；</w:t>
      </w:r>
    </w:p>
    <w:p w14:paraId="7835FB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（六）其他必要的应急处置措施。</w:t>
      </w:r>
    </w:p>
    <w:p w14:paraId="011314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采取前款规定的应急处置措施，应当事先公布。</w:t>
      </w:r>
    </w:p>
    <w:p w14:paraId="634CA3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采取本章规定的应急处置措施，应当根据重大传染病疫情防控的实际情况，及时调整或者解除，并予以公布。</w:t>
      </w:r>
    </w:p>
    <w:p w14:paraId="5FAE928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013D080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保障措施</w:t>
      </w:r>
    </w:p>
    <w:p w14:paraId="54096DF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2102FC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海关总署会同国务院有关部门制定并组织实施口岸公共卫生能力建设规划。</w:t>
      </w:r>
    </w:p>
    <w:p w14:paraId="267DE6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国务院有关部门、口岸所在地县级以上地方人民政府、口岸运营单位以及其他有关单位应当积极支持口岸公共卫生能力建设。</w:t>
      </w:r>
    </w:p>
    <w:p w14:paraId="170B72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国家将国境卫生检疫工作纳入传染病防治体系。</w:t>
      </w:r>
    </w:p>
    <w:p w14:paraId="105C3E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国境卫生检疫工作所需经费纳入预算，口岸重大传染病疫情应急处置所需物资纳入国家公共卫生应急物资保障体系。</w:t>
      </w:r>
    </w:p>
    <w:p w14:paraId="5938C4D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国境卫生检疫基础设施建设应当统筹兼顾国境卫生检疫日常工作和重大传染病疫情应急处置的需要。</w:t>
      </w:r>
    </w:p>
    <w:p w14:paraId="7017A8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国境卫生检疫基础设施建设应当纳入口岸建设规划。新建、改建、扩建口岸应当统筹建设国境卫生检疫基础设施，有关建设方案应当经海关审核同意。</w:t>
      </w:r>
    </w:p>
    <w:p w14:paraId="47623B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境卫生检疫基础设施应当符合规定的建设标准，不符合建设标准的，不得投入使用。国境卫生检疫基础设施建设标准和管理办法由海关总署会同国务院有关部门制定。海关对国境卫生检疫基础设施建设标准的执行实施监督。</w:t>
      </w:r>
    </w:p>
    <w:p w14:paraId="6D951A8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国家鼓励、支持国境卫生检疫领域的科学研究、技术创新和信息化建设，推动新技术、新设备、新产品和信息化成果的应用，提高国境卫生检疫工作的技术和信息化水平。</w:t>
      </w:r>
    </w:p>
    <w:p w14:paraId="3698C6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海关应当加强国境卫生检疫技术机构建设，为国境卫生检疫工作提供技术和服务支撑。</w:t>
      </w:r>
    </w:p>
    <w:p w14:paraId="5BE68E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国境卫生检疫工作人员应当具备与履行职责相适应的专业知识和业务技能。</w:t>
      </w:r>
    </w:p>
    <w:p w14:paraId="05DF1F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海关应当加强国境卫生检疫队伍建设，组织开展继续教育和职业培训，持续提升国境卫生检疫工作人员的专业知识和业务技能水平。</w:t>
      </w:r>
    </w:p>
    <w:p w14:paraId="34F244E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6564D8A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14:paraId="389695A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56574D4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违反本法规定，进境出境人员不如实申报健康状况、相关信息或者拒绝接受检疫查验的，由海关责令改正，可以给予警告或者处一万元以下的罚款；情节严重的，处一万元以上五万元以下的罚款。</w:t>
      </w:r>
    </w:p>
    <w:p w14:paraId="761DAE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违反本法规定，有下列情形之一的，对交通运输工具负责人，由海关责令改正，给予警告，可以并处五万元以下的罚款；情节严重的，并处五万元以上三十万元以下的罚款：</w:t>
      </w:r>
    </w:p>
    <w:p w14:paraId="218864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（一）未按照规定向海关申报与检疫查验有关的事项或者不如实申报有关事项；</w:t>
      </w:r>
    </w:p>
    <w:p w14:paraId="744357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（二）拒绝接受对交通运输工具的检疫查验或者拒绝实施卫生处理；</w:t>
      </w:r>
    </w:p>
    <w:p w14:paraId="4F91F7A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（三）未取得进境检疫证或者出境检疫证，交通运输工具擅自进境或者出境；</w:t>
      </w:r>
    </w:p>
    <w:p w14:paraId="4A551B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（四）未经海关准许，交通运输工具驶离指定的检疫查验地点，装卸货物、物品或者上下人员；</w:t>
      </w:r>
    </w:p>
    <w:p w14:paraId="569000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（五）已经实施检疫查验的交通运输工具在口岸停留期间，发现检疫传染病染疫人、疑似染疫人或者有人非因意外伤害死亡且死因不明的，未立即向海关报告；</w:t>
      </w:r>
    </w:p>
    <w:p w14:paraId="6AB9D6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（六）过境的交通运输工具在中国境内装卸货物、物品或者上下人员，或者添加燃料、饮用水、食品和供应品不接受海关监督。</w:t>
      </w:r>
    </w:p>
    <w:p w14:paraId="632496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有下列情形之一的，依照前款规定给予处罚：</w:t>
      </w:r>
    </w:p>
    <w:p w14:paraId="1207E2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境出境货物、物品的收发货人、收寄件人、携运人（携带人）、承运人或者其代理人未按照规定向海关申报与检疫查验有关的事项或者不如实申报有关事项，或者拒绝接受检疫查验、拒绝实施卫生处理，或者未经海关准许移运或者提离货物、物品；</w:t>
      </w:r>
    </w:p>
    <w:p w14:paraId="53B1FE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（二）托运尸体、骸骨进境出境的托运人或者其代理人未按照规定向海关申报或者不如实申报，或者未经检疫查验合格擅自进境出境。</w:t>
      </w:r>
    </w:p>
    <w:p w14:paraId="356275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法规定，血液等人体组织、病原微生物、生物制品等关系公共卫生安全的货物、物品进境出境未经检疫审批或者未经检疫查验合格擅自进境出境的，由海关责令改正，给予警告，没收违法所得，并处一万元以上五十万元以下的罚款；情节严重的，并处五十万元以上二百万元以下的罚款。</w:t>
      </w:r>
    </w:p>
    <w:p w14:paraId="05EFC4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违反本法规定，未经许可在口岸从事食品生产经营、饮用水供应服务、公共场所经营的，由海关依照《中华人民共和国食品安全法》等有关法律、行政法规的规定给予处罚。</w:t>
      </w:r>
    </w:p>
    <w:p w14:paraId="77928D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违反本法有关卫生监督的其他规定，或者拒绝接受卫生监督的，由海关责令改正，给予警告，可以并处十万元以下的罚款；情节严重的，并处十万元以上三十万元以下的罚款。</w:t>
      </w:r>
    </w:p>
    <w:p w14:paraId="5B89EFD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使用买卖、出借或者伪造、变造的国境卫生检疫单证的，由海关责令改正，处二万元以上十万元以下的罚款。</w:t>
      </w:r>
    </w:p>
    <w:p w14:paraId="41F2A24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海关等有关部门、地方人民政府及其工作人员在国境卫生检疫工作中玩忽职守、滥用职权、徇私舞弊的，由上级机关或者所在单位责令改正，对负有责任的领导人员和直接责任人员依法给予处分。</w:t>
      </w:r>
    </w:p>
    <w:p w14:paraId="4C9887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违反本法规定，构成违反治安管理行为的，由公安机关依法给予治安管理处罚；构成犯罪的，依法追究刑事责任。</w:t>
      </w:r>
    </w:p>
    <w:p w14:paraId="00B4FED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2FAD174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14:paraId="08B6EA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19F8FBB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本法中下列用语的含义：</w:t>
      </w:r>
    </w:p>
    <w:p w14:paraId="6CD04D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（一）检疫查验，是指对进境出境的人员、交通运输工具、货物、物品、尸体、骸骨等采取检查措施、实施医学措施。</w:t>
      </w:r>
    </w:p>
    <w:p w14:paraId="11955D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（二）医学巡查，是指检疫医师在口岸进境出境旅客通道，观察进境出境人员是否有传染病临床症状，并对有临床症状的人员进行询问的活动。</w:t>
      </w:r>
    </w:p>
    <w:p w14:paraId="716369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（三）医学检查，是指检疫医师对进境出境人员检查医学证明文件，实施必要的体格检查、采样检验的活动。</w:t>
      </w:r>
    </w:p>
    <w:p w14:paraId="799611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（四）卫生处理，是指消毒、杀虫、灭鼠、除污等措施。</w:t>
      </w:r>
    </w:p>
    <w:p w14:paraId="0D62646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中华人民共和国缔结或者参加的有关卫生检疫的国际条约同本法有不同规定的，适用该国际条约的规定，但中华人民共和国声明保留的条款除外。</w:t>
      </w:r>
    </w:p>
    <w:p w14:paraId="6D1F1C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从口岸以外经国务院或者国务院授权的部门批准的地点进境出境的人员、交通运输工具、货物、物品的卫生检疫，我国与有关国家或者地区有双边协议的，按照协议办理；没有协议的，按照国家有关规定办理。</w:t>
      </w:r>
    </w:p>
    <w:p w14:paraId="04E3C3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经国务院批准，海关总署可以根据境内外传染病监测和风险评估情况，对有关口岸的卫生检疫措施作出便利化安排。</w:t>
      </w:r>
    </w:p>
    <w:p w14:paraId="1AB2EA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国境卫生检疫及相关活动，本法未作规定的，适用《中华人民共和国传染病防治法》等有关法律、行政法规的规定。</w:t>
      </w:r>
    </w:p>
    <w:p w14:paraId="5B43400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中国人民解放军、中国人民武装警察部队的人员、交通运输工具和装备物资进境出境的卫生检疫工作，依照本法和国务院、中央军事委员会的有关规定办理。</w:t>
      </w:r>
    </w:p>
    <w:p w14:paraId="2698D3C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本法自2025年1月1日起施行。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EAB566">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34E4BC">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4F180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6976</Words>
  <Characters>7000</Characters>
  <Lines>0</Lines>
  <Paragraphs>0</Paragraphs>
  <TotalTime>6</TotalTime>
  <ScaleCrop>false</ScaleCrop>
  <LinksUpToDate>false</LinksUpToDate>
  <CharactersWithSpaces>7087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2024-06-28T13:55:08Z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