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宋体" w:hAnsi="宋体" w:eastAsia="宋体" w:cs="宋体"/>
          <w:kern w:val="0"/>
          <w:sz w:val="44"/>
          <w:szCs w:val="44"/>
        </w:rPr>
        <w:t>中华人民共和国国家勋章和国家荣誉称号法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（2015年12月27日第十二届全国人民代表大会常务委员会第十八次会议通过）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褒奖在中国特色社会主义建设中作出突出贡献的杰出人士，弘扬民族精神和时代精神，激发全国各族人民建设富强、民主、文明、和谐的社会主义现代化国家的积极性，实现中华民族伟大复兴，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国家勋章和国家荣誉称号为国家最高荣誉。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国家勋章和国家荣誉称号的设立和授予，适用本法。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国家设立“共和国勋章”，授予在中国特色社会主义建设和保卫国家中作出巨大贡献、建立卓越功勋的杰出人士。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国家设立“友谊勋章”，授予在我国社会主义现代化建设和促进中外交流合作、维护世界和平中作出杰出贡献的外国人。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国家设立国家荣誉称号，授予在经济、社会、国防、外交、教育、科技、文化、卫生、体育等各领域各行业作出重大贡献、享有崇高声誉的杰出人士。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国家荣誉称号的名称冠以“人民”，也可以使用其他名称。国家荣誉称号的具体名称由全国人民代表大会常务委员会在决定授予时确定。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全国人民代表大会常务委员会委员长会议根据各方面的建议，向全国人民代表大会常务委员会提出授予国家勋章、国家荣誉称号的议案。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国务院、中央军事委员会可以向全国人民代表大会常务委员会提出授予国家勋章、国家荣誉称号的议案。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全国人民代表大会常务委员会决定授予国家勋章和国家荣誉称号。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中华人民共和国主席根据全国人民代表大会常务委员会的决定，向国家勋章和国家荣誉称号获得者授予国家勋章、国家荣誉称号奖章，签发证书。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中华人民共和国主席进行国事活动，可以直接授予外国政要、国际友人等人士“友谊勋章”。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国家在国庆日或者其他重大节日、纪念日，举行颁授国家勋章、国家荣誉称号的仪式；必要时，也可以在其他时间举行颁授国家勋章、国家荣誉称号的仪式。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国家设立国家功勋簿，记载国家勋章和国家荣誉称号获得者及其功绩。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国家勋章和国家荣誉称号获得者应当受到国家和社会的尊重，享有受邀参加国家庆典和其他重大活动等崇高礼遇和国家规定的待遇。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国家和社会通过多种形式，宣传国家勋章和国家荣誉称号获得者的卓越功绩和杰出事迹。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国家勋章和国家荣誉称号为其获得者终身享有，但依照本法规定被撤销的除外。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国家勋章和国家荣誉称号获得者应当按照规定佩带国家勋章、国家荣誉称号奖章，妥善保管勋章、奖章及证书。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国家勋章和国家荣誉称号获得者去世的，其获得的勋章、奖章及证书由其继承人或者指定的人保存；没有继承人或者被指定人的，可以由国家收存。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国家勋章、国家荣誉称号奖章及证书不得出售、出租或者用于从事其他营利性活动。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生前作出突出贡献符合本法规定授予国家勋章、国家荣誉称号条件的人士，本法施行后去世的，可以向其追授国家勋章、国家荣誉称号。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国家勋章和国家荣誉称号获得者，应当珍视并保持国家给予的荣誉，模范地遵守宪法和法律，努力为人民服务，自觉维护国家勋章和国家荣誉称号的声誉。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国家勋章和国家荣誉称号获得者因犯罪被依法判处刑罚或者有其他严重违法、违纪等行为，继续享有国家勋章、国家荣誉称号将会严重损害国家最高荣誉的声誉的，由全国人民代表大会常务委员会决定撤销其国家勋章、国家荣誉称号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国家勋章和国家荣誉称号的有关具体事项，由国家功勋荣誉表彰有关工作机构办理。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国务院、中央军事委员会可以在各自的职权范围内开展功勋荣誉表彰奖励工作。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本法自2016年</w:t>
      </w:r>
      <w:bookmarkStart w:name="_GoBack" w:id="0"/>
      <w:bookmarkEnd w:id="0"/>
      <w:r>
        <w:rPr>
          <w:rFonts w:hint="eastAsia" w:ascii="Times New Roman" w:hAnsi="Times New Roman" w:cs="Arial"/>
          <w:kern w:val="0"/>
          <w:szCs w:val="32"/>
        </w:rPr>
        <w:t>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Trajan Pro 3">
    <w:panose1 w:val="02020502050503020301"/>
    <w:charset w:val="00"/>
    <w:family w:val="auto"/>
    <w:pitch w:val="default"/>
    <w:sig w:usb0="20000287" w:usb1="00000001"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CF61D3F"/>
    <w:rsid w:val="72406E3D"/>
    <w:rsid w:val="725B7DB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2018-11-27T15:25:50Z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