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1F1BE" w14:textId="77777777" w:rsidR="002A1075" w:rsidRDefault="002A1075">
      <w:pPr>
        <w:pStyle w:val="a3"/>
        <w:jc w:val="center"/>
        <w:rPr>
          <w:rFonts w:ascii="Times New Roman" w:hAnsi="Times New Roman" w:cs="Times New Roman"/>
          <w:sz w:val="44"/>
          <w:szCs w:val="44"/>
        </w:rPr>
      </w:pPr>
    </w:p>
    <w:p w14:paraId="59E3A57E" w14:textId="77777777" w:rsidR="002A1075" w:rsidRDefault="006C52EC">
      <w:pPr>
        <w:pStyle w:val="a3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中华人民共和国国家金库条例</w:t>
      </w:r>
    </w:p>
    <w:p w14:paraId="0D50B7B5" w14:textId="77777777" w:rsidR="002A1075" w:rsidRDefault="002A1075">
      <w:pPr>
        <w:pStyle w:val="a3"/>
        <w:ind w:firstLineChars="200" w:firstLine="640"/>
        <w:rPr>
          <w:rFonts w:ascii="Times New Roman" w:eastAsia="楷体_GB2312" w:hAnsi="Times New Roman" w:cs="Times New Roman"/>
          <w:sz w:val="32"/>
          <w:szCs w:val="32"/>
        </w:rPr>
      </w:pPr>
    </w:p>
    <w:p w14:paraId="6CA44D07" w14:textId="77777777" w:rsidR="002A1075" w:rsidRDefault="006C52EC">
      <w:pPr>
        <w:pStyle w:val="a3"/>
        <w:jc w:val="center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(1985年7月27日国务院发布　根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据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2020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年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11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月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29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日《国务院关于修改和废止部分行政法规的决定》修订</w:t>
      </w:r>
      <w:r>
        <w:rPr>
          <w:rFonts w:ascii="楷体_GB2312" w:eastAsia="楷体_GB2312" w:hAnsi="楷体_GB2312" w:cs="楷体_GB2312" w:hint="eastAsia"/>
          <w:sz w:val="32"/>
          <w:szCs w:val="32"/>
        </w:rPr>
        <w:t>)</w:t>
      </w:r>
    </w:p>
    <w:p w14:paraId="762C012C" w14:textId="77777777" w:rsidR="002A1075" w:rsidRDefault="006C52EC">
      <w:pPr>
        <w:pStyle w:val="2"/>
        <w:rPr>
          <w:rFonts w:ascii="方正黑体_GBK"/>
        </w:rPr>
      </w:pPr>
      <w:r>
        <w:rPr>
          <w:rFonts w:ascii="方正黑体_GBK" w:hAnsi="Times New Roman" w:cs="Times New Roman" w:hint="eastAsia"/>
        </w:rPr>
        <w:t>第一章　总则</w:t>
      </w:r>
    </w:p>
    <w:p w14:paraId="1135EA1A" w14:textId="77777777" w:rsidR="002A1075" w:rsidRDefault="006C52EC">
      <w:pPr>
        <w:pStyle w:val="a3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第一条　</w:t>
      </w:r>
      <w:r>
        <w:rPr>
          <w:rFonts w:ascii="仿宋_GB2312" w:eastAsia="仿宋_GB2312" w:hAnsi="Times New Roman" w:cs="Times New Roman" w:hint="eastAsia"/>
          <w:sz w:val="32"/>
          <w:szCs w:val="32"/>
        </w:rPr>
        <w:t>为了统一组织国家财政收支</w:t>
      </w:r>
      <w:r w:rsidRPr="00BE53E1">
        <w:rPr>
          <w:rFonts w:ascii="仿宋_GB2312" w:eastAsia="仿宋_GB2312" w:hAnsi="Times New Roman" w:cs="Times New Roman" w:hint="eastAsia"/>
          <w:sz w:val="32"/>
          <w:szCs w:val="32"/>
        </w:rPr>
        <w:t>，</w:t>
      </w:r>
      <w:r>
        <w:rPr>
          <w:rFonts w:ascii="仿宋_GB2312" w:eastAsia="仿宋_GB2312" w:hAnsi="Times New Roman" w:cs="Times New Roman" w:hint="eastAsia"/>
          <w:sz w:val="32"/>
          <w:szCs w:val="32"/>
        </w:rPr>
        <w:t>健全国家金库制度，特制定本条例。</w:t>
      </w:r>
    </w:p>
    <w:p w14:paraId="5C629753" w14:textId="77777777" w:rsidR="002A1075" w:rsidRDefault="006C52EC">
      <w:pPr>
        <w:pStyle w:val="a3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第二条　</w:t>
      </w:r>
      <w:r>
        <w:rPr>
          <w:rFonts w:ascii="仿宋_GB2312" w:eastAsia="仿宋_GB2312" w:hAnsi="Times New Roman" w:cs="Times New Roman" w:hint="eastAsia"/>
          <w:sz w:val="32"/>
          <w:szCs w:val="32"/>
        </w:rPr>
        <w:t>国家金库(以下简称国库)负责办理国家预算资金的收入和支出。在执行任务中，必须认真贯彻国家的方针、政策和财经制度，发挥国库的促进和监督作用。</w:t>
      </w:r>
    </w:p>
    <w:p w14:paraId="4D54279D" w14:textId="77777777" w:rsidR="002A1075" w:rsidRDefault="006C52EC">
      <w:pPr>
        <w:pStyle w:val="a3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第三条　</w:t>
      </w:r>
      <w:r>
        <w:rPr>
          <w:rFonts w:ascii="仿宋_GB2312" w:eastAsia="仿宋_GB2312" w:hAnsi="Times New Roman" w:cs="Times New Roman" w:hint="eastAsia"/>
          <w:sz w:val="32"/>
          <w:szCs w:val="32"/>
        </w:rPr>
        <w:t>中国人民银行具体经理国库。组织管理国库工作是人民银行的一项重要职责。</w:t>
      </w:r>
    </w:p>
    <w:p w14:paraId="3080916C" w14:textId="77777777" w:rsidR="002A1075" w:rsidRDefault="006C52EC">
      <w:pPr>
        <w:pStyle w:val="a3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第四条　</w:t>
      </w:r>
      <w:r>
        <w:rPr>
          <w:rFonts w:ascii="仿宋_GB2312" w:eastAsia="仿宋_GB2312" w:hAnsi="Times New Roman" w:cs="Times New Roman" w:hint="eastAsia"/>
          <w:sz w:val="32"/>
          <w:szCs w:val="32"/>
        </w:rPr>
        <w:t>各级国库库款的支配权，按照国家财政体制的规定，分别属于同级财政机关。</w:t>
      </w:r>
    </w:p>
    <w:p w14:paraId="4F57987A" w14:textId="77777777" w:rsidR="002A1075" w:rsidRDefault="006C52EC">
      <w:pPr>
        <w:pStyle w:val="a3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第五条　</w:t>
      </w:r>
      <w:r>
        <w:rPr>
          <w:rFonts w:ascii="仿宋_GB2312" w:eastAsia="仿宋_GB2312" w:hAnsi="Times New Roman" w:cs="Times New Roman" w:hint="eastAsia"/>
          <w:sz w:val="32"/>
          <w:szCs w:val="32"/>
        </w:rPr>
        <w:t>各级人民政府应加强对同级国库的领导，监督所属部门、单位、不得超越国家规定的范围动用国库库款。</w:t>
      </w:r>
    </w:p>
    <w:p w14:paraId="6E815BA8" w14:textId="77777777" w:rsidR="002A1075" w:rsidRDefault="006C52EC">
      <w:pPr>
        <w:pStyle w:val="2"/>
        <w:rPr>
          <w:rFonts w:ascii="方正黑体_GBK"/>
        </w:rPr>
      </w:pPr>
      <w:r>
        <w:rPr>
          <w:rFonts w:ascii="方正黑体_GBK" w:hAnsi="Times New Roman" w:cs="Times New Roman" w:hint="eastAsia"/>
        </w:rPr>
        <w:t>第二章　国库的组织机构</w:t>
      </w:r>
    </w:p>
    <w:p w14:paraId="73A625FA" w14:textId="77777777" w:rsidR="002A1075" w:rsidRDefault="006C52EC">
      <w:pPr>
        <w:pStyle w:val="a3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第六条　</w:t>
      </w:r>
      <w:r>
        <w:rPr>
          <w:rFonts w:ascii="仿宋_GB2312" w:eastAsia="仿宋_GB2312" w:hAnsi="Times New Roman" w:cs="Times New Roman" w:hint="eastAsia"/>
          <w:sz w:val="32"/>
          <w:szCs w:val="32"/>
        </w:rPr>
        <w:t>国库机构按照国家财政管理体制设立，原则上一级财政设立一级国库。中央设立总库；省、自治区、直辖</w:t>
      </w:r>
      <w:r>
        <w:rPr>
          <w:rFonts w:ascii="仿宋_GB2312" w:eastAsia="仿宋_GB2312" w:hAnsi="Times New Roman" w:cs="Times New Roman" w:hint="eastAsia"/>
          <w:sz w:val="32"/>
          <w:szCs w:val="32"/>
        </w:rPr>
        <w:lastRenderedPageBreak/>
        <w:t>市设立分库；省辖市、自治州设立中心支库；县和相当于县的市、区设立支库。支库以下经收处的业务，由专业银行的基层机构代理。</w:t>
      </w:r>
    </w:p>
    <w:p w14:paraId="480BE207" w14:textId="77777777" w:rsidR="002A1075" w:rsidRDefault="006C52EC">
      <w:pPr>
        <w:pStyle w:val="a3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第七条　</w:t>
      </w:r>
      <w:r>
        <w:rPr>
          <w:rFonts w:ascii="仿宋_GB2312" w:eastAsia="仿宋_GB2312" w:hAnsi="Times New Roman" w:cs="Times New Roman" w:hint="eastAsia"/>
          <w:sz w:val="32"/>
          <w:szCs w:val="32"/>
        </w:rPr>
        <w:t>各级国库的主任，由各该级人民银行行长兼任，副主任由主管国库工作的副行长兼任。不设人民银行机构的地方，国库业务由人民银行委托当地专业银行办理，工作上受上级国库领导，受委托的专业银行行长兼国库主任。</w:t>
      </w:r>
    </w:p>
    <w:p w14:paraId="0AEB0A47" w14:textId="77777777" w:rsidR="002A1075" w:rsidRDefault="006C52EC">
      <w:pPr>
        <w:pStyle w:val="a3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第八条　</w:t>
      </w:r>
      <w:r>
        <w:rPr>
          <w:rFonts w:ascii="仿宋_GB2312" w:eastAsia="仿宋_GB2312" w:hAnsi="Times New Roman" w:cs="Times New Roman" w:hint="eastAsia"/>
          <w:sz w:val="32"/>
          <w:szCs w:val="32"/>
        </w:rPr>
        <w:t>国库业务工作实行垂直领导。各省、自治区、直辖市分库及其所属各级支库，既是中央国库的分支机构，也是地方国库。</w:t>
      </w:r>
    </w:p>
    <w:p w14:paraId="75F5F033" w14:textId="77777777" w:rsidR="002A1075" w:rsidRDefault="006C52EC">
      <w:pPr>
        <w:pStyle w:val="a3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第九条　</w:t>
      </w:r>
      <w:r>
        <w:rPr>
          <w:rFonts w:ascii="仿宋_GB2312" w:eastAsia="仿宋_GB2312" w:hAnsi="Times New Roman" w:cs="Times New Roman" w:hint="eastAsia"/>
          <w:sz w:val="32"/>
          <w:szCs w:val="32"/>
        </w:rPr>
        <w:t>各级国库应当设立专门的工作机构办理国库业务。机构设置按照本条例第六条规定，四级国库分别为司、处、科、股。人员应当稳定，编制单列。业务量不大的县支库，可不设专门机构，但要有专人办理国库业务。</w:t>
      </w:r>
    </w:p>
    <w:p w14:paraId="770CCD62" w14:textId="77777777" w:rsidR="002A1075" w:rsidRDefault="006C52EC">
      <w:pPr>
        <w:pStyle w:val="2"/>
        <w:rPr>
          <w:rFonts w:ascii="方正黑体_GBK"/>
        </w:rPr>
      </w:pPr>
      <w:r>
        <w:rPr>
          <w:rFonts w:ascii="方正黑体_GBK" w:hAnsi="Times New Roman" w:cs="Times New Roman" w:hint="eastAsia"/>
        </w:rPr>
        <w:t>第三章　国库的职责权限</w:t>
      </w:r>
    </w:p>
    <w:p w14:paraId="4130285B" w14:textId="77777777" w:rsidR="002A1075" w:rsidRDefault="006C52EC">
      <w:pPr>
        <w:pStyle w:val="a3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第十条　</w:t>
      </w:r>
      <w:r>
        <w:rPr>
          <w:rFonts w:ascii="仿宋_GB2312" w:eastAsia="仿宋_GB2312" w:hAnsi="Times New Roman" w:cs="Times New Roman" w:hint="eastAsia"/>
          <w:sz w:val="32"/>
          <w:szCs w:val="32"/>
        </w:rPr>
        <w:t>国库的基本职责如下：</w:t>
      </w:r>
    </w:p>
    <w:p w14:paraId="6F88F95B" w14:textId="77777777" w:rsidR="002A1075" w:rsidRDefault="006C52EC">
      <w:pPr>
        <w:pStyle w:val="a3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仿宋_GB2312" w:eastAsia="仿宋_GB2312" w:hAnsi="Times New Roman" w:cs="Times New Roman" w:hint="eastAsia"/>
          <w:sz w:val="32"/>
          <w:szCs w:val="32"/>
        </w:rPr>
        <w:t>(一)办理国家预算收入的收纳、划分和留解。</w:t>
      </w:r>
    </w:p>
    <w:p w14:paraId="74D31124" w14:textId="77777777" w:rsidR="002A1075" w:rsidRDefault="006C52EC">
      <w:pPr>
        <w:pStyle w:val="a3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仿宋_GB2312" w:eastAsia="仿宋_GB2312" w:hAnsi="Times New Roman" w:cs="Times New Roman" w:hint="eastAsia"/>
          <w:sz w:val="32"/>
          <w:szCs w:val="32"/>
        </w:rPr>
        <w:t>(二)办理国家预算支出的拨付。</w:t>
      </w:r>
    </w:p>
    <w:p w14:paraId="6045804C" w14:textId="77777777" w:rsidR="002A1075" w:rsidRDefault="006C52EC">
      <w:pPr>
        <w:pStyle w:val="a3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仿宋_GB2312" w:eastAsia="仿宋_GB2312" w:hAnsi="Times New Roman" w:cs="Times New Roman" w:hint="eastAsia"/>
          <w:sz w:val="32"/>
          <w:szCs w:val="32"/>
        </w:rPr>
        <w:t>(三)向上级国库和同级财政机关反映预算收支执行情况。</w:t>
      </w:r>
    </w:p>
    <w:p w14:paraId="6557C4F0" w14:textId="77777777" w:rsidR="002A1075" w:rsidRDefault="006C52EC">
      <w:pPr>
        <w:pStyle w:val="a3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仿宋_GB2312" w:eastAsia="仿宋_GB2312" w:hAnsi="Times New Roman" w:cs="Times New Roman" w:hint="eastAsia"/>
          <w:sz w:val="32"/>
          <w:szCs w:val="32"/>
        </w:rPr>
        <w:t>(四)协助财政、税务机关督促企业和其他有经济收入的</w:t>
      </w:r>
      <w:r>
        <w:rPr>
          <w:rFonts w:ascii="仿宋_GB2312" w:eastAsia="仿宋_GB2312" w:hAnsi="Times New Roman" w:cs="Times New Roman" w:hint="eastAsia"/>
          <w:sz w:val="32"/>
          <w:szCs w:val="32"/>
        </w:rPr>
        <w:lastRenderedPageBreak/>
        <w:t>单位及时向国家缴纳应缴款项，对于屡催不缴的，应依照税法协助扣收入库。</w:t>
      </w:r>
    </w:p>
    <w:p w14:paraId="732B2984" w14:textId="77777777" w:rsidR="002A1075" w:rsidRDefault="006C52EC">
      <w:pPr>
        <w:pStyle w:val="a3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仿宋_GB2312" w:eastAsia="仿宋_GB2312" w:hAnsi="Times New Roman" w:cs="Times New Roman" w:hint="eastAsia"/>
          <w:sz w:val="32"/>
          <w:szCs w:val="32"/>
        </w:rPr>
        <w:t>(五)组织管理和检查指导下级国库的工作。</w:t>
      </w:r>
    </w:p>
    <w:p w14:paraId="59E4903B" w14:textId="77777777" w:rsidR="002A1075" w:rsidRDefault="006C52EC">
      <w:pPr>
        <w:pStyle w:val="a3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仿宋_GB2312" w:eastAsia="仿宋_GB2312" w:hAnsi="Times New Roman" w:cs="Times New Roman" w:hint="eastAsia"/>
          <w:sz w:val="32"/>
          <w:szCs w:val="32"/>
        </w:rPr>
        <w:t>(六)办理国家交办的同国库有关的其他工作。</w:t>
      </w:r>
    </w:p>
    <w:p w14:paraId="307E1B33" w14:textId="77777777" w:rsidR="002A1075" w:rsidRDefault="006C52EC">
      <w:pPr>
        <w:pStyle w:val="a3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第十一条　</w:t>
      </w:r>
      <w:r>
        <w:rPr>
          <w:rFonts w:ascii="仿宋_GB2312" w:eastAsia="仿宋_GB2312" w:hAnsi="Times New Roman" w:cs="Times New Roman" w:hint="eastAsia"/>
          <w:sz w:val="32"/>
          <w:szCs w:val="32"/>
        </w:rPr>
        <w:t>国库的主要权限如下：</w:t>
      </w:r>
    </w:p>
    <w:p w14:paraId="70E63F5A" w14:textId="77777777" w:rsidR="002A1075" w:rsidRDefault="006C52EC">
      <w:pPr>
        <w:pStyle w:val="a3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仿宋_GB2312" w:eastAsia="仿宋_GB2312" w:hAnsi="Times New Roman" w:cs="Times New Roman" w:hint="eastAsia"/>
          <w:sz w:val="32"/>
          <w:szCs w:val="32"/>
        </w:rPr>
        <w:t>(一)督促检查各经收处和收入机关所收之款是否按规定全部缴入国库，发现违法不缴的，应及时查究处理。</w:t>
      </w:r>
    </w:p>
    <w:p w14:paraId="4C195901" w14:textId="302A60ED" w:rsidR="002A1075" w:rsidRDefault="006C52EC">
      <w:pPr>
        <w:pStyle w:val="a3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仿宋_GB2312" w:eastAsia="仿宋_GB2312" w:hAnsi="Times New Roman" w:cs="Times New Roman" w:hint="eastAsia"/>
          <w:sz w:val="32"/>
          <w:szCs w:val="32"/>
        </w:rPr>
        <w:t>(二)对擅自变更各级财政之间收入划分范围、分成留解比例，以及随意调整库款</w:t>
      </w:r>
      <w:r w:rsidR="009202A5">
        <w:rPr>
          <w:rFonts w:ascii="仿宋_GB2312" w:eastAsia="仿宋_GB2312" w:hAnsi="Times New Roman" w:cs="Times New Roman" w:hint="eastAsia"/>
          <w:sz w:val="32"/>
          <w:szCs w:val="32"/>
        </w:rPr>
        <w:t>账</w:t>
      </w:r>
      <w:r>
        <w:rPr>
          <w:rFonts w:ascii="仿宋_GB2312" w:eastAsia="仿宋_GB2312" w:hAnsi="Times New Roman" w:cs="Times New Roman" w:hint="eastAsia"/>
          <w:sz w:val="32"/>
          <w:szCs w:val="32"/>
        </w:rPr>
        <w:t>户之间存款余额的，国库有权拒绝执行。</w:t>
      </w:r>
    </w:p>
    <w:p w14:paraId="03785834" w14:textId="77777777" w:rsidR="002A1075" w:rsidRDefault="006C52EC">
      <w:pPr>
        <w:pStyle w:val="a3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仿宋_GB2312" w:eastAsia="仿宋_GB2312" w:hAnsi="Times New Roman" w:cs="Times New Roman" w:hint="eastAsia"/>
          <w:sz w:val="32"/>
          <w:szCs w:val="32"/>
        </w:rPr>
        <w:t>(三)对不符合国家规定要求办理退库的，国库有权拒绝办理。</w:t>
      </w:r>
    </w:p>
    <w:p w14:paraId="3ADC7864" w14:textId="77777777" w:rsidR="002A1075" w:rsidRDefault="006C52EC">
      <w:pPr>
        <w:pStyle w:val="a3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仿宋_GB2312" w:eastAsia="仿宋_GB2312" w:hAnsi="Times New Roman" w:cs="Times New Roman" w:hint="eastAsia"/>
          <w:sz w:val="32"/>
          <w:szCs w:val="32"/>
        </w:rPr>
        <w:t>(四)监督财政存款的开户和财政库款的支拨。</w:t>
      </w:r>
    </w:p>
    <w:p w14:paraId="37036254" w14:textId="77777777" w:rsidR="002A1075" w:rsidRDefault="006C52EC">
      <w:pPr>
        <w:pStyle w:val="a3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仿宋_GB2312" w:eastAsia="仿宋_GB2312" w:hAnsi="Times New Roman" w:cs="Times New Roman" w:hint="eastAsia"/>
          <w:sz w:val="32"/>
          <w:szCs w:val="32"/>
        </w:rPr>
        <w:t>(五)任何单位和个人强令国库办理违反国家规定的事项，国库有权拒绝执行，并及时向上级报告。</w:t>
      </w:r>
    </w:p>
    <w:p w14:paraId="17E00DBB" w14:textId="77777777" w:rsidR="002A1075" w:rsidRDefault="006C52EC">
      <w:pPr>
        <w:pStyle w:val="a3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仿宋_GB2312" w:eastAsia="仿宋_GB2312" w:hAnsi="Times New Roman" w:cs="Times New Roman" w:hint="eastAsia"/>
          <w:sz w:val="32"/>
          <w:szCs w:val="32"/>
        </w:rPr>
        <w:t>(六)对不符合规定的凭证，国库有权拒绝受理。</w:t>
      </w:r>
    </w:p>
    <w:p w14:paraId="097B70EA" w14:textId="211E1AA2" w:rsidR="002A1075" w:rsidRDefault="006C52EC">
      <w:pPr>
        <w:pStyle w:val="a3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第十二条　</w:t>
      </w:r>
      <w:r>
        <w:rPr>
          <w:rFonts w:ascii="仿宋_GB2312" w:eastAsia="仿宋_GB2312" w:hAnsi="Times New Roman" w:cs="Times New Roman" w:hint="eastAsia"/>
          <w:sz w:val="32"/>
          <w:szCs w:val="32"/>
        </w:rPr>
        <w:t>各级国库应加强会计核算工作，严密核算手续，健全</w:t>
      </w:r>
      <w:r w:rsidR="009202A5">
        <w:rPr>
          <w:rFonts w:ascii="仿宋_GB2312" w:eastAsia="仿宋_GB2312" w:hAnsi="Times New Roman" w:cs="Times New Roman" w:hint="eastAsia"/>
          <w:sz w:val="32"/>
          <w:szCs w:val="32"/>
        </w:rPr>
        <w:t>账</w:t>
      </w:r>
      <w:r>
        <w:rPr>
          <w:rFonts w:ascii="仿宋_GB2312" w:eastAsia="仿宋_GB2312" w:hAnsi="Times New Roman" w:cs="Times New Roman" w:hint="eastAsia"/>
          <w:sz w:val="32"/>
          <w:szCs w:val="32"/>
        </w:rPr>
        <w:t>簿报表，保证各项预算收支数字完整、准确。</w:t>
      </w:r>
    </w:p>
    <w:p w14:paraId="5FA77A67" w14:textId="77777777" w:rsidR="002A1075" w:rsidRDefault="006C52EC">
      <w:pPr>
        <w:pStyle w:val="a3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第十三条　</w:t>
      </w:r>
      <w:r>
        <w:rPr>
          <w:rFonts w:ascii="仿宋_GB2312" w:eastAsia="仿宋_GB2312" w:hAnsi="Times New Roman" w:cs="Times New Roman" w:hint="eastAsia"/>
          <w:sz w:val="32"/>
          <w:szCs w:val="32"/>
        </w:rPr>
        <w:t>国库工作人员要忠于职守，热爱本职工作，严格保守国家机密。对坚持执行国家方针、政策和财经制度，敢于同违反财经纪律行为作斗争的，要给予表扬和鼓励；对打击报复国库人员的，要严肃处理。</w:t>
      </w:r>
    </w:p>
    <w:p w14:paraId="370FA081" w14:textId="77777777" w:rsidR="002A1075" w:rsidRDefault="006C52EC">
      <w:pPr>
        <w:pStyle w:val="2"/>
        <w:rPr>
          <w:rFonts w:ascii="方正黑体_GBK"/>
        </w:rPr>
      </w:pPr>
      <w:r>
        <w:rPr>
          <w:rFonts w:ascii="方正黑体_GBK" w:hAnsi="Times New Roman" w:cs="Times New Roman" w:hint="eastAsia"/>
        </w:rPr>
        <w:lastRenderedPageBreak/>
        <w:t>第四章　库款的收纳与退付</w:t>
      </w:r>
    </w:p>
    <w:p w14:paraId="6D8D3B98" w14:textId="77777777" w:rsidR="002A1075" w:rsidRDefault="006C52EC">
      <w:pPr>
        <w:pStyle w:val="a3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第十四条　</w:t>
      </w:r>
      <w:r>
        <w:rPr>
          <w:rFonts w:ascii="仿宋_GB2312" w:eastAsia="仿宋_GB2312" w:hAnsi="Times New Roman" w:cs="Times New Roman" w:hint="eastAsia"/>
          <w:sz w:val="32"/>
          <w:szCs w:val="32"/>
        </w:rPr>
        <w:t>国家的一切预算收入，应按照规定全部缴入国库，任何单位不得截留、坐支或自行保管。</w:t>
      </w:r>
    </w:p>
    <w:p w14:paraId="5E34220A" w14:textId="77777777" w:rsidR="002A1075" w:rsidRDefault="006C52EC">
      <w:pPr>
        <w:pStyle w:val="a3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第十五条　</w:t>
      </w:r>
      <w:r>
        <w:rPr>
          <w:rFonts w:ascii="仿宋_GB2312" w:eastAsia="仿宋_GB2312" w:hAnsi="Times New Roman" w:cs="Times New Roman" w:hint="eastAsia"/>
          <w:sz w:val="32"/>
          <w:szCs w:val="32"/>
        </w:rPr>
        <w:t>国家各项预算收入，分别由各级财政机关、税务机关和海关负责管理，并监督缴入国库。缴库方式由财政部和中国人民银行总行另行规定。</w:t>
      </w:r>
    </w:p>
    <w:p w14:paraId="110AC229" w14:textId="77777777" w:rsidR="002A1075" w:rsidRDefault="006C52EC">
      <w:pPr>
        <w:pStyle w:val="a3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第十六条　</w:t>
      </w:r>
      <w:r>
        <w:rPr>
          <w:rFonts w:ascii="仿宋_GB2312" w:eastAsia="仿宋_GB2312" w:hAnsi="Times New Roman" w:cs="Times New Roman" w:hint="eastAsia"/>
          <w:sz w:val="32"/>
          <w:szCs w:val="32"/>
        </w:rPr>
        <w:t>国库收纳库款以人民币为限。以金银、外币等缴款，应当向当地银行兑换成人民币后缴纳。</w:t>
      </w:r>
    </w:p>
    <w:p w14:paraId="64C76147" w14:textId="77777777" w:rsidR="002A1075" w:rsidRDefault="006C52EC">
      <w:pPr>
        <w:pStyle w:val="a3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第十七条　</w:t>
      </w:r>
      <w:r>
        <w:rPr>
          <w:rFonts w:ascii="仿宋_GB2312" w:eastAsia="仿宋_GB2312" w:hAnsi="Times New Roman" w:cs="Times New Roman" w:hint="eastAsia"/>
          <w:sz w:val="32"/>
          <w:szCs w:val="32"/>
        </w:rPr>
        <w:t>预算收入的退付，必须在国家统一规定的退库范围内办理。必须从收入中退库的，应严格按照财政管理体制的规定，从各该级预算收入的有关项目中退付。</w:t>
      </w:r>
    </w:p>
    <w:p w14:paraId="4FEBDE72" w14:textId="77777777" w:rsidR="002A1075" w:rsidRDefault="006C52EC">
      <w:pPr>
        <w:pStyle w:val="2"/>
        <w:rPr>
          <w:rFonts w:ascii="方正黑体_GBK"/>
        </w:rPr>
      </w:pPr>
      <w:r>
        <w:rPr>
          <w:rFonts w:ascii="方正黑体_GBK" w:hAnsi="Times New Roman" w:cs="Times New Roman" w:hint="eastAsia"/>
        </w:rPr>
        <w:t>第五章　库款的支拨</w:t>
      </w:r>
    </w:p>
    <w:p w14:paraId="26C1ACB5" w14:textId="77777777" w:rsidR="002A1075" w:rsidRDefault="006C52EC">
      <w:pPr>
        <w:pStyle w:val="a3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第十八条　</w:t>
      </w:r>
      <w:r>
        <w:rPr>
          <w:rFonts w:ascii="仿宋_GB2312" w:eastAsia="仿宋_GB2312" w:hAnsi="Times New Roman" w:cs="Times New Roman" w:hint="eastAsia"/>
          <w:sz w:val="32"/>
          <w:szCs w:val="32"/>
        </w:rPr>
        <w:t>国家的一切预算支出，一律凭各级财政机关的拨款凭证，经国库统一办理拨付。</w:t>
      </w:r>
    </w:p>
    <w:p w14:paraId="6F0B67CE" w14:textId="77777777" w:rsidR="002A1075" w:rsidRDefault="006C52EC">
      <w:pPr>
        <w:pStyle w:val="a3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第十九条　</w:t>
      </w:r>
      <w:r>
        <w:rPr>
          <w:rFonts w:ascii="仿宋_GB2312" w:eastAsia="仿宋_GB2312" w:hAnsi="Times New Roman" w:cs="Times New Roman" w:hint="eastAsia"/>
          <w:sz w:val="32"/>
          <w:szCs w:val="32"/>
        </w:rPr>
        <w:t>中央预算支出，采取实拨资金和限额管理两种方式。中央级行政事业经费，实行限额管理。地方预算支出，采用实拨资金的方式；如果采用限额管理，财政应随限额拨足资金，不由银行垫款。</w:t>
      </w:r>
    </w:p>
    <w:p w14:paraId="239A31B0" w14:textId="29E0AF95" w:rsidR="002A1075" w:rsidRDefault="006C52EC">
      <w:pPr>
        <w:pStyle w:val="a3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第二十条　</w:t>
      </w:r>
      <w:r>
        <w:rPr>
          <w:rFonts w:ascii="仿宋_GB2312" w:eastAsia="仿宋_GB2312" w:hAnsi="Times New Roman" w:cs="Times New Roman" w:hint="eastAsia"/>
          <w:sz w:val="32"/>
          <w:szCs w:val="32"/>
        </w:rPr>
        <w:t>各级国库库款的支拨，必须在同级财政存款余额内支付。只办理转</w:t>
      </w:r>
      <w:r w:rsidR="009202A5">
        <w:rPr>
          <w:rFonts w:ascii="仿宋_GB2312" w:eastAsia="仿宋_GB2312" w:hAnsi="Times New Roman" w:cs="Times New Roman" w:hint="eastAsia"/>
          <w:sz w:val="32"/>
          <w:szCs w:val="32"/>
        </w:rPr>
        <w:t>账</w:t>
      </w:r>
      <w:r>
        <w:rPr>
          <w:rFonts w:ascii="仿宋_GB2312" w:eastAsia="仿宋_GB2312" w:hAnsi="Times New Roman" w:cs="Times New Roman" w:hint="eastAsia"/>
          <w:sz w:val="32"/>
          <w:szCs w:val="32"/>
        </w:rPr>
        <w:t>，不支付现金。</w:t>
      </w:r>
    </w:p>
    <w:p w14:paraId="6D70FD7C" w14:textId="77777777" w:rsidR="002A1075" w:rsidRDefault="006C52EC">
      <w:pPr>
        <w:pStyle w:val="2"/>
        <w:rPr>
          <w:rFonts w:ascii="方正黑体_GBK"/>
        </w:rPr>
      </w:pPr>
      <w:r>
        <w:rPr>
          <w:rFonts w:ascii="方正黑体_GBK" w:hAnsi="Times New Roman" w:cs="Times New Roman" w:hint="eastAsia"/>
        </w:rPr>
        <w:lastRenderedPageBreak/>
        <w:t>第六章　附则</w:t>
      </w:r>
    </w:p>
    <w:p w14:paraId="22B96201" w14:textId="77777777" w:rsidR="002A1075" w:rsidRDefault="006C52EC">
      <w:pPr>
        <w:pStyle w:val="a3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第二十一条　</w:t>
      </w:r>
      <w:r>
        <w:rPr>
          <w:rFonts w:ascii="仿宋_GB2312" w:eastAsia="仿宋_GB2312" w:hAnsi="Times New Roman" w:cs="Times New Roman" w:hint="eastAsia"/>
          <w:sz w:val="32"/>
          <w:szCs w:val="32"/>
        </w:rPr>
        <w:t>本条例实施细则，由财政部和中国人民银行总行共同制定。</w:t>
      </w:r>
    </w:p>
    <w:p w14:paraId="3CF17FD4" w14:textId="77777777" w:rsidR="002A1075" w:rsidRDefault="006C52EC">
      <w:pPr>
        <w:pStyle w:val="a3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第二十二条　</w:t>
      </w:r>
      <w:r>
        <w:rPr>
          <w:rFonts w:ascii="仿宋_GB2312" w:eastAsia="仿宋_GB2312" w:hAnsi="Times New Roman" w:cs="Times New Roman" w:hint="eastAsia"/>
          <w:sz w:val="32"/>
          <w:szCs w:val="32"/>
        </w:rPr>
        <w:t>专业银行代办国库业务的具体办法，由中国人民银行总行另行制定。</w:t>
      </w:r>
    </w:p>
    <w:p w14:paraId="17C1BC17" w14:textId="77777777" w:rsidR="002A1075" w:rsidRDefault="006C52EC">
      <w:pPr>
        <w:pStyle w:val="a3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第二十三条　</w:t>
      </w:r>
      <w:r>
        <w:rPr>
          <w:rFonts w:ascii="仿宋_GB2312" w:eastAsia="仿宋_GB2312" w:hAnsi="Times New Roman" w:cs="Times New Roman" w:hint="eastAsia"/>
          <w:sz w:val="32"/>
          <w:szCs w:val="32"/>
        </w:rPr>
        <w:t>本条例自发布之日起施行。一九五○年三月三日中央人民政府政务院公布的《中央金库条例》同时废止。</w:t>
      </w:r>
    </w:p>
    <w:p w14:paraId="7E596A2F" w14:textId="77777777" w:rsidR="002A1075" w:rsidRDefault="006C52EC">
      <w:r>
        <w:br w:type="page"/>
      </w:r>
    </w:p>
    <w:sectPr w:rsidR="002A1075" w:rsidSect="002A1075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F8D45" w14:textId="77777777" w:rsidR="00135350" w:rsidRDefault="00135350" w:rsidP="002A1075">
      <w:r>
        <w:separator/>
      </w:r>
    </w:p>
  </w:endnote>
  <w:endnote w:type="continuationSeparator" w:id="0">
    <w:p w14:paraId="01A5AD82" w14:textId="77777777" w:rsidR="00135350" w:rsidRDefault="00135350" w:rsidP="002A1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楷体_GBK">
    <w:charset w:val="86"/>
    <w:family w:val="script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4E943" w14:textId="77777777" w:rsidR="002A1075" w:rsidRDefault="00135350">
    <w:pPr>
      <w:pStyle w:val="a5"/>
      <w:tabs>
        <w:tab w:val="clear" w:pos="4153"/>
      </w:tabs>
    </w:pPr>
    <w:r>
      <w:pict w14:anchorId="77D4E302"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196.8pt;margin-top:0;width:2in;height:2in;z-index:251658240;mso-wrap-style:none;mso-position-horizontal:outside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 filled="f" stroked="f" strokeweight=".5pt">
          <v:textbox style="mso-fit-shape-to-text:t" inset="0,0,0,0">
            <w:txbxContent>
              <w:p w14:paraId="3D15C547" w14:textId="77777777" w:rsidR="002A1075" w:rsidRDefault="002A1075">
                <w:pPr>
                  <w:pStyle w:val="a5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 w:rsidR="006C52EC"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 w:rsidR="00BE53E1">
                  <w:rPr>
                    <w:noProof/>
                    <w:sz w:val="24"/>
                    <w:szCs w:val="24"/>
                  </w:rPr>
                  <w:t>- 6 -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6C52EC"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B8B46" w14:textId="77777777" w:rsidR="00135350" w:rsidRDefault="00135350" w:rsidP="002A1075">
      <w:r>
        <w:separator/>
      </w:r>
    </w:p>
  </w:footnote>
  <w:footnote w:type="continuationSeparator" w:id="0">
    <w:p w14:paraId="5BAA6A5C" w14:textId="77777777" w:rsidR="00135350" w:rsidRDefault="00135350" w:rsidP="002A10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2DDB1469"/>
    <w:rsid w:val="00135350"/>
    <w:rsid w:val="002A1075"/>
    <w:rsid w:val="002B3CF1"/>
    <w:rsid w:val="004A1D2E"/>
    <w:rsid w:val="0052324F"/>
    <w:rsid w:val="006C52EC"/>
    <w:rsid w:val="008900EE"/>
    <w:rsid w:val="009202A5"/>
    <w:rsid w:val="009542DF"/>
    <w:rsid w:val="00BE53E1"/>
    <w:rsid w:val="00DF0842"/>
    <w:rsid w:val="00EA6F46"/>
    <w:rsid w:val="00F60071"/>
    <w:rsid w:val="022064DC"/>
    <w:rsid w:val="026F3EAF"/>
    <w:rsid w:val="077727E0"/>
    <w:rsid w:val="0FEB2C69"/>
    <w:rsid w:val="12605321"/>
    <w:rsid w:val="2DDB1469"/>
    <w:rsid w:val="46561BAF"/>
    <w:rsid w:val="4E562F49"/>
    <w:rsid w:val="5FBC45BE"/>
    <w:rsid w:val="62605F2F"/>
    <w:rsid w:val="72BB2FB3"/>
    <w:rsid w:val="74132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0497AED"/>
  <w15:docId w15:val="{D2AA96C3-4816-4228-A432-0B966905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07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A1075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1075"/>
    <w:pPr>
      <w:keepNext/>
      <w:keepLines/>
      <w:spacing w:before="260" w:after="260" w:line="416" w:lineRule="auto"/>
      <w:jc w:val="center"/>
      <w:outlineLvl w:val="1"/>
    </w:pPr>
    <w:rPr>
      <w:rFonts w:asciiTheme="majorHAnsi" w:eastAsia="方正黑体_GBK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1075"/>
    <w:pPr>
      <w:keepNext/>
      <w:keepLines/>
      <w:spacing w:before="260" w:after="260" w:line="416" w:lineRule="auto"/>
      <w:jc w:val="center"/>
      <w:outlineLvl w:val="2"/>
    </w:pPr>
    <w:rPr>
      <w:rFonts w:eastAsia="方正楷体_GBK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10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107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107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107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107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qFormat/>
    <w:rsid w:val="002A1075"/>
    <w:rPr>
      <w:rFonts w:ascii="宋体" w:eastAsia="宋体" w:hAnsi="Courier New" w:cs="Courier New"/>
      <w:szCs w:val="21"/>
    </w:rPr>
  </w:style>
  <w:style w:type="paragraph" w:styleId="a5">
    <w:name w:val="footer"/>
    <w:basedOn w:val="a"/>
    <w:link w:val="a6"/>
    <w:uiPriority w:val="99"/>
    <w:semiHidden/>
    <w:unhideWhenUsed/>
    <w:qFormat/>
    <w:rsid w:val="002A107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uiPriority w:val="99"/>
    <w:semiHidden/>
    <w:unhideWhenUsed/>
    <w:qFormat/>
    <w:rsid w:val="002A107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9">
    <w:name w:val="footnote text"/>
    <w:basedOn w:val="a"/>
    <w:link w:val="aa"/>
    <w:uiPriority w:val="99"/>
    <w:semiHidden/>
    <w:unhideWhenUsed/>
    <w:qFormat/>
    <w:rsid w:val="002A1075"/>
    <w:pPr>
      <w:snapToGrid w:val="0"/>
      <w:jc w:val="left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rsid w:val="002A1075"/>
    <w:rPr>
      <w:sz w:val="24"/>
    </w:rPr>
  </w:style>
  <w:style w:type="table" w:styleId="ac">
    <w:name w:val="Table Grid"/>
    <w:basedOn w:val="a1"/>
    <w:uiPriority w:val="59"/>
    <w:qFormat/>
    <w:rsid w:val="002A107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qFormat/>
    <w:rsid w:val="002A1075"/>
    <w:rPr>
      <w:color w:val="000000"/>
      <w:u w:val="none"/>
    </w:rPr>
  </w:style>
  <w:style w:type="character" w:styleId="ae">
    <w:name w:val="Hyperlink"/>
    <w:basedOn w:val="a0"/>
    <w:uiPriority w:val="99"/>
    <w:semiHidden/>
    <w:unhideWhenUsed/>
    <w:qFormat/>
    <w:rsid w:val="002A1075"/>
    <w:rPr>
      <w:color w:val="000000"/>
      <w:u w:val="none"/>
    </w:rPr>
  </w:style>
  <w:style w:type="character" w:styleId="HTML">
    <w:name w:val="HTML Code"/>
    <w:basedOn w:val="a0"/>
    <w:uiPriority w:val="99"/>
    <w:semiHidden/>
    <w:unhideWhenUsed/>
    <w:rsid w:val="002A1075"/>
    <w:rPr>
      <w:rFonts w:ascii="Courier New" w:hAnsi="Courier New"/>
      <w:sz w:val="20"/>
    </w:rPr>
  </w:style>
  <w:style w:type="character" w:styleId="af">
    <w:name w:val="footnote reference"/>
    <w:basedOn w:val="a0"/>
    <w:uiPriority w:val="99"/>
    <w:semiHidden/>
    <w:unhideWhenUsed/>
    <w:rsid w:val="002A1075"/>
    <w:rPr>
      <w:rFonts w:ascii="Times New Roman" w:eastAsia="宋体" w:hAnsi="Times New Roman" w:cs="Times New Roman"/>
      <w:vertAlign w:val="superscript"/>
    </w:rPr>
  </w:style>
  <w:style w:type="character" w:customStyle="1" w:styleId="bg01">
    <w:name w:val="bg01"/>
    <w:basedOn w:val="a0"/>
    <w:qFormat/>
    <w:rsid w:val="002A1075"/>
  </w:style>
  <w:style w:type="character" w:customStyle="1" w:styleId="m01">
    <w:name w:val="m01"/>
    <w:basedOn w:val="a0"/>
    <w:qFormat/>
    <w:rsid w:val="002A1075"/>
  </w:style>
  <w:style w:type="character" w:customStyle="1" w:styleId="m011">
    <w:name w:val="m011"/>
    <w:basedOn w:val="a0"/>
    <w:qFormat/>
    <w:rsid w:val="002A1075"/>
  </w:style>
  <w:style w:type="character" w:customStyle="1" w:styleId="name">
    <w:name w:val="name"/>
    <w:basedOn w:val="a0"/>
    <w:qFormat/>
    <w:rsid w:val="002A1075"/>
    <w:rPr>
      <w:color w:val="6A6A6A"/>
      <w:u w:val="single"/>
    </w:rPr>
  </w:style>
  <w:style w:type="character" w:customStyle="1" w:styleId="dates">
    <w:name w:val="dates"/>
    <w:basedOn w:val="a0"/>
    <w:qFormat/>
    <w:rsid w:val="002A1075"/>
  </w:style>
  <w:style w:type="character" w:customStyle="1" w:styleId="tabg">
    <w:name w:val="tabg"/>
    <w:basedOn w:val="a0"/>
    <w:qFormat/>
    <w:rsid w:val="002A1075"/>
    <w:rPr>
      <w:color w:val="FFFFFF"/>
      <w:sz w:val="27"/>
      <w:szCs w:val="27"/>
    </w:rPr>
  </w:style>
  <w:style w:type="character" w:customStyle="1" w:styleId="bg02">
    <w:name w:val="bg02"/>
    <w:basedOn w:val="a0"/>
    <w:qFormat/>
    <w:rsid w:val="002A1075"/>
  </w:style>
  <w:style w:type="character" w:customStyle="1" w:styleId="more3">
    <w:name w:val="more3"/>
    <w:basedOn w:val="a0"/>
    <w:qFormat/>
    <w:rsid w:val="002A1075"/>
    <w:rPr>
      <w:color w:val="666666"/>
      <w:sz w:val="18"/>
      <w:szCs w:val="18"/>
    </w:rPr>
  </w:style>
  <w:style w:type="character" w:customStyle="1" w:styleId="hover18">
    <w:name w:val="hover18"/>
    <w:basedOn w:val="a0"/>
    <w:qFormat/>
    <w:rsid w:val="002A1075"/>
    <w:rPr>
      <w:color w:val="015293"/>
    </w:rPr>
  </w:style>
  <w:style w:type="character" w:customStyle="1" w:styleId="laypagecurr">
    <w:name w:val="laypage_curr"/>
    <w:basedOn w:val="a0"/>
    <w:qFormat/>
    <w:rsid w:val="002A1075"/>
    <w:rPr>
      <w:color w:val="FFFDF4"/>
      <w:shd w:val="clear" w:color="auto" w:fill="0B67A6"/>
    </w:rPr>
  </w:style>
  <w:style w:type="character" w:customStyle="1" w:styleId="font">
    <w:name w:val="font"/>
    <w:basedOn w:val="a0"/>
    <w:qFormat/>
    <w:rsid w:val="002A1075"/>
  </w:style>
  <w:style w:type="character" w:customStyle="1" w:styleId="font1">
    <w:name w:val="font1"/>
    <w:basedOn w:val="a0"/>
    <w:qFormat/>
    <w:rsid w:val="002A1075"/>
  </w:style>
  <w:style w:type="character" w:customStyle="1" w:styleId="more4">
    <w:name w:val="more4"/>
    <w:basedOn w:val="a0"/>
    <w:qFormat/>
    <w:rsid w:val="002A1075"/>
    <w:rPr>
      <w:color w:val="666666"/>
      <w:sz w:val="18"/>
      <w:szCs w:val="18"/>
    </w:rPr>
  </w:style>
  <w:style w:type="character" w:customStyle="1" w:styleId="font2">
    <w:name w:val="font2"/>
    <w:basedOn w:val="a0"/>
    <w:qFormat/>
    <w:rsid w:val="002A1075"/>
  </w:style>
  <w:style w:type="character" w:customStyle="1" w:styleId="font3">
    <w:name w:val="font3"/>
    <w:basedOn w:val="a0"/>
    <w:qFormat/>
    <w:rsid w:val="002A1075"/>
  </w:style>
  <w:style w:type="character" w:customStyle="1" w:styleId="hover19">
    <w:name w:val="hover19"/>
    <w:basedOn w:val="a0"/>
    <w:rsid w:val="002A1075"/>
    <w:rPr>
      <w:rFonts w:ascii="Times New Roman" w:eastAsia="宋体" w:hAnsi="Times New Roman" w:cs="Times New Roman"/>
      <w:color w:val="015293"/>
    </w:rPr>
  </w:style>
  <w:style w:type="character" w:customStyle="1" w:styleId="2Char">
    <w:name w:val="标题 2 Char"/>
    <w:basedOn w:val="a0"/>
    <w:uiPriority w:val="9"/>
    <w:semiHidden/>
    <w:qFormat/>
    <w:rsid w:val="002A1075"/>
    <w:rPr>
      <w:rFonts w:asciiTheme="majorHAnsi" w:eastAsia="方正黑体_GBK" w:hAnsiTheme="majorHAnsi" w:cstheme="majorBidi"/>
      <w:bCs/>
      <w:sz w:val="32"/>
      <w:szCs w:val="32"/>
    </w:rPr>
  </w:style>
  <w:style w:type="character" w:customStyle="1" w:styleId="Char">
    <w:name w:val="纯文本 Char"/>
    <w:basedOn w:val="a0"/>
    <w:uiPriority w:val="99"/>
    <w:qFormat/>
    <w:rsid w:val="002A1075"/>
    <w:rPr>
      <w:rFonts w:ascii="宋体" w:eastAsia="宋体" w:hAnsi="Courier New" w:cs="Courier New"/>
      <w:szCs w:val="21"/>
    </w:rPr>
  </w:style>
  <w:style w:type="character" w:customStyle="1" w:styleId="aa">
    <w:name w:val="脚注文本 字符"/>
    <w:basedOn w:val="a0"/>
    <w:link w:val="a9"/>
    <w:uiPriority w:val="99"/>
    <w:semiHidden/>
    <w:qFormat/>
    <w:rsid w:val="002A1075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qFormat/>
    <w:rsid w:val="002A1075"/>
    <w:rPr>
      <w:rFonts w:ascii="Times New Roman" w:eastAsia="宋体" w:hAnsi="Times New Roman" w:cs="Times New Roman"/>
      <w:sz w:val="18"/>
    </w:rPr>
  </w:style>
  <w:style w:type="character" w:customStyle="1" w:styleId="a6">
    <w:name w:val="页脚 字符"/>
    <w:basedOn w:val="a0"/>
    <w:link w:val="a5"/>
    <w:uiPriority w:val="99"/>
    <w:semiHidden/>
    <w:qFormat/>
    <w:rsid w:val="002A1075"/>
    <w:rPr>
      <w:rFonts w:ascii="Times New Roman" w:eastAsia="宋体" w:hAnsi="Times New Roman" w:cs="Times New Roman"/>
      <w:sz w:val="18"/>
    </w:rPr>
  </w:style>
  <w:style w:type="character" w:customStyle="1" w:styleId="10">
    <w:name w:val="标题 1 字符"/>
    <w:basedOn w:val="a0"/>
    <w:link w:val="1"/>
    <w:uiPriority w:val="9"/>
    <w:qFormat/>
    <w:rsid w:val="002A1075"/>
    <w:rPr>
      <w:rFonts w:asciiTheme="minorHAnsi" w:eastAsia="黑体" w:hAnsiTheme="minorHAnsi" w:cs="Times New Roman"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semiHidden/>
    <w:qFormat/>
    <w:rsid w:val="002A1075"/>
    <w:rPr>
      <w:rFonts w:asciiTheme="minorHAnsi" w:eastAsia="方正楷体_GBK" w:hAnsiTheme="minorHAns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sid w:val="002A107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sid w:val="002A107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sid w:val="002A107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sid w:val="002A107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sid w:val="002A1075"/>
    <w:rPr>
      <w:rFonts w:asciiTheme="majorHAnsi" w:eastAsiaTheme="majorEastAsia" w:hAnsiTheme="majorHAnsi" w:cstheme="majorBidi"/>
      <w:sz w:val="24"/>
      <w:szCs w:val="24"/>
    </w:rPr>
  </w:style>
  <w:style w:type="character" w:customStyle="1" w:styleId="more">
    <w:name w:val="more"/>
    <w:basedOn w:val="a0"/>
    <w:qFormat/>
    <w:rsid w:val="002A1075"/>
    <w:rPr>
      <w:rFonts w:ascii="Times New Roman" w:eastAsia="宋体" w:hAnsi="Times New Roman" w:cs="Times New Roman"/>
      <w:color w:val="666666"/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qFormat/>
    <w:rsid w:val="002A10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纯文本 字符"/>
    <w:basedOn w:val="a0"/>
    <w:link w:val="a3"/>
    <w:uiPriority w:val="99"/>
    <w:qFormat/>
    <w:rsid w:val="002A1075"/>
    <w:rPr>
      <w:rFonts w:ascii="宋体" w:eastAsia="宋体" w:hAnsi="Courier New" w:cs="Courier New"/>
      <w:szCs w:val="21"/>
    </w:rPr>
  </w:style>
  <w:style w:type="character" w:customStyle="1" w:styleId="hover16">
    <w:name w:val="hover16"/>
    <w:basedOn w:val="a0"/>
    <w:qFormat/>
    <w:rsid w:val="002A1075"/>
    <w:rPr>
      <w:rFonts w:ascii="Times New Roman" w:eastAsia="宋体" w:hAnsi="Times New Roman" w:cs="Times New Roman"/>
      <w:color w:val="015293"/>
    </w:rPr>
  </w:style>
  <w:style w:type="character" w:customStyle="1" w:styleId="hover17">
    <w:name w:val="hover17"/>
    <w:basedOn w:val="a0"/>
    <w:qFormat/>
    <w:rsid w:val="002A1075"/>
    <w:rPr>
      <w:rFonts w:ascii="Times New Roman" w:eastAsia="宋体" w:hAnsi="Times New Roman" w:cs="Times New Roman"/>
      <w:color w:val="015293"/>
    </w:rPr>
  </w:style>
  <w:style w:type="character" w:customStyle="1" w:styleId="hover">
    <w:name w:val="hover"/>
    <w:basedOn w:val="a0"/>
    <w:qFormat/>
    <w:rsid w:val="002A1075"/>
    <w:rPr>
      <w:rFonts w:ascii="Times New Roman" w:eastAsia="宋体" w:hAnsi="Times New Roman" w:cs="Times New Roman"/>
      <w:color w:val="01529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274</Words>
  <Characters>1562</Characters>
  <Application>Microsoft Office Word</Application>
  <DocSecurity>0</DocSecurity>
  <Lines>13</Lines>
  <Paragraphs>3</Paragraphs>
  <ScaleCrop>false</ScaleCrop>
  <Company>Microsoft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张 僚</cp:lastModifiedBy>
  <cp:revision>6</cp:revision>
  <cp:lastPrinted>2019-05-25T09:22:00Z</cp:lastPrinted>
  <dcterms:created xsi:type="dcterms:W3CDTF">2019-05-21T02:29:00Z</dcterms:created>
  <dcterms:modified xsi:type="dcterms:W3CDTF">2020-12-25T08:15:00Z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