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67" w:rsidRDefault="00317D67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317D67" w:rsidRDefault="00E16EA7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中华人民共和国国库券条例</w:t>
      </w:r>
    </w:p>
    <w:p w:rsidR="00317D67" w:rsidRDefault="00317D67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317D67" w:rsidRDefault="00E16EA7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(1992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18</w:t>
      </w:r>
      <w:r>
        <w:rPr>
          <w:rFonts w:ascii="楷体_GB2312" w:eastAsia="楷体_GB2312" w:hAnsi="楷体_GB2312" w:cs="楷体_GB2312" w:hint="eastAsia"/>
          <w:sz w:val="32"/>
          <w:szCs w:val="32"/>
        </w:rPr>
        <w:t>日中华人</w:t>
      </w:r>
      <w:bookmarkStart w:id="0" w:name="_GoBack"/>
      <w:bookmarkEnd w:id="0"/>
      <w:r>
        <w:rPr>
          <w:rFonts w:ascii="楷体_GB2312" w:eastAsia="楷体_GB2312" w:hAnsi="楷体_GB2312" w:cs="楷体_GB2312" w:hint="eastAsia"/>
          <w:sz w:val="32"/>
          <w:szCs w:val="32"/>
        </w:rPr>
        <w:t>民共和国国务院令第</w:t>
      </w:r>
      <w:r>
        <w:rPr>
          <w:rFonts w:ascii="楷体_GB2312" w:eastAsia="楷体_GB2312" w:hAnsi="楷体_GB2312" w:cs="楷体_GB2312" w:hint="eastAsia"/>
          <w:sz w:val="32"/>
          <w:szCs w:val="32"/>
        </w:rPr>
        <w:t>95</w:t>
      </w:r>
      <w:r>
        <w:rPr>
          <w:rFonts w:ascii="楷体_GB2312" w:eastAsia="楷体_GB2312" w:hAnsi="楷体_GB2312" w:cs="楷体_GB2312" w:hint="eastAsia"/>
          <w:sz w:val="32"/>
          <w:szCs w:val="32"/>
        </w:rPr>
        <w:t>号发布　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2011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日《国务院关于废止和修改部分行政法规的决定》修订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p w:rsidR="00317D67" w:rsidRDefault="00317D67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>
        <w:rPr>
          <w:rFonts w:ascii="Times New Roman" w:eastAsia="仿宋_GB2312" w:hAnsi="Times New Roman" w:cs="Times New Roman"/>
          <w:sz w:val="32"/>
          <w:szCs w:val="32"/>
        </w:rPr>
        <w:t>为了筹集社会资金，进行社会主义现代化建设，制定本条例。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>
        <w:rPr>
          <w:rFonts w:ascii="Times New Roman" w:eastAsia="仿宋_GB2312" w:hAnsi="Times New Roman" w:cs="Times New Roman"/>
          <w:sz w:val="32"/>
          <w:szCs w:val="32"/>
        </w:rPr>
        <w:t>国库券的发行对象是：居民个人、个体工商户、企业、事业单位、机关、社会团体和其他组织。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>
        <w:rPr>
          <w:rFonts w:ascii="Times New Roman" w:eastAsia="仿宋_GB2312" w:hAnsi="Times New Roman" w:cs="Times New Roman"/>
          <w:sz w:val="32"/>
          <w:szCs w:val="32"/>
        </w:rPr>
        <w:t>国库券以人民币元为计算单位。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>
        <w:rPr>
          <w:rFonts w:ascii="Times New Roman" w:eastAsia="仿宋_GB2312" w:hAnsi="Times New Roman" w:cs="Times New Roman"/>
          <w:sz w:val="32"/>
          <w:szCs w:val="32"/>
        </w:rPr>
        <w:t>每年国库券的发行数额、利率、偿还期等，经国务院确定后，由财政部予以公告。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>
        <w:rPr>
          <w:rFonts w:ascii="Times New Roman" w:eastAsia="仿宋_GB2312" w:hAnsi="Times New Roman" w:cs="Times New Roman"/>
          <w:sz w:val="32"/>
          <w:szCs w:val="32"/>
        </w:rPr>
        <w:t>国库券发行采取承购包销、认购等方式。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国家下达的国库券发行计划，应当按期完成。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>
        <w:rPr>
          <w:rFonts w:ascii="Times New Roman" w:eastAsia="仿宋_GB2312" w:hAnsi="Times New Roman" w:cs="Times New Roman"/>
          <w:sz w:val="32"/>
          <w:szCs w:val="32"/>
        </w:rPr>
        <w:t>国库券按期偿还本金。国库券利息在偿还本金时一次付给，不计复利。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>
        <w:rPr>
          <w:rFonts w:ascii="Times New Roman" w:eastAsia="仿宋_GB2312" w:hAnsi="Times New Roman" w:cs="Times New Roman"/>
          <w:sz w:val="32"/>
          <w:szCs w:val="32"/>
        </w:rPr>
        <w:t>国库券的发行和还本付息事宜，在各级人民政府统一领导下，由财政部门和中国人民银行组织有关部门多渠道办理。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>
        <w:rPr>
          <w:rFonts w:ascii="Times New Roman" w:eastAsia="仿宋_GB2312" w:hAnsi="Times New Roman" w:cs="Times New Roman"/>
          <w:sz w:val="32"/>
          <w:szCs w:val="32"/>
        </w:rPr>
        <w:t>国库券可以用于抵押，但是不得作为货币流通。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 xml:space="preserve">第九条　</w:t>
      </w:r>
      <w:r>
        <w:rPr>
          <w:rFonts w:ascii="Times New Roman" w:eastAsia="仿宋_GB2312" w:hAnsi="Times New Roman" w:cs="Times New Roman"/>
          <w:sz w:val="32"/>
          <w:szCs w:val="32"/>
        </w:rPr>
        <w:t>国库券可以转让，但是应当在国家批准的交易场所办理。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>
        <w:rPr>
          <w:rFonts w:ascii="Times New Roman" w:eastAsia="仿宋_GB2312" w:hAnsi="Times New Roman" w:cs="Times New Roman"/>
          <w:sz w:val="32"/>
          <w:szCs w:val="32"/>
        </w:rPr>
        <w:t>发行国库券筹集的资金，由国务院统一安排使用。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>
        <w:rPr>
          <w:rFonts w:ascii="Times New Roman" w:eastAsia="仿宋_GB2312" w:hAnsi="Times New Roman" w:cs="Times New Roman"/>
          <w:sz w:val="32"/>
          <w:szCs w:val="32"/>
        </w:rPr>
        <w:t>对伪造国库券的，依法追究刑事责任。</w:t>
      </w:r>
    </w:p>
    <w:p w:rsidR="00317D67" w:rsidRPr="00DD2841" w:rsidRDefault="00E16EA7">
      <w:pPr>
        <w:pStyle w:val="a3"/>
        <w:ind w:firstLineChars="200" w:firstLine="640"/>
        <w:rPr>
          <w:rFonts w:ascii="楷体_GB2312" w:eastAsia="楷体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  <w:bdr w:val="single" w:sz="4" w:space="0" w:color="auto"/>
        </w:rPr>
        <w:t>对倒卖国库券的，按照投机倒把论处。</w:t>
      </w:r>
      <w:r w:rsidRPr="00DD2841">
        <w:rPr>
          <w:rFonts w:ascii="楷体_GB2312" w:eastAsia="楷体_GB2312" w:hAnsi="楷体_GB2312" w:cs="楷体_GB2312" w:hint="eastAsia"/>
          <w:sz w:val="32"/>
          <w:szCs w:val="32"/>
        </w:rPr>
        <w:t>(2011</w:t>
      </w:r>
      <w:r w:rsidRPr="00DD2841">
        <w:rPr>
          <w:rFonts w:ascii="楷体_GB2312" w:eastAsia="楷体_GB2312" w:hAnsi="楷体_GB2312" w:cs="楷体_GB2312" w:hint="eastAsia"/>
          <w:sz w:val="32"/>
          <w:szCs w:val="32"/>
        </w:rPr>
        <w:t>年</w:t>
      </w:r>
      <w:r w:rsidRPr="00DD2841">
        <w:rPr>
          <w:rFonts w:ascii="楷体_GB2312" w:eastAsia="楷体_GB2312" w:hAnsi="楷体_GB2312" w:cs="楷体_GB2312" w:hint="eastAsia"/>
          <w:sz w:val="32"/>
          <w:szCs w:val="32"/>
        </w:rPr>
        <w:t>1</w:t>
      </w:r>
      <w:r w:rsidRPr="00DD2841">
        <w:rPr>
          <w:rFonts w:ascii="楷体_GB2312" w:eastAsia="楷体_GB2312" w:hAnsi="楷体_GB2312" w:cs="楷体_GB2312" w:hint="eastAsia"/>
          <w:sz w:val="32"/>
          <w:szCs w:val="32"/>
        </w:rPr>
        <w:t>月</w:t>
      </w:r>
      <w:r w:rsidRPr="00DD2841">
        <w:rPr>
          <w:rFonts w:ascii="楷体_GB2312" w:eastAsia="楷体_GB2312" w:hAnsi="楷体_GB2312" w:cs="楷体_GB2312" w:hint="eastAsia"/>
          <w:sz w:val="32"/>
          <w:szCs w:val="32"/>
        </w:rPr>
        <w:t>8</w:t>
      </w:r>
      <w:r w:rsidRPr="00DD2841">
        <w:rPr>
          <w:rFonts w:ascii="楷体_GB2312" w:eastAsia="楷体_GB2312" w:hAnsi="楷体_GB2312" w:cs="楷体_GB2312" w:hint="eastAsia"/>
          <w:sz w:val="32"/>
          <w:szCs w:val="32"/>
        </w:rPr>
        <w:t>日删除</w:t>
      </w:r>
      <w:r w:rsidRPr="00DD2841"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第十二条　</w:t>
      </w:r>
      <w:r>
        <w:rPr>
          <w:rFonts w:ascii="Times New Roman" w:eastAsia="仿宋_GB2312" w:hAnsi="Times New Roman" w:cs="Times New Roman"/>
          <w:sz w:val="32"/>
          <w:szCs w:val="32"/>
        </w:rPr>
        <w:t>国库券的利息收入享受免税待遇。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第十三条　</w:t>
      </w:r>
      <w:r>
        <w:rPr>
          <w:rFonts w:ascii="Times New Roman" w:eastAsia="仿宋_GB2312" w:hAnsi="Times New Roman" w:cs="Times New Roman"/>
          <w:sz w:val="32"/>
          <w:szCs w:val="32"/>
        </w:rPr>
        <w:t>本条例由财政部负责解释。实施细则由财政部商中国人民银行制定。</w:t>
      </w:r>
    </w:p>
    <w:p w:rsidR="00317D67" w:rsidRDefault="00E16EA7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第十四条　</w:t>
      </w:r>
      <w:r>
        <w:rPr>
          <w:rFonts w:ascii="Times New Roman" w:eastAsia="仿宋_GB2312" w:hAnsi="Times New Roman" w:cs="Times New Roman"/>
          <w:sz w:val="32"/>
          <w:szCs w:val="32"/>
        </w:rPr>
        <w:t>本条例自发布之日起施行。</w:t>
      </w:r>
    </w:p>
    <w:p w:rsidR="00317D67" w:rsidRDefault="00317D67"/>
    <w:sectPr w:rsidR="00317D67" w:rsidSect="00317D67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EA7" w:rsidRDefault="00E16EA7" w:rsidP="00317D67">
      <w:r>
        <w:separator/>
      </w:r>
    </w:p>
  </w:endnote>
  <w:endnote w:type="continuationSeparator" w:id="1">
    <w:p w:rsidR="00E16EA7" w:rsidRDefault="00E16EA7" w:rsidP="00317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D67" w:rsidRDefault="00317D67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317D67" w:rsidRDefault="00317D67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E16EA7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DD2841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EA7" w:rsidRDefault="00E16EA7" w:rsidP="00317D67">
      <w:r>
        <w:separator/>
      </w:r>
    </w:p>
  </w:footnote>
  <w:footnote w:type="continuationSeparator" w:id="1">
    <w:p w:rsidR="00E16EA7" w:rsidRDefault="00E16EA7" w:rsidP="00317D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2F57E94"/>
    <w:rsid w:val="00317D67"/>
    <w:rsid w:val="0088030F"/>
    <w:rsid w:val="00A0719C"/>
    <w:rsid w:val="00A85C29"/>
    <w:rsid w:val="00DD2841"/>
    <w:rsid w:val="00E16EA7"/>
    <w:rsid w:val="05CF0647"/>
    <w:rsid w:val="21A022CD"/>
    <w:rsid w:val="5E0A1B23"/>
    <w:rsid w:val="62F57E94"/>
    <w:rsid w:val="6A7E22DB"/>
    <w:rsid w:val="7A7D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D6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317D67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317D6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317D6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3</cp:revision>
  <dcterms:created xsi:type="dcterms:W3CDTF">2019-05-22T13:55:00Z</dcterms:created>
  <dcterms:modified xsi:type="dcterms:W3CDTF">2019-07-08T02:01:00Z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