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kern w:val="0"/>
          <w:sz w:val="44"/>
          <w:szCs w:val="44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中华人民共和国国籍法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（1980年9月10日第五届全国人民代表大会第三次会议通过）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640" w:rightChars="200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第一条</w:t>
      </w:r>
      <w:r>
        <w:rPr>
          <w:rFonts w:hint="eastAsia" w:ascii="Times New Roman" w:hAnsi="Times New Roman" w:cs="Arial"/>
          <w:kern w:val="0"/>
          <w:szCs w:val="32"/>
        </w:rPr>
        <w:t>　中华人民共和国国籍的取得、丧失和恢复，都适用本法。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第二条</w:t>
      </w:r>
      <w:r>
        <w:rPr>
          <w:rFonts w:hint="eastAsia" w:ascii="Times New Roman" w:hAnsi="Times New Roman" w:cs="Arial"/>
          <w:kern w:val="0"/>
          <w:szCs w:val="32"/>
        </w:rPr>
        <w:t>　中华人民</w:t>
      </w:r>
      <w:bookmarkStart w:name="_GoBack" w:id="0"/>
      <w:bookmarkEnd w:id="0"/>
      <w:r>
        <w:rPr>
          <w:rFonts w:hint="eastAsia" w:ascii="Times New Roman" w:hAnsi="Times New Roman" w:cs="Arial"/>
          <w:kern w:val="0"/>
          <w:szCs w:val="32"/>
        </w:rPr>
        <w:t>共和国是统一的多民族的国家，各民族的人都具有中国国籍。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第三条</w:t>
      </w:r>
      <w:r>
        <w:rPr>
          <w:rFonts w:hint="eastAsia" w:ascii="Times New Roman" w:hAnsi="Times New Roman" w:cs="Arial"/>
          <w:kern w:val="0"/>
          <w:szCs w:val="32"/>
        </w:rPr>
        <w:t>　中华人民共和国不承认中国公民具有双重国籍。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第四条</w:t>
      </w:r>
      <w:r>
        <w:rPr>
          <w:rFonts w:hint="eastAsia" w:ascii="Times New Roman" w:hAnsi="Times New Roman" w:cs="Arial"/>
          <w:kern w:val="0"/>
          <w:szCs w:val="32"/>
        </w:rPr>
        <w:t>　父母双方或一方为中国公民，本人出生在中国，具有中国国籍。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第五条</w:t>
      </w:r>
      <w:r>
        <w:rPr>
          <w:rFonts w:hint="eastAsia" w:ascii="Times New Roman" w:hAnsi="Times New Roman" w:cs="Arial"/>
          <w:kern w:val="0"/>
          <w:szCs w:val="32"/>
        </w:rPr>
        <w:t>　父母双方或一方为中国公民，本人出生在外国，具有中国国籍；但父母双方或一方为中国公民并定居在外国，本人出生时即具有外国国籍的，不具有中国国籍。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第六条</w:t>
      </w:r>
      <w:r>
        <w:rPr>
          <w:rFonts w:hint="eastAsia" w:ascii="Times New Roman" w:hAnsi="Times New Roman" w:cs="Arial"/>
          <w:kern w:val="0"/>
          <w:szCs w:val="32"/>
        </w:rPr>
        <w:t>　父母无国籍或国籍不明，定居在中国，本人出生在中国，具有中国国籍。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第七条</w:t>
      </w:r>
      <w:r>
        <w:rPr>
          <w:rFonts w:hint="eastAsia" w:ascii="Times New Roman" w:hAnsi="Times New Roman" w:cs="Arial"/>
          <w:kern w:val="0"/>
          <w:szCs w:val="32"/>
        </w:rPr>
        <w:t>　外国人或无国籍人，愿意遵守中国宪法和法律，并具有下列条件之一的，可以经申请批准加入中国国籍：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一、中国人的近亲属；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二、定居在中国的；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三、有其它正当理由。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第八条</w:t>
      </w:r>
      <w:r>
        <w:rPr>
          <w:rFonts w:hint="eastAsia" w:ascii="Times New Roman" w:hAnsi="Times New Roman" w:cs="Arial"/>
          <w:kern w:val="0"/>
          <w:szCs w:val="32"/>
        </w:rPr>
        <w:t>　申请加入中国国籍获得批准的，即取得中国国籍；被批准加入中国国籍的，不得再保留外国国籍。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第九条</w:t>
      </w:r>
      <w:r>
        <w:rPr>
          <w:rFonts w:hint="eastAsia" w:ascii="Times New Roman" w:hAnsi="Times New Roman" w:cs="Arial"/>
          <w:kern w:val="0"/>
          <w:szCs w:val="32"/>
        </w:rPr>
        <w:t>　定居外国的中国公民，自愿加入或取得外国国籍的，即自动丧失中国国籍。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第十条</w:t>
      </w:r>
      <w:r>
        <w:rPr>
          <w:rFonts w:hint="eastAsia" w:ascii="Times New Roman" w:hAnsi="Times New Roman" w:cs="Arial"/>
          <w:kern w:val="0"/>
          <w:szCs w:val="32"/>
        </w:rPr>
        <w:t>　中国公民具有下列条件之一的，可以经申请批准退出中国国籍：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一、外国人的近亲属；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二、定居在外国的；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三、有其它正当理由。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第十一条</w:t>
      </w:r>
      <w:r>
        <w:rPr>
          <w:rFonts w:hint="eastAsia" w:ascii="Times New Roman" w:hAnsi="Times New Roman" w:cs="Arial"/>
          <w:kern w:val="0"/>
          <w:szCs w:val="32"/>
        </w:rPr>
        <w:t>　申请退出中国国籍获得批准的，即丧失中国国籍。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第十二条</w:t>
      </w:r>
      <w:r>
        <w:rPr>
          <w:rFonts w:hint="eastAsia" w:ascii="Times New Roman" w:hAnsi="Times New Roman" w:cs="Arial"/>
          <w:kern w:val="0"/>
          <w:szCs w:val="32"/>
        </w:rPr>
        <w:t>　国家工作人员和现役军人，不得退出中国国籍。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第十三条</w:t>
      </w:r>
      <w:r>
        <w:rPr>
          <w:rFonts w:hint="eastAsia" w:ascii="Times New Roman" w:hAnsi="Times New Roman" w:cs="Arial"/>
          <w:kern w:val="0"/>
          <w:szCs w:val="32"/>
        </w:rPr>
        <w:t>　曾有过中国国籍的外国人，具有正当理由，可以申请恢复中国国籍；被批准恢复中国国籍的，不得再保留外国国籍。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第十四条</w:t>
      </w:r>
      <w:r>
        <w:rPr>
          <w:rFonts w:hint="eastAsia" w:ascii="Times New Roman" w:hAnsi="Times New Roman" w:cs="Arial"/>
          <w:kern w:val="0"/>
          <w:szCs w:val="32"/>
        </w:rPr>
        <w:t>　中国国籍的取得、丧失和恢复，除第九条规定的以外，必须办理申请手续。未满十八周岁的人，可由其父母或其他法定代理人代为办理申请。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第十五条</w:t>
      </w:r>
      <w:r>
        <w:rPr>
          <w:rFonts w:hint="eastAsia" w:ascii="Times New Roman" w:hAnsi="Times New Roman" w:cs="Arial"/>
          <w:kern w:val="0"/>
          <w:szCs w:val="32"/>
        </w:rPr>
        <w:t>　受理国籍申请的机关，在国内为当地市、县公安局，在国外为中国外交代表机关和领事机关。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第十六条</w:t>
      </w:r>
      <w:r>
        <w:rPr>
          <w:rFonts w:hint="eastAsia" w:ascii="Times New Roman" w:hAnsi="Times New Roman" w:cs="Arial"/>
          <w:kern w:val="0"/>
          <w:szCs w:val="32"/>
        </w:rPr>
        <w:t>　加入、退出和恢复中国国籍的申请，由中华人民共和国公安部审批。经批准的，由公安部发给证书。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第十七条</w:t>
      </w:r>
      <w:r>
        <w:rPr>
          <w:rFonts w:hint="eastAsia" w:ascii="Times New Roman" w:hAnsi="Times New Roman" w:cs="Arial"/>
          <w:kern w:val="0"/>
          <w:szCs w:val="32"/>
        </w:rPr>
        <w:t>　本法公布前，已经取得中国国籍的或已经丧失中国国籍的，继续有效。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第十八条</w:t>
      </w:r>
      <w:r>
        <w:rPr>
          <w:rFonts w:hint="eastAsia" w:ascii="Times New Roman" w:hAnsi="Times New Roman" w:cs="Arial"/>
          <w:kern w:val="0"/>
          <w:szCs w:val="32"/>
        </w:rPr>
        <w:t>　本法自公布之日起施行。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108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3.85pt;mso-position-horizontal:outside;mso-position-horizontal-relative:margin;z-index:251658240;mso-width-relative:page;mso-height-relative:page;" filled="f" stroked="f" coordsize="21600,21600" o:gfxdata="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HAkGDUAAAABQEAAA8A&#10;AAAAAAAAAQAgAAAAIgAAAGRycy9kb3ducmV2LnhtbFBLAQIUABQAAAAIAIdO4kA0cIce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51C3428"/>
    <w:rsid w:val="081635AC"/>
    <w:rsid w:val="0C4E6F56"/>
    <w:rsid w:val="0D2F2A95"/>
    <w:rsid w:val="1A7D53A8"/>
    <w:rsid w:val="3258761C"/>
    <w:rsid w:val="3F7B2603"/>
    <w:rsid w:val="44BC0EEC"/>
    <w:rsid w:val="482A39F4"/>
    <w:rsid w:val="56755F92"/>
    <w:rsid w:val="653A70E2"/>
    <w:rsid w:val="72406E3D"/>
    <w:rsid w:val="7D841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10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lj</cp:lastModifiedBy>
  <cp:lastPrinted>2016-11-15T16:26:00Z</cp:lastPrinted>
  <dcterms:modified xsi:type="dcterms:W3CDTF">2018-11-27T14:09:37Z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