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中华人民共和国地方各级人民代表大会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和地方各级人民政府组织法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1979年7月1日第五届全国人民代表大会第二次会议通过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根据1982年12月10日第五届全国人民代表大会第五次会议《关于修改&lt;中华人民共和国地方各级人民代表大会和地方各级人民政府组织法&gt;的若干规定的决议》第一次修正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根据1986年12月2日第六届全国人民代表大会常务委员会第十八次会议《关于修改&lt;中华人民共和国地方各级人民代表大会和地方各级人民政府组织法&gt;的决定》第二次修正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根据1995年2月28日第八届全国人民代表大会常务委员会第十二次会议《关于修改&lt;中华人民共和国地方各级人民代表大会和地方各级人民政府组织法&gt;的决定》第三次修正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根据2004年10月27日第十届全国人民代表大会常务委员会第十二次会议《关于修改&lt;中华人民共和国地方各级人民代表大会和地方各级人民政府组织法&gt;的决定》第四次修正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2015年8月29日第十二届全国人民代表大会常务委员会第十六次会议《关于修改&lt;中华人民共和国地方各级人民代表大会和地方各级人民政府组织法&gt;、&lt;中华人民共和国全国人民代表大会和地方各级人民代表大会选举法&gt;、&lt;中华人民共和国全国人民代表大会和地方各级人民代表大会代表法&gt;的决定》第五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val="en-US"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地方各级人民代表大会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县级以上的地方各级人民代表大会常务委员会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地方各级人民政府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宋体" w:hAnsi="宋体" w:cs="Arial"/>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kern w:val="0"/>
          <w:szCs w:val="32"/>
        </w:rPr>
      </w:pPr>
      <w:r>
        <w:rPr>
          <w:rFonts w:hint="eastAsia" w:ascii="黑体" w:hAnsi="黑体" w:eastAsia="黑体" w:cs="黑体"/>
          <w:kern w:val="0"/>
          <w:szCs w:val="32"/>
          <w:lang w:eastAsia="zh-CN"/>
        </w:rPr>
        <w:t>第一章</w:t>
      </w:r>
      <w:r>
        <w:rPr>
          <w:rFonts w:hint="eastAsia" w:ascii="黑体" w:hAnsi="黑体" w:eastAsia="黑体" w:cs="黑体"/>
          <w:kern w:val="0"/>
          <w:szCs w:val="32"/>
          <w:lang w:val="en-US" w:eastAsia="zh-CN"/>
        </w:rPr>
        <w:t>　</w:t>
      </w: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省、自治区、直辖市、自治州、县、自治县、市、市辖区、乡、民族乡、镇设立人民代表大会和人民政府。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县级以上的地方各级人民代表大会设立常务委员会。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第三条</w:t>
      </w:r>
      <w:r>
        <w:rPr>
          <w:rFonts w:hint="eastAsia" w:ascii="宋体" w:hAnsi="宋体" w:cs="Arial"/>
          <w:kern w:val="0"/>
          <w:szCs w:val="32"/>
        </w:rPr>
        <w:t>　自治区、自治州、自治县的自治机关除行使本法规定的职权外，同时依照宪法、民族区域自治法和其他法律规定的权限行使自治权。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rPr>
          <w:rFonts w:hint="eastAsia" w:ascii="黑体" w:hAnsi="黑体" w:eastAsia="黑体" w:cs="黑体"/>
          <w:kern w:val="0"/>
          <w:szCs w:val="32"/>
        </w:rPr>
      </w:pPr>
      <w:r>
        <w:rPr>
          <w:rFonts w:hint="eastAsia" w:ascii="黑体" w:hAnsi="黑体" w:eastAsia="黑体" w:cs="黑体"/>
          <w:kern w:val="0"/>
          <w:szCs w:val="32"/>
          <w:lang w:eastAsia="zh-CN"/>
        </w:rPr>
        <w:t>第二章</w:t>
      </w:r>
      <w:r>
        <w:rPr>
          <w:rFonts w:hint="eastAsia" w:ascii="黑体" w:hAnsi="黑体" w:eastAsia="黑体" w:cs="黑体"/>
          <w:kern w:val="0"/>
          <w:szCs w:val="32"/>
          <w:lang w:val="en-US" w:eastAsia="zh-CN"/>
        </w:rPr>
        <w:t>　</w:t>
      </w:r>
      <w:r>
        <w:rPr>
          <w:rFonts w:hint="eastAsia" w:ascii="黑体" w:hAnsi="黑体" w:eastAsia="黑体" w:cs="黑体"/>
          <w:kern w:val="0"/>
          <w:szCs w:val="32"/>
        </w:rPr>
        <w:t>地方各级人民代表大会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地方各级人民代表大会都是地方国家权力机关。</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宋体" w:hAnsi="宋体" w:cs="Arial"/>
          <w:kern w:val="0"/>
          <w:szCs w:val="32"/>
        </w:rPr>
      </w:pPr>
      <w:r>
        <w:rPr>
          <w:rFonts w:hint="eastAsia" w:ascii="黑体" w:hAnsi="黑体" w:eastAsia="黑体" w:cs="黑体"/>
          <w:kern w:val="0"/>
          <w:szCs w:val="32"/>
        </w:rPr>
        <w:t>第五条</w:t>
      </w:r>
      <w:r>
        <w:rPr>
          <w:rFonts w:hint="eastAsia" w:ascii="宋体" w:hAnsi="宋体" w:cs="Arial"/>
          <w:kern w:val="0"/>
          <w:szCs w:val="32"/>
        </w:rPr>
        <w:t>　省、自治区、直辖市、自治州、设区的市的人民代表大会代表由下一级的人民代表大会选举；县、自治县、不设区的市、市辖区、乡、民族乡、镇的人民代表大会代表由选民直接选举。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地方各级人民代表大会代表名额和代表产生办法由选举法规定。各行政区域内的少数民族应当有适当的代表名额。</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地方各级人民代表大会每届任期五年。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省、自治区、直辖市的人民代表大会根据本行政区域的具体情况和实际需要，在不同宪法、法律、行政法规相抵触的前提下，可以制定和颁布地方性法规，报全国人民代表大会常务委员会和国务院备案。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设区的市的人民代表大会根据本市的具体情况和实际需要，在不同宪法、法律、行政法规和本省、自治区的地方性法规相抵触的前提下，可以制定地方性法规，报省、自治区的人民代表大会常务委员会批准后施行，并由省、自治区的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县级以上的地方各级人民代表大会行使下列职权: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（一）在本行政区域内，保证宪法、法律、行政法规和上级人民代表大会及其常务委员会决议的遵守和执行，保证国家计划和国家预算的执行；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（二）审查和批准本行政区域内的国民经济和社会发展计划、预算以及它们执行情况的报告；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（三）讨论、决定本行政区域内的政治、经济、教育、科学、文化、卫生、环境和资源保护、民政、民族等工作的重大事项；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（四）选举本级人民代表大会常务委员会的组成人员；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（五）选举省长、副省长，自治区主席、副主席，市长、副市长，州长、副州长，县长、副县长，区长、副区长；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（六）选举本级人民法院院长和人民检察院检察长；选出的人民检察院检察长，须报经上一级人民检察院检察长提请该级人民代表大会常务委员会批准；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（七）选举上一级人民代表大会代表；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（八）听取和审查本级人民代表大会常务委员会的工作报告；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（九）听取和审查本级人民政府和人民法院、人民检察院的工作报告；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（十）改变或者撤销本级人民代表大会常务委员会的不适当的决议；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（十一）撤销本级人民政府的不适当的决定和命令；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（十二）保护社会主义的全民所有的财产和劳动群众集体所有的财产，保护公民私人所有的合法财产，维护社会秩序，保障公民的人身权利、民主权利和其他权利；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（十三）保护各种经济组织的合法权益；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（十四）保障少数民族的权利；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（十五）保障宪法和法律赋予妇女的男女平等、同工同酬和婚姻自由等各项权利。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乡、民族乡、镇的人民代表大会行使下列职权: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（一）在本行政区域内，保证宪法、法律、行政法规和上级人民代表大会及其常务委员会决议的遵守和执行；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（二）在职权范围内通过和发布决议；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（四）审查和批准本行政区域内的财政预算和预算执行情况的报告；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（六）选举本级人民代表大会主席、副主席；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（七）选举乡长、副乡长，镇长、副镇长；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（八）听取和审查乡、民族乡、镇的人民政府的工作报告；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（九）撤销乡、民族乡、镇的人民政府的不适当的决定和命令；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（十一）保护各种经济组织的合法权益；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（十二）保障少数民族的权利；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（十三）保障宪法和法律赋予妇女的男女平等、同工同酬和婚姻自由等各项权利。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少数民族聚居的乡、民族乡、镇的人民代表大会在行使职权的时候，应当采取适合民族特点的具体措施。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地方各级人民代表大会有权罢免本级人民政府的组成人员。县级以上的地方各级人民代表大会有权罢免本级人民代表大会常务委员会的组成人员和由它选出的人民法院院长、人民检察院检察长。罢免人民检察院检察长，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bookmarkStart w:name="_GoBack" w:id="0"/>
      <w:bookmarkEnd w:id="0"/>
      <w:r>
        <w:rPr>
          <w:rFonts w:hint="eastAsia" w:ascii="黑体" w:hAnsi="黑体" w:eastAsia="黑体" w:cs="黑体"/>
          <w:kern w:val="0"/>
          <w:szCs w:val="32"/>
        </w:rPr>
        <w:t>第十一条</w:t>
      </w:r>
      <w:r>
        <w:rPr>
          <w:rFonts w:hint="eastAsia" w:ascii="宋体" w:hAnsi="宋体" w:cs="Arial"/>
          <w:kern w:val="0"/>
          <w:szCs w:val="32"/>
        </w:rPr>
        <w:t>　地方各级人民代表大会会议每年至少举行一次。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经过五分之一以上代表提议，可以临时召集本级人民代表大会会议。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县级以上的地方各级人民代表大会会议由本级人民代表大会常务委员会召集。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县级以上的地方各级人民代表大会每次会议举行预备会议，选举本次会议的主席团和秘书长，通过本次会议的议程和其他准备事项的决定。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预备会议由本级人民代表大会常务委员会主持。每届人民代表大会第一次会议的预备会议，由上届本级人民代表大会常务委员会主持。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县级以上的地方各级人民代表大会举行会议的时候，由主席团主持会议。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县级以上的地方各级人民代表大会会议设副秘书长若干人；副秘书长的人选由主席团决定。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乡、民族乡、镇的人民代表大会设主席，并可以设副主席一人至二人。主席、副主席由本级人民代表大会从代表中选出，任期同本级人民代表大会每届任期相同。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乡、民族乡、镇的人民代表大会主席、副主席不得担任国家行政机关的职务；如果担任国家行政机关的职务，必须向本级人民代表大会辞去主席、副主席的职务。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乡、民族乡、镇的人民代表大会举行会议的时候，选举主席团。由主席团主持会议，并负责召集下一次的本级人民代表大会会议。乡、民族乡、镇的人民代表大会主席、副主席为主席团的成员。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eastAsia="黑体" w:cs="Arial"/>
          <w:kern w:val="0"/>
          <w:szCs w:val="32"/>
          <w:lang w:eastAsia="zh-CN"/>
        </w:rPr>
        <w:t>　</w:t>
      </w:r>
      <w:r>
        <w:rPr>
          <w:rFonts w:hint="eastAsia" w:ascii="宋体" w:hAnsi="宋体" w:cs="Arial"/>
          <w:kern w:val="0"/>
          <w:szCs w:val="32"/>
        </w:rPr>
        <w:t>地方各级人民代表大会每届第一次会议，在本届人民代表大会代表选举完成后的两个月内，由上届本级人民代表大会常务委员会或者乡、民族乡、镇的上次人民代表大会主席团召集。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eastAsia="黑体" w:cs="Arial"/>
          <w:kern w:val="0"/>
          <w:szCs w:val="32"/>
          <w:lang w:eastAsia="zh-CN"/>
        </w:rPr>
        <w:t>　</w:t>
      </w:r>
      <w:r>
        <w:rPr>
          <w:rFonts w:hint="eastAsia" w:ascii="宋体" w:hAnsi="宋体" w:cs="Arial"/>
          <w:kern w:val="0"/>
          <w:szCs w:val="32"/>
        </w:rPr>
        <w:t>县级以上的地方各级人民政府组成人员和人民法院院长、人民检察院检察长，乡级的人民政府领导人员，列席本级人民代表大会会议；县级以上的其他有关机关、团体负责人，经本级人民代表大会常务委员会决定，可以列席本级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地方各级人民代表大会举行会议的时候，主席团、常务委员会、各专门委员会、本级人民政府，可以向本级人民代表大会提出属于本级人民代表大会职权范围内的议案，由主席团决定提交人民代表大会会议审议，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代表大会代表十人以上联名，乡、民族乡、镇的人民代表大会代表五人以上联名，可以向本级人民代表大会提出属于本级人民代表大会职权范围内的议案，由主席团决定是否列入大会议程，或者先交有关的专门委员会审议，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县级以上的地方各级人民代表大会代表向本级人民代表大会及其常务委员会提出的对各方面工作的建议、批评和意见，由本级人民代表大会常务委员会的办事机构交有关机关和组织研究处理并负责答复。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乡、民族乡、镇的人民代表大会代表向本级人民代表大会提出的对各方面工作的建议、批评和意见，由本级人民代表大会主席团交有关机关和组织研究处理并负责答复。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地方各级人民代表大会进行选举和通过决议，以全体代表的过半数通过。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县级以上的地方各级人民代表大会常务委员会的组成人员，乡、民族乡、镇的人民代表大会主席、副主席，省长、副省长，自治区主席、副主席，市长、副市长，州长、副州长，县长、副县长，区长、副区长，乡长、副乡长，镇长、副镇长，人民法院院长，人民检察院检察长的人选，由本级人民代表大会主席团或者代表依照本法规定联合提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的人民代表大会代表三十人以上书面联名，设区的市和自治州的人民代表大会代表二十人以上书面联名，县级的人民代表大会代表十人以上书面联名，可以提出本级人民代表大会常务委员会组成人员，人民政府领导人员，人民法院院长，人民检察院检察长的候选人。乡、民族乡、镇的人民代表大会代表十人以上书面联名，可以提出本级人民代表大会主席、副主席，人民政府领导人员的候选人。不同选区或者选举单位选出的代表可以酝酿、联合提出候选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提名人应当如实介绍所提名的候选人的情况。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人民代表大会常务委员会主任、秘书长，乡、民族乡、镇的人民代表大会主席，人民政府正职领导人员，人民法院院长，人民检察院检察长的候选人数一般应多一人，进行差额选举；如果提名的候选人只有一人，也可以等额选举。人民代表大会常务委员会副主任，乡、民族乡、镇的人民代表大会副主席，人民政府副职领导人员的候选人数应比应选人数多一人至三人，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县级以上的地方各级人民代表大会换届选举本级国家机关领导人员时，提名、酝酿候选人的时间不得少于两天。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选举采用无记名投票方式。代表对于确定的候选人，可以投赞成票，可以投反对票，可以另选其他任何代表或者选民，也可以弃权。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地方各级人民代表大会选举本级国家机关领导人员，获得过半数选票的候选人人数超过应选名额时，以得票多的当选。如遇票数相等不能确定当选人时，应当就票数相等的人再次投票，以得票多的当选。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获得过半数选票的当选人数少于应选名额时，不足的名额另行选举。另行选举时，可以根据在第一次投票时得票多少的顺序确定候选人，也可以依照本法规定的程序另行提名、确定候选人。经本级人民代表大会决定，不足的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另行选举人民代表大会常务委员会副主任、委员，乡、民族乡、镇的人民代表大会副主席，人民政府副职领导人员时，依照本法第二十二条第一款的规定，确定差额数，进行差额选举。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地方各级人民代表大会补选常务委员会主任、副主任、秘书长、委员，乡、民族乡、镇的人民代表大会主席、副主席，省长、副省长，自治区主席、副主席，市长、副市长，州长、副州长，县长、副县长，区长、副区长，乡长、副乡长，镇长、副镇长，人民法院院长，人民检察院检察长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县级以上的地方各级人民代表大会举行会议的时候，主席团、常务委员会或者十分之一以上代表联名，可以提出对本级人民代表大会常务委员会组成人员、人民政府组成人员、人民法院院长、人民检察院检察长的罢免案，由主席团提请大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乡、民族乡、镇的人民代表大会举行会议的时候，主席团或者五分之一以上代表联名，可以提出对人民代表大会主席、副主席，乡长、副乡长，镇长、副镇长的罢免案，由主席团提请大会审议。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罢免案应当写明罢免理由。</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向县级以上的地方各级人民代表大会提出的罢免案，由主席团交会议审议后，提请全体会议表决；或者由主席团提议，经全体会议决定，组织调查委员会，由本级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县级以上的地方各级人民代表大会常务委员会组成人员和人民政府领导人员，人民法院院长，人民检察院检察长，可以向本级人民代表大会提出辞职，由大会决定是否接受辞职；大会闭会期间，可以向本级人民代表大会常务委员会提出辞职，由常务委员会决定是否接受辞职。常务委员会决定接受辞职后，报本级人民代表大会备案。人民检察院检察长的辞职，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乡、民族乡、镇的人民代表大会主席、副主席，乡长、副乡长，镇长、副镇长，可以向本级人民代表大会提出辞职，由大会决定是否接受辞职。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地方各级人民代表大会举行会议的时候，代表十人以上联名可以书面提出对本级人民政府和它所属各工作部门以及人民法院、人民检察院的质询案。质询案必须写明质询对象、质询的问题和内容。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质询案由主席团决定交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在地方各级人民代表大会审议议案的时候，代表可以向有关地方国家机关提出询问，由有关机关派人说明。</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省、自治区、直辖市、自治州、设区的市的人民代表大会根据需要，可以设法制委员会、财政经济委员会、教育科学文化卫生委员会等专门委员会；县、自治县、不设区的市、市辖区的人民代表大会根据需要，可以设法制委员会、财政经济委员会等专门委员会。各专门委员会受本级人民代表大会领导；在大会闭会期间，受本级人民代表大会常务委员会领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各专门委员会的主任委员、副主任委员和委员的人选，由主席团在代表中提名，大会通过。在大会闭会期间，常务委员会可以任免专门委员会的个别副主任委员和部分委员，由主任会议提名，常务委员会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各专门委员会在本级人民代表大会及其常务委员会领导下，研究、审议和拟订有关议案；对属于本级人民代表大会及其常务委员会职权范围内同本委员会有关的问题，进行调查研究，提出建议。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县级以上的地方各级人民代表大会可以组织关于特定问题的调查委员会。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主席团或者十分之一以上代表书面联名，可以向本级人民代表大会提议组织关于特定问题的调查委员会，由主席团提请全体会议决定。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调查委员会由主任委员、副主任委员和委员组成，由主席团在代表中提名，提请全体会议通过。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乡、民族乡、镇的每届人民代表大会第一次会议通过的代表资格审查委员会，行使职权至本届人民代表大会任期届满为止。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地方各级人民代表大会代表任期，从每届本级人民代表大会举行第一次会议开始，到下届本级人民代表大会举行第一次会议为止。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地方各级人民代表大会代表、常务委员会组成人员，在人民代表大会和常务委员会会议上的发言和表决，不受法律追究。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县级以上的地方各级人民代表大会代表，非经本级人民代表大会主席团许可，在大会闭会期间，非经本级人民代表大会常务委员会许可，不受逮捕或者刑事审判。如果因为是现行犯被拘留，执行拘留的公安机关应当立即向该级人民代表大会主席团或者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地方各级人民代表大会代表在出席人民代表大会会议和执行代表职务的时候，国家根据需要给予往返的旅费和必要的物质上的便利或者补贴。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地方各级人民代表大会代表应当与原选区选民或者原选举单位和人民群众保持密切联系，听取和反映他们的意见和要求。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省、自治区、直辖市、自治州、设区的市的人民代表大会代表可以列席原选举单位的人民代表大会会议。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县、自治县、不设区的市、市辖区、乡、民族乡、镇的人民代表大会代表分工联系选民，有代表三人以上的居民地区或者生产单位可以组织代表小组。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省、自治区、直辖市、自治州、设区的市的人民代表大会代表受原选举单位的监督；县、自治县、不设区的市、市辖区、乡、民族乡、镇的人民代表大会代表受选民的监督。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地方各级人民代表大会代表的选举单位和选民有权随时罢免自己选出的代表。代表的罢免必须由原选举单位以全体代表的过半数通过，或者由原选区以选民的过半数通过。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第三十九条</w:t>
      </w:r>
      <w:r>
        <w:rPr>
          <w:rFonts w:hint="eastAsia" w:ascii="宋体" w:hAnsi="宋体" w:cs="Arial"/>
          <w:kern w:val="0"/>
          <w:szCs w:val="32"/>
        </w:rPr>
        <w:t>　地方各级人民代表大会代表因故不能担任代表职务的时候，由原选举单位或者由原选区选民补选。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rPr>
          <w:rFonts w:hint="eastAsia" w:ascii="黑体" w:hAnsi="黑体" w:eastAsia="黑体" w:cs="黑体"/>
          <w:kern w:val="0"/>
          <w:szCs w:val="32"/>
        </w:rPr>
      </w:pPr>
      <w:r>
        <w:rPr>
          <w:rFonts w:hint="eastAsia" w:ascii="黑体" w:hAnsi="黑体" w:eastAsia="黑体" w:cs="黑体"/>
          <w:kern w:val="0"/>
          <w:szCs w:val="32"/>
          <w:lang w:eastAsia="zh-CN"/>
        </w:rPr>
        <w:t>第三章</w:t>
      </w:r>
      <w:r>
        <w:rPr>
          <w:rFonts w:hint="eastAsia" w:ascii="黑体" w:hAnsi="黑体" w:eastAsia="黑体" w:cs="黑体"/>
          <w:kern w:val="0"/>
          <w:szCs w:val="32"/>
          <w:lang w:val="en-US" w:eastAsia="zh-CN"/>
        </w:rPr>
        <w:t>　</w:t>
      </w:r>
      <w:r>
        <w:rPr>
          <w:rFonts w:hint="eastAsia" w:ascii="黑体" w:hAnsi="黑体" w:eastAsia="黑体" w:cs="黑体"/>
          <w:kern w:val="0"/>
          <w:szCs w:val="32"/>
        </w:rPr>
        <w:t>县级以上的地方各级人民代表大会常务委员会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省、自治区、直辖市、自治州、县、自治县、市、市辖区的人民代表大会设立常务委员会。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县级以上的地方各级人民代表大会常务委员会是本级人民代表大会的常设机关，对本级人民代表大会负责并报告工作。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省、自治区、直辖市、自治州、设区的市的人民代表大会常务委员会由本级人民代表大会在代表中选举主任、副主任若干人、秘书长、委员若干人组成。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县、自治县、不设区的市、市辖区的人民代表大会常务委员会由本级人民代表大会在代表中选举主任、副主任若干人和委员若干人组成。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常务委员会的组成人员不得担任国家行政机关、审判机关和检察机关的职务；如果担任上述职务，必须向常务委员会辞去常务委员会的职务。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常务委员会组成人员的名额:</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（一）省、自治区、直辖市三十五人至六十五人，人口超过八千万的省不超过八十五人；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（二）设区的市、自治州十九人至四十一人，人口超过八百万的设区的市不超过五十一人；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（三）县、自治县、不设区的市、市辖区十五人至三十五人，人口超过一百万的县、自治县、不设区的市、市辖区不超过四十五人。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每届人民代表大会常务委员会组成人员的名额，由省、自治区、直辖市的人民代表大会依照前款规定，按人口多少确定。自治州、县、自治县、市、市辖区每届人民代表大会常务委员会组成人员的名额，由省、自治区、直辖市的人民代表大会常务委员会依照前款规定，按人口多少确定。每届人民代表大会常务委员会组成人员的名额经确定后，在本届人民代表大会的任期内不再变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县级以上的地方各级人民代表大会常务委员会每届任期同本级人民代表大会每届任期相同，它行使职权到下届本级人民代表大会选出新的常务委员会为止。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省、自治区、直辖市的人民代表大会常务委员会在本级人民代表大会闭会期间，根据本行政区域的具体情况和实际需要，在不同宪法、法律、行政法规相抵触的前提下，可以制定和颁布地方性法规，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设区的市的人民代表大会常务委员会在本级人民代表大会闭会期间，根据本市的具体情况和实际需要，在不同宪法、法律、行政法规和本省、自治区的地方性法规相抵触的前提下，可以制定地方性法规，报省、自治区的人民代表大会常务委员会批准后施行，并由省、自治区的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县级以上的地方各级人民代表大会常务委员会行使下列职权: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（一）在本行政区域内，保证宪法、法律、行政法规和上级人民代表大会及其常务委员会决议的遵守和执行；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（二）领导或者主持本级人民代表大会代表的选举；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（三）召集本级人民代表大会会议；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（四）讨论、决定本行政区域内的政治、经济、教育、科学、文化、卫生、环境和资源保护、民政、民族等工作的重大事项；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（五）根据本级人民政府的建议，决定对本行政区域内的国民经济和社会发展计划、预算的部分变更；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（六）监督本级人民政府、人民法院和人民检察院的工作，联系本级人民代表大会代表，受理人民群众对上述机关和国家工作人员的申诉和意见；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（七）撤销下一级人民代表大会及其常务委员会的不适当的决议；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（八）撤销本级人民政府的不适当的决定和命令；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九）在本级人民代表大会闭会期间，决定副省长、自治区副主席、副市长、副州长、副县长、副区长的个别任免；在省长、自治区主席、市长、州长、县长、区长和人民法院院长、人民检察院检察长因故不能担任职务的时候，从本级人民政府、人民法院、人民检察院副职领导人员中决定代理的人选；决定代理检察长，须报上一级人民检察院和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（十）根据省长、自治区主席、市长、州长、县长、区长的提名，决定本级人民政府秘书长、厅长、局长、委员会主任、科长的任免，报上一级人民政府备案；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一）按照人民法院组织法和人民检察院组织法的规定，任免人民法院副院长、庭长、副庭长、审判委员会委员、审判员，任免人民检察院副检察长、检察委员会委员、检察员，批准任免下一级人民检察院检察长；省、自治区、直辖市的人民代表大会常务委员会根据主任会议的提名，决定在省、自治区内按地区设立的和在直辖市内设立的中级人民法院院长的任免，根据省、自治区、直辖市的人民检察院检察长的提名，决定人民检察院分院检察长的任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二）在本级人民代表大会闭会期间，决定撤销个别副省长、自治区副主席、副市长、副州长、副县长、副区长的职务；决定撤销由它任命的本级人民政府其他组成人员和人民法院副院长、庭长、副庭长、审判委员会委员、审判员，人民检察院副检察长、检察委员会委员、检察员，中级人民法院院长，人民检察院分院检察长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（十三）在本级人民代表大会闭会期间，补选上一级人民代表大会出缺的代表和罢免个别代表；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（十四）决定授予地方的荣誉称号。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常务委员会会议由主任召集，每两个月至少举行一次。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常务委员会的决议，由常务委员会以全体组成人员的过半数通过。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县级以上的地方各级人民代表大会常务委员会主任会议可以向本级人民代表大会常务委员会提出属于常务委员会职权范围内的议案，由常务委员会会议审议。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政府、人民代表大会各专门委员会，可以向本级人民代表大会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自治州、设区的市的人民代表大会常务委员会组成人员五人以上联名，县级的人民代表大会常务委员会组成人员三人以上联名，可以向本级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　</w:t>
      </w:r>
      <w:r>
        <w:rPr>
          <w:rFonts w:hint="eastAsia" w:ascii="宋体" w:hAnsi="宋体" w:cs="Arial"/>
          <w:kern w:val="0"/>
          <w:szCs w:val="32"/>
        </w:rPr>
        <w:t>在常务委员会会议期间，省、自治区、直辖市、自治州、设区的市的人民代表大会常务委员会组成人员五人以上联名，县级的人民代表大会常务委员会组成人员三人以上联名，可以向常务委员会书面提出对本级人民政府、人民法院、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省、自治区、直辖市、自治州、设区的市的人民代表大会常务委员会主任、副主任和秘书长组成主任会议；县、自治县、不设区的市、市辖区的人民代表大会常务委员会主任、副主任组成主任会议。主任会议处理常务委员会的重要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常务委员会主任因为健康情况不能工作或者缺位的时候，由常务委员会在副主任中推选一人代理主任的职务，直到主任恢复健康或者人民代表大会选出新的主任为止。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县级以上的地方各级人民代表大会常务委员会设立代表资格审查委员会。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代表资格审查委员会的主任委员、副主任委员和委员的人选，由常务委员会主任会议在常务委员会组成人员中提名，常务委员会会议通过。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代表资格审查委员会审查代表的选举是否符合法律规定。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主任会议或者五分之一以上的常务委员会组成人员书面联名，可以向本级人民代表大会常务委员会提议组织关于特定问题的调查委员会，由全体会议决定。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调查委员会应当向本级人民代表大会常务委员会提出调查报告。常务委员会根据调查委员会的报告，可以作出相应的决议。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常务委员会根据工作需要，设立办事机构和其他工作机构。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省、自治区的人民代表大会常务委员会可以在地区设立工作机构。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市辖区、不设区的市的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rPr>
          <w:rFonts w:hint="eastAsia" w:ascii="黑体" w:hAnsi="黑体" w:eastAsia="黑体" w:cs="黑体"/>
          <w:kern w:val="0"/>
          <w:szCs w:val="32"/>
        </w:rPr>
      </w:pPr>
      <w:r>
        <w:rPr>
          <w:rFonts w:hint="eastAsia" w:ascii="黑体" w:hAnsi="黑体" w:eastAsia="黑体" w:cs="黑体"/>
          <w:kern w:val="0"/>
          <w:szCs w:val="32"/>
          <w:lang w:eastAsia="zh-CN"/>
        </w:rPr>
        <w:t>第四章</w:t>
      </w:r>
      <w:r>
        <w:rPr>
          <w:rFonts w:hint="eastAsia" w:ascii="黑体" w:hAnsi="黑体" w:eastAsia="黑体" w:cs="黑体"/>
          <w:kern w:val="0"/>
          <w:szCs w:val="32"/>
          <w:lang w:val="en-US" w:eastAsia="zh-CN"/>
        </w:rPr>
        <w:t>　</w:t>
      </w:r>
      <w:r>
        <w:rPr>
          <w:rFonts w:hint="eastAsia" w:ascii="黑体" w:hAnsi="黑体" w:eastAsia="黑体" w:cs="黑体"/>
          <w:kern w:val="0"/>
          <w:szCs w:val="32"/>
        </w:rPr>
        <w:t>地方各级人民政府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地方各级人民政府是地方各级人民代表大会的执行机关，是地方各级国家行政机关。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地方各级人民政府对本级人民代表大会和上一级国家行政机关负责并报告工作。县级以上的地方各级人民政府在本级人民代表大会闭会期间，对本级人民代表大会常务委员会负责并报告工作。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全国地方各级人民政府都是国务院统一领导下的国家行政机关，都服从国务院。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地方各级人民政府必须依法行使行政职权。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省、自治区、直辖市、自治州、设区的市的人民政府分别由省长、副省长，自治区主席、副主席，市长、副市长，州长、副州长和秘书长、厅长、局长、委员会主任等组成。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县、自治县、不设区的市、市辖区的人民政府分别由县长、副县长，市长、副市长，区长、副区长和局长、科长等组成。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乡、民族乡的人民政府设乡长、副乡长。民族乡的乡长由建立民族乡的少数民族公民担任。镇人民政府设镇长、副镇长。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新的一届人民政府领导人员依法选举产生后，应当在两个月内提请本级人民代表大会常务委员会任命人民政府秘书长、厅长、局长、委员会主任、科长。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地方各级人民政府每届任期五年。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县级以上的地方各级人民政府行使下列职权: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（一）执行本级人民代表大会及其常务委员会的决议，以及上级国家行政机关的决定和命令，规定行政措施，发布决定和命令；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（二）领导所属各工作部门和下级人民政府的工作；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（三）改变或者撤销所属各工作部门的不适当的命令、指示和下级人民政府的不适当的决定、命令；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（四）依照法律的规定任免、培训、考核和奖惩国家行政机关工作人员；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五）执行国民经济和社会发展计划、预算，管理本行政区域内的经济、教育、科学、文化、卫生、体育事业、环境和资源保护、城乡建设事业和财政、民政、公安、民族事务、司法行政、监察、计划生育等行政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（六）保护社会主义的全民所有的财产和劳动群众集体所有的财产，保护公民私人所有的合法财产，维护社会秩序，保障公民的人身权利、民主权利和其他权利；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（七）保护各种经济组织的合法权益；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（八）保障少数民族的权利和尊重少数民族的风俗习惯，帮助本行政区域内各少数民族聚居的地方依照宪法和法律实行区域自治，帮助各少数民族发展政治、经济和文化的建设事业；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（九）保障宪法和法律赋予妇女的男女平等、同工同酬和婚姻自由等各项权利；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（十）办理上级国家行政机关交办的其他事项。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省、自治区、直辖市的人民政府可以根据法律、行政法规和本省、自治区、直辖市的地方性法规，制定规章，报国务院和本级人民代表大会常务委员会备案。设区的市的人民政府可以根据法律、行政法规和本省、自治区的地方性法规，制定规章，报国务院和省、自治区的人民代表大会常务委员会、人民政府以及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依照前款规定制定规章，须经各该级政府常务会议或者全体会议讨论决定。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乡、民族乡、镇的人民政府行使下列职权: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（一）执行本级人民代表大会的决议和上级国家行政机关的决定和命令，发布决定和命令；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（二）执行本行政区域内的经济和社会发展计划、预算，管理本行政区域内的经济、教育、科学、文化、卫生、体育事业和财政、民政、公安、司法行政、计划生育等行政工作；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（三）保护社会主义的全民所有的财产和劳动群众集体所有的财产，保护公民私人所有的合法财产，维护社会秩序，保障公民的人身权利、民主权利和其他权利；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（四）保护各种经济组织的合法权益；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（五）保障少数民族的权利和尊重少数民族的风俗习惯；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（六）保障宪法和法律赋予妇女的男女平等、同工同酬和婚姻自由等各项权利；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（七）办理上级人民政府交办的其他事项。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地方各级人民政府分别实行省长、自治区主席、市长、州长、县长、区长、乡长、镇长负责制。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省长、自治区主席、市长、州长、县长、区长、乡长、镇长分别主持地方各级人民政府的工作。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县级以上的地方各级人民政府会议分为全体会议和常务会议。全体会议由本级人民政府全体成员组成。省、自治区、直辖市、自治州、设区的市的人民政府常务会议，分别由省长、副省长，自治区主席、副主席，市长、副市长，州长、副州长和秘书长组成。县、自治县、不设区的市、市辖区的人民政府常务会议，分别由县长、副县长，市长、副市长，区长、副区长组成。省长、自治区主席、市长、州长、县长、区长召集和主持本级人民政府全体会议和常务会议。政府工作中的重大问题，须经政府常务会议或者全体会议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地方各级人民政府根据工作需要和精干的原则，设立必要的工作部门。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县级以上的地方各级人民政府设立审计机关。地方各级审计机关依照法律规定独立行使审计监督权，对本级人民政府和上一级审计机关负责。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省、自治区、直辖市的人民政府的厅、局、委员会等工作部门的设立、增加、减少或者合并，由本级人民政府报请国务院批准，并报本级人民代表大会常务委员会备案。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自治州、县、自治县、市、市辖区的人民政府的局、科等工作部门的设立、增加、减少或者合并，由本级人民政府报请上一级人民政府批准，并报本级人民代表大会常务委员会备案。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各厅、局、委员会、科分别设厅长、局长、主任、科长，在必要的时候可以设副职。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办公厅、办公室设主任，在必要的时候可以设副主任。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省、自治区、直辖市、自治州、设区的市的人民政府设秘书长一人，副秘书长若干人。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省、自治区、直辖市的人民政府的各工作部门受人民政府统一领导，并且依照法律或者行政法规的规定受国务院主管部门的业务指导或者领导。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自治州、县、自治县、市、市辖区的人民政府的各工作部门受人民政府统一领导，并且依照法律或者行政法规的规定受上级人民政府主管部门的业务指导或者领导。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省、自治区、直辖市、自治州、县、自治县、市、市辖区的人民政府应当协助设立在本行政区域内不属于自己管理的国家机关、企业、事业单位进行工作，并且监督它们遵守和执行法律和政策。</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省、自治区的人民政府在必要的时候，经国务院批准，可以设立若干派出机关。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县、自治县的人民政府在必要的时候，经省、自治区、直辖市的人民政府批准，可以设立若干区公所，作为它的派出机关。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市辖区、不设区的市的人民政府，经上一级人民政府批准，可以设立若干街道办事处，作为它的派出机关。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rPr>
          <w:rFonts w:hint="eastAsia" w:ascii="黑体" w:hAnsi="黑体" w:eastAsia="黑体" w:cs="黑体"/>
          <w:kern w:val="0"/>
          <w:szCs w:val="32"/>
        </w:rPr>
      </w:pPr>
      <w:r>
        <w:rPr>
          <w:rFonts w:hint="eastAsia" w:ascii="黑体" w:hAnsi="黑体" w:eastAsia="黑体" w:cs="黑体"/>
          <w:kern w:val="0"/>
          <w:szCs w:val="32"/>
          <w:lang w:eastAsia="zh-CN"/>
        </w:rPr>
        <w:t>第五章</w:t>
      </w:r>
      <w:r>
        <w:rPr>
          <w:rFonts w:hint="eastAsia" w:ascii="黑体" w:hAnsi="黑体" w:eastAsia="黑体" w:cs="黑体"/>
          <w:kern w:val="0"/>
          <w:szCs w:val="32"/>
          <w:lang w:val="en-US" w:eastAsia="zh-CN"/>
        </w:rPr>
        <w:t>　</w:t>
      </w: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省、自治区、直辖市的人民代表大会及其常务委员会可以根据本法和实际情况，对执行中的问题作具体规定。</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369C"/>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A52D1C"/>
    <w:rsid w:val="046546DC"/>
    <w:rsid w:val="072D7632"/>
    <w:rsid w:val="0C4E6F56"/>
    <w:rsid w:val="0D2F2A95"/>
    <w:rsid w:val="0D800A7D"/>
    <w:rsid w:val="0FC66C25"/>
    <w:rsid w:val="104776FE"/>
    <w:rsid w:val="1E937592"/>
    <w:rsid w:val="21DC4023"/>
    <w:rsid w:val="2CBC383E"/>
    <w:rsid w:val="3258761C"/>
    <w:rsid w:val="44BC0EEC"/>
    <w:rsid w:val="482A39F4"/>
    <w:rsid w:val="56755F92"/>
    <w:rsid w:val="5AA5722A"/>
    <w:rsid w:val="653A70E2"/>
    <w:rsid w:val="688443B9"/>
    <w:rsid w:val="697F74B2"/>
    <w:rsid w:val="70B04043"/>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0</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2018-11-29T04:09:43Z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