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1A9" w:rsidRDefault="007651A9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</w:p>
    <w:p w:rsidR="007651A9" w:rsidRDefault="004F6863">
      <w:pPr>
        <w:pStyle w:val="a3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中华人民共和国房产税暂行条例</w:t>
      </w:r>
    </w:p>
    <w:p w:rsidR="007651A9" w:rsidRDefault="007651A9">
      <w:pPr>
        <w:pStyle w:val="a3"/>
        <w:ind w:firstLineChars="200" w:firstLine="640"/>
        <w:rPr>
          <w:rFonts w:ascii="Times New Roman" w:eastAsia="楷体_GB2312" w:hAnsi="Times New Roman" w:cs="Times New Roman"/>
          <w:sz w:val="32"/>
          <w:szCs w:val="32"/>
        </w:rPr>
      </w:pPr>
    </w:p>
    <w:p w:rsidR="007651A9" w:rsidRDefault="004F6863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楷体_GB2312" w:eastAsia="楷体_GB2312" w:hAnsi="楷体_GB2312" w:cs="楷体_GB2312" w:hint="eastAsia"/>
          <w:sz w:val="32"/>
          <w:szCs w:val="32"/>
        </w:rPr>
        <w:t>(1986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9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15</w:t>
      </w:r>
      <w:r>
        <w:rPr>
          <w:rFonts w:ascii="楷体_GB2312" w:eastAsia="楷体_GB2312" w:hAnsi="楷体_GB2312" w:cs="楷体_GB2312" w:hint="eastAsia"/>
          <w:sz w:val="32"/>
          <w:szCs w:val="32"/>
        </w:rPr>
        <w:t>日国务院发布　根据</w:t>
      </w:r>
      <w:r>
        <w:rPr>
          <w:rFonts w:ascii="楷体_GB2312" w:eastAsia="楷体_GB2312" w:hAnsi="楷体_GB2312" w:cs="楷体_GB2312" w:hint="eastAsia"/>
          <w:sz w:val="32"/>
          <w:szCs w:val="32"/>
        </w:rPr>
        <w:t>2011</w:t>
      </w:r>
      <w:r>
        <w:rPr>
          <w:rFonts w:ascii="楷体_GB2312" w:eastAsia="楷体_GB2312" w:hAnsi="楷体_GB2312" w:cs="楷体_GB2312" w:hint="eastAsia"/>
          <w:sz w:val="32"/>
          <w:szCs w:val="32"/>
        </w:rPr>
        <w:t>年</w:t>
      </w:r>
      <w:r>
        <w:rPr>
          <w:rFonts w:ascii="楷体_GB2312" w:eastAsia="楷体_GB2312" w:hAnsi="楷体_GB2312" w:cs="楷体_GB2312" w:hint="eastAsia"/>
          <w:sz w:val="32"/>
          <w:szCs w:val="32"/>
        </w:rPr>
        <w:t>1</w:t>
      </w:r>
      <w:r>
        <w:rPr>
          <w:rFonts w:ascii="楷体_GB2312" w:eastAsia="楷体_GB2312" w:hAnsi="楷体_GB2312" w:cs="楷体_GB2312" w:hint="eastAsia"/>
          <w:sz w:val="32"/>
          <w:szCs w:val="32"/>
        </w:rPr>
        <w:t>月</w:t>
      </w:r>
      <w:r>
        <w:rPr>
          <w:rFonts w:ascii="楷体_GB2312" w:eastAsia="楷体_GB2312" w:hAnsi="楷体_GB2312" w:cs="楷体_GB2312" w:hint="eastAsia"/>
          <w:sz w:val="32"/>
          <w:szCs w:val="32"/>
        </w:rPr>
        <w:t>8</w:t>
      </w:r>
      <w:r>
        <w:rPr>
          <w:rFonts w:ascii="楷体_GB2312" w:eastAsia="楷体_GB2312" w:hAnsi="楷体_GB2312" w:cs="楷体_GB2312" w:hint="eastAsia"/>
          <w:sz w:val="32"/>
          <w:szCs w:val="32"/>
        </w:rPr>
        <w:t>日《国务院关于废止和修改部分行政法规的决定》修订</w:t>
      </w:r>
      <w:r>
        <w:rPr>
          <w:rFonts w:ascii="楷体_GB2312" w:eastAsia="楷体_GB2312" w:hAnsi="楷体_GB2312" w:cs="楷体_GB2312" w:hint="eastAsia"/>
          <w:sz w:val="32"/>
          <w:szCs w:val="32"/>
        </w:rPr>
        <w:t>)</w:t>
      </w:r>
      <w:bookmarkEnd w:id="0"/>
    </w:p>
    <w:p w:rsidR="007651A9" w:rsidRDefault="007651A9">
      <w:pPr>
        <w:pStyle w:val="a3"/>
        <w:ind w:firstLineChars="200" w:firstLine="640"/>
        <w:rPr>
          <w:rFonts w:ascii="Times New Roman" w:hAnsi="Times New Roman" w:cs="Times New Roman"/>
          <w:sz w:val="32"/>
          <w:szCs w:val="32"/>
        </w:rPr>
      </w:pP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第一条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房产税在城市、县城、建制镇和工矿区征收。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第二条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由产权所有人缴纳。产权属于全民所有的，由经营管理的单位缴纳。产权出典的，由承典人缴纳。产权所有人、承典人不在房产所在地的，或者产权未确定及租典纠纷未解决的，由房产代管人或者使用人缴纳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前款列举的产权所有人、经营管理单位、承典人、房产代管人或者使用人，统称为纳税义务人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(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以下简称纳税人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)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第三条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房产税依照房产原值一次减除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10%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至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30%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后的余值计算缴纳。具体减除幅度，由省、自治区、直辖市人民政府规定。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没有房产原值作为依据的，由房产所在地税务机关参考同类房产核定。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房产出租的，以房产租金收入为房产税的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计税依据。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第四条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房产税的税率，依照房产余值计算缴纳的，税率为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1.2%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；依照房产租金收入计算缴纳的，税率为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12%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第五条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下列房产免纳房产税：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lastRenderedPageBreak/>
        <w:t>一、国家机关、人民团体、军队自用的房产；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二、由国家财政部门拨付事业经费的单位自用的房产；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三、宗教寺庙、公园、名胜古迹自用的房产；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四、个人所有非营业用的房产；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五、经财政部批准免税的其他房产。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第六条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除本条例第五条规定者外，纳税人纳税确有困难的，可由省、自治区、直辖市人民政府确定，定期减征或者免征房产税。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第七条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房产税按年征收、分期缴纳。纳税期限由省、自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治区、直辖市人民政府规定。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第八条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房产税的征收管理，依照《中华人民共和国税收征收管理法》的规定办理。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第九条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房产税由房产所在地的税务机关征收。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本条例由财政部负责解释；施行细则由省、自治区、直辖市人民政府制定，抄送财政部备案。</w:t>
      </w:r>
    </w:p>
    <w:p w:rsidR="007651A9" w:rsidRPr="00F23CE3" w:rsidRDefault="004F6863">
      <w:pPr>
        <w:pStyle w:val="a3"/>
        <w:ind w:firstLineChars="200" w:firstLine="640"/>
        <w:rPr>
          <w:rFonts w:ascii="仿宋_GB2312" w:eastAsia="仿宋_GB2312" w:hAnsi="Times New Roman" w:cs="Times New Roman" w:hint="eastAsia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 xml:space="preserve">第十一条　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本条例自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1986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年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10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月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1</w:t>
      </w:r>
      <w:r w:rsidRPr="00F23CE3">
        <w:rPr>
          <w:rFonts w:ascii="仿宋_GB2312" w:eastAsia="仿宋_GB2312" w:hAnsi="Times New Roman" w:cs="Times New Roman" w:hint="eastAsia"/>
          <w:sz w:val="32"/>
          <w:szCs w:val="32"/>
        </w:rPr>
        <w:t>日起施行。</w:t>
      </w:r>
    </w:p>
    <w:p w:rsidR="007651A9" w:rsidRDefault="007651A9"/>
    <w:sectPr w:rsidR="007651A9" w:rsidSect="007651A9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863" w:rsidRDefault="004F6863" w:rsidP="007651A9">
      <w:r>
        <w:separator/>
      </w:r>
    </w:p>
  </w:endnote>
  <w:endnote w:type="continuationSeparator" w:id="1">
    <w:p w:rsidR="004F6863" w:rsidRDefault="004F6863" w:rsidP="007651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1A9" w:rsidRDefault="007651A9">
    <w:pPr>
      <w:pStyle w:val="a4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pt;margin-top:0;width:2in;height:2in;z-index:251658240;mso-wrap-style:none;mso-position-horizontal:outside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 filled="f" stroked="f" strokeweight=".5pt">
          <v:textbox style="mso-fit-shape-to-text:t" inset="0,0,0,0">
            <w:txbxContent>
              <w:p w:rsidR="007651A9" w:rsidRDefault="007651A9">
                <w:pPr>
                  <w:pStyle w:val="a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 w:rsidR="004F6863"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 w:rsidR="00F23CE3">
                  <w:rPr>
                    <w:noProof/>
                    <w:sz w:val="24"/>
                    <w:szCs w:val="24"/>
                  </w:rPr>
                  <w:t>- 2 -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863" w:rsidRDefault="004F6863" w:rsidP="007651A9">
      <w:r>
        <w:separator/>
      </w:r>
    </w:p>
  </w:footnote>
  <w:footnote w:type="continuationSeparator" w:id="1">
    <w:p w:rsidR="004F6863" w:rsidRDefault="004F6863" w:rsidP="007651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2DA68AC"/>
    <w:rsid w:val="001F293A"/>
    <w:rsid w:val="002B0116"/>
    <w:rsid w:val="003B5255"/>
    <w:rsid w:val="004F6863"/>
    <w:rsid w:val="007651A9"/>
    <w:rsid w:val="00F23CE3"/>
    <w:rsid w:val="02DA68AC"/>
    <w:rsid w:val="16786137"/>
    <w:rsid w:val="328F450F"/>
    <w:rsid w:val="38270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Plain Text" w:uiPriority="99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651A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uiPriority w:val="99"/>
    <w:unhideWhenUsed/>
    <w:qFormat/>
    <w:rsid w:val="007651A9"/>
    <w:rPr>
      <w:rFonts w:ascii="宋体" w:eastAsia="宋体" w:hAnsi="Courier New" w:cs="Courier New"/>
      <w:szCs w:val="21"/>
    </w:rPr>
  </w:style>
  <w:style w:type="paragraph" w:styleId="a4">
    <w:name w:val="footer"/>
    <w:basedOn w:val="a"/>
    <w:rsid w:val="007651A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rsid w:val="007651A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Company>Microsoft</Company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3</cp:revision>
  <cp:lastPrinted>2019-05-25T01:07:00Z</cp:lastPrinted>
  <dcterms:created xsi:type="dcterms:W3CDTF">2019-05-22T14:07:00Z</dcterms:created>
  <dcterms:modified xsi:type="dcterms:W3CDTF">2019-07-08T02:58:00Z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