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中华人民共和国森林法</w:t>
      </w:r>
      <w:bookmarkEnd w:id="0"/>
    </w:p>
    <w:p>
      <w:pPr>
        <w:ind w:firstLine="632" w:firstLineChars="200"/>
        <w:rPr>
          <w:rFonts w:hint="eastAsia" w:ascii="宋体" w:hAnsi="宋体" w:eastAsia="宋体" w:cs="Arial"/>
          <w:szCs w:val="32"/>
        </w:rPr>
      </w:pPr>
    </w:p>
    <w:p>
      <w:pPr>
        <w:ind w:left="632" w:leftChars="200" w:right="632" w:rightChars="200"/>
        <w:rPr>
          <w:rFonts w:hint="eastAsia" w:ascii="楷体_GB2312" w:eastAsia="楷体_GB2312"/>
          <w:szCs w:val="32"/>
        </w:rPr>
      </w:pPr>
      <w:r>
        <w:rPr>
          <w:rFonts w:hint="eastAsia" w:ascii="楷体_GB2312" w:hAnsi="Arial" w:eastAsia="楷体_GB2312" w:cs="Arial"/>
          <w:szCs w:val="32"/>
        </w:rPr>
        <w:t>（</w:t>
      </w:r>
      <w:r>
        <w:rPr>
          <w:rFonts w:hint="default" w:ascii="Times New Roman" w:hAnsi="Times New Roman" w:eastAsia="楷体_GB2312" w:cs="Times New Roman"/>
          <w:szCs w:val="32"/>
        </w:rPr>
        <w:t>1984年9月20日第六届全国人民代表大会常务委员会第七次会议通过　根据1998年4月29日第九届全国人民代表大会常务委员会第二次会议《关于修改〈中华人民共和国森林法〉的决定》第一次修正　根据2009年8月27日第十一届全国人民代表大会常务委员会第十次会议《关于修改部分法律的决定》第二次修正　2019年12月28</w:t>
      </w:r>
      <w:bookmarkStart w:id="1" w:name="_GoBack"/>
      <w:bookmarkEnd w:id="1"/>
      <w:r>
        <w:rPr>
          <w:rFonts w:hint="default" w:ascii="Times New Roman" w:hAnsi="Times New Roman" w:eastAsia="楷体_GB2312" w:cs="Times New Roman"/>
          <w:szCs w:val="32"/>
        </w:rPr>
        <w:t>日第十三届全国人民代表大会常务委员会第十五次会议修订</w:t>
      </w:r>
      <w:r>
        <w:rPr>
          <w:rFonts w:hint="eastAsia" w:ascii="楷体_GB2312" w:hAnsi="Arial" w:eastAsia="楷体_GB2312" w:cs="Arial"/>
          <w:szCs w:val="32"/>
        </w:rPr>
        <w:t>）</w:t>
      </w:r>
    </w:p>
    <w:p>
      <w:pPr>
        <w:spacing w:line="240" w:lineRule="auto"/>
        <w:ind w:firstLine="0"/>
        <w:jc w:val="both"/>
      </w:pPr>
    </w:p>
    <w:p>
      <w:pPr>
        <w:spacing w:line="240" w:lineRule="auto"/>
        <w:ind w:firstLine="0"/>
        <w:jc w:val="center"/>
      </w:pPr>
      <w:r>
        <w:rPr>
          <w:rFonts w:ascii="楷体_GB2312" w:hAnsi="楷体_GB2312" w:eastAsia="楷体_GB2312" w:cs="楷体_GB2312"/>
          <w:sz w:val="32"/>
        </w:rPr>
        <w:t>目</w:t>
      </w:r>
      <w:r>
        <w:rPr>
          <w:rFonts w:hint="eastAsia" w:ascii="楷体_GB2312" w:hAnsi="楷体_GB2312" w:eastAsia="楷体_GB2312" w:cs="楷体_GB2312"/>
          <w:sz w:val="32"/>
          <w:lang w:eastAsia="zh-CN"/>
        </w:rPr>
        <w:t>　　</w:t>
      </w:r>
      <w:r>
        <w:rPr>
          <w:rFonts w:ascii="楷体_GB2312" w:hAnsi="楷体_GB2312" w:eastAsia="楷体_GB2312" w:cs="楷体_GB2312"/>
          <w:sz w:val="32"/>
        </w:rPr>
        <w:t>录</w:t>
      </w:r>
    </w:p>
    <w:p>
      <w:pPr>
        <w:spacing w:line="240" w:lineRule="auto"/>
        <w:ind w:firstLine="640"/>
        <w:jc w:val="both"/>
      </w:pPr>
      <w:r>
        <w:rPr>
          <w:rFonts w:ascii="楷体_GB2312" w:hAnsi="楷体_GB2312" w:eastAsia="楷体_GB2312" w:cs="楷体_GB2312"/>
          <w:sz w:val="32"/>
        </w:rPr>
        <w:t>第一章  总则</w:t>
      </w:r>
    </w:p>
    <w:p>
      <w:pPr>
        <w:spacing w:line="240" w:lineRule="auto"/>
        <w:ind w:firstLine="640"/>
        <w:jc w:val="both"/>
      </w:pPr>
      <w:r>
        <w:rPr>
          <w:rFonts w:ascii="楷体_GB2312" w:hAnsi="楷体_GB2312" w:eastAsia="楷体_GB2312" w:cs="楷体_GB2312"/>
          <w:sz w:val="32"/>
        </w:rPr>
        <w:t>第二章  森林权属</w:t>
      </w:r>
    </w:p>
    <w:p>
      <w:pPr>
        <w:spacing w:line="240" w:lineRule="auto"/>
        <w:ind w:firstLine="640"/>
        <w:jc w:val="both"/>
      </w:pPr>
      <w:r>
        <w:rPr>
          <w:rFonts w:ascii="楷体_GB2312" w:hAnsi="楷体_GB2312" w:eastAsia="楷体_GB2312" w:cs="楷体_GB2312"/>
          <w:sz w:val="32"/>
        </w:rPr>
        <w:t>第三章  发展规划</w:t>
      </w:r>
    </w:p>
    <w:p>
      <w:pPr>
        <w:spacing w:line="240" w:lineRule="auto"/>
        <w:ind w:firstLine="640"/>
        <w:jc w:val="both"/>
      </w:pPr>
      <w:r>
        <w:rPr>
          <w:rFonts w:ascii="楷体_GB2312" w:hAnsi="楷体_GB2312" w:eastAsia="楷体_GB2312" w:cs="楷体_GB2312"/>
          <w:sz w:val="32"/>
        </w:rPr>
        <w:t>第四章  森林保护</w:t>
      </w:r>
    </w:p>
    <w:p>
      <w:pPr>
        <w:spacing w:line="240" w:lineRule="auto"/>
        <w:ind w:firstLine="640"/>
        <w:jc w:val="both"/>
      </w:pPr>
      <w:r>
        <w:rPr>
          <w:rFonts w:ascii="楷体_GB2312" w:hAnsi="楷体_GB2312" w:eastAsia="楷体_GB2312" w:cs="楷体_GB2312"/>
          <w:sz w:val="32"/>
        </w:rPr>
        <w:t>第五章  造林绿化</w:t>
      </w:r>
    </w:p>
    <w:p>
      <w:pPr>
        <w:spacing w:line="240" w:lineRule="auto"/>
        <w:ind w:firstLine="640"/>
        <w:jc w:val="both"/>
      </w:pPr>
      <w:r>
        <w:rPr>
          <w:rFonts w:ascii="楷体_GB2312" w:hAnsi="楷体_GB2312" w:eastAsia="楷体_GB2312" w:cs="楷体_GB2312"/>
          <w:sz w:val="32"/>
        </w:rPr>
        <w:t>第六章  经营管理</w:t>
      </w:r>
    </w:p>
    <w:p>
      <w:pPr>
        <w:spacing w:line="240" w:lineRule="auto"/>
        <w:ind w:firstLine="640"/>
        <w:jc w:val="both"/>
      </w:pPr>
      <w:r>
        <w:rPr>
          <w:rFonts w:ascii="楷体_GB2312" w:hAnsi="楷体_GB2312" w:eastAsia="楷体_GB2312" w:cs="楷体_GB2312"/>
          <w:sz w:val="32"/>
        </w:rPr>
        <w:t>第七章  监督检查</w:t>
      </w:r>
    </w:p>
    <w:p>
      <w:pPr>
        <w:spacing w:line="240" w:lineRule="auto"/>
        <w:ind w:firstLine="640"/>
        <w:jc w:val="both"/>
      </w:pPr>
      <w:r>
        <w:rPr>
          <w:rFonts w:ascii="楷体_GB2312" w:hAnsi="楷体_GB2312" w:eastAsia="楷体_GB2312" w:cs="楷体_GB2312"/>
          <w:sz w:val="32"/>
        </w:rPr>
        <w:t>第八章  法律责任</w:t>
      </w:r>
    </w:p>
    <w:p>
      <w:pPr>
        <w:spacing w:line="240" w:lineRule="auto"/>
        <w:ind w:firstLine="640"/>
        <w:jc w:val="both"/>
      </w:pPr>
      <w:r>
        <w:rPr>
          <w:rFonts w:ascii="楷体_GB2312" w:hAnsi="楷体_GB2312" w:eastAsia="楷体_GB2312" w:cs="楷体_GB2312"/>
          <w:sz w:val="32"/>
        </w:rPr>
        <w:t>第九章  附则</w:t>
      </w:r>
    </w:p>
    <w:p>
      <w:pPr>
        <w:spacing w:line="240" w:lineRule="auto"/>
        <w:ind w:firstLine="0"/>
        <w:jc w:val="center"/>
      </w:pPr>
    </w:p>
    <w:p>
      <w:pPr>
        <w:spacing w:line="240" w:lineRule="auto"/>
        <w:ind w:firstLine="0"/>
        <w:jc w:val="center"/>
      </w:pPr>
      <w:r>
        <w:rPr>
          <w:rFonts w:ascii="黑体" w:hAnsi="黑体" w:eastAsia="黑体" w:cs="黑体"/>
          <w:sz w:val="32"/>
        </w:rPr>
        <w:t>第一章  总则</w:t>
      </w:r>
    </w:p>
    <w:p>
      <w:pPr>
        <w:spacing w:line="240" w:lineRule="auto"/>
        <w:ind w:firstLine="0"/>
        <w:jc w:val="cente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xml:space="preserve">  为了践行绿水青山就是金山银山理念，保护、培育和合理利用森林资源，加快国土绿化，保障森林生态安全，建设生态文明，实现人与自然和谐共生，制定本法。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xml:space="preserve">  在中华人民共和国领域内从事森林、林木的保护、培育、利用和森林、林木、林地的经营管理活动，适用本法。</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xml:space="preserve">  保护、培育、利用森林资源应当尊重自然、顺应自然，坚持生态优先、保护优先、保育结合、可持续发展的原则。</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xml:space="preserve">  国家实行森林资源保护发展目标责任制和考核评价制度。上级人民政府对下级人民政府完成森林资源保护发展目标和森林防火、重大林业有害生物防治工作的情况进行考核，并公开考核结果。</w:t>
      </w:r>
    </w:p>
    <w:p>
      <w:pPr>
        <w:spacing w:line="240" w:lineRule="auto"/>
        <w:ind w:firstLine="640"/>
        <w:jc w:val="both"/>
      </w:pPr>
      <w:r>
        <w:rPr>
          <w:rFonts w:ascii="仿宋_GB2312" w:hAnsi="仿宋_GB2312" w:eastAsia="仿宋_GB2312" w:cs="仿宋_GB2312"/>
          <w:sz w:val="32"/>
        </w:rPr>
        <w:t>地方人民政府可以根据本行政区域森林资源保护发展的需要，建立林长制。</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xml:space="preserve">  国家采取财政、税收、金融等方面的措施，支持森林资源保护发展。各级人民政府应当保障森林生态保护修复的投入，促进林业发展。</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xml:space="preserve">  国家以培育稳定、健康、优质、高效的森林生态系统为目标，对公益林和商品林实行分类经营管理，突出主导功能，发挥多种功能，实现森林资源永续利用。</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xml:space="preserve">  国家建立森林生态效益补偿制度，加大公益林保护支持力度，完善重点生态功能区转移支付政策，指导受益地区和森林生态保护地区人民政府通过协商等方式进行生态效益补偿。</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xml:space="preserve">  国务院和省、自治区、直辖市人民政府可以依照国家对民族自治地方自治权的规定，对民族自治地方的森林保护和林业发展实行更加优惠的政策。</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xml:space="preserve">  国务院林业主管部门主管全国林业工作。县级以上地方人民政府林业主管部门，主管本行政区域的林业工作。</w:t>
      </w:r>
    </w:p>
    <w:p>
      <w:pPr>
        <w:spacing w:line="240" w:lineRule="auto"/>
        <w:ind w:firstLine="640"/>
        <w:jc w:val="both"/>
      </w:pPr>
      <w:r>
        <w:rPr>
          <w:rFonts w:ascii="仿宋_GB2312" w:hAnsi="仿宋_GB2312" w:eastAsia="仿宋_GB2312" w:cs="仿宋_GB2312"/>
          <w:sz w:val="32"/>
        </w:rPr>
        <w:t>乡镇人民政府可以确定相关机构或者设置专职、兼职人员承担林业相关工作。</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xml:space="preserve">  植树造林、保护森林，是公民应尽的义务。各级人民政府应当组织开展全民义务植树活动。</w:t>
      </w:r>
    </w:p>
    <w:p>
      <w:pPr>
        <w:spacing w:line="240" w:lineRule="auto"/>
        <w:ind w:firstLine="640"/>
        <w:jc w:val="both"/>
      </w:pPr>
      <w:r>
        <w:rPr>
          <w:rFonts w:ascii="仿宋_GB2312" w:hAnsi="仿宋_GB2312" w:eastAsia="仿宋_GB2312" w:cs="仿宋_GB2312"/>
          <w:sz w:val="32"/>
        </w:rPr>
        <w:t>每年三月十二日为植树节。</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xml:space="preserve">  国家采取措施，鼓励和支持林业科学研究，推广先进适用的林业技术，提高林业科学技术水平。</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xml:space="preserve">  各级人民政府应当加强森林资源保护的宣传教育和知识普及工作，鼓励和支持基层群众性自治组织、新闻媒体、林业企业事业单位、志愿者等开展森林资源保护宣传活动。</w:t>
      </w:r>
    </w:p>
    <w:p>
      <w:pPr>
        <w:spacing w:line="240" w:lineRule="auto"/>
        <w:ind w:firstLine="640"/>
        <w:jc w:val="both"/>
      </w:pPr>
      <w:r>
        <w:rPr>
          <w:rFonts w:ascii="仿宋_GB2312" w:hAnsi="仿宋_GB2312" w:eastAsia="仿宋_GB2312" w:cs="仿宋_GB2312"/>
          <w:sz w:val="32"/>
        </w:rPr>
        <w:t>教育行政部门、学校应当对学生进行森林资源保护教育。</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xml:space="preserve">  对在造林绿化、森林保护、森林经营管理以及林业科学研究等方面成绩显著的组织或者个人，按照国家有关规定给予表彰、奖励。</w:t>
      </w:r>
    </w:p>
    <w:p>
      <w:pPr>
        <w:spacing w:line="240" w:lineRule="auto"/>
        <w:ind w:firstLine="0"/>
        <w:jc w:val="center"/>
      </w:pPr>
    </w:p>
    <w:p>
      <w:pPr>
        <w:spacing w:line="240" w:lineRule="auto"/>
        <w:ind w:firstLine="0"/>
        <w:jc w:val="center"/>
      </w:pPr>
      <w:r>
        <w:rPr>
          <w:rFonts w:ascii="黑体" w:hAnsi="黑体" w:eastAsia="黑体" w:cs="黑体"/>
          <w:sz w:val="32"/>
        </w:rPr>
        <w:t>第二章  森林权属</w:t>
      </w:r>
    </w:p>
    <w:p>
      <w:pPr>
        <w:spacing w:line="240" w:lineRule="auto"/>
        <w:ind w:firstLine="0"/>
        <w:jc w:val="center"/>
      </w:pP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xml:space="preserve">  森林资源属于国家所有，由法律规定属于集体所有的除外。</w:t>
      </w:r>
    </w:p>
    <w:p>
      <w:pPr>
        <w:spacing w:line="240" w:lineRule="auto"/>
        <w:ind w:firstLine="640"/>
        <w:jc w:val="both"/>
      </w:pPr>
      <w:r>
        <w:rPr>
          <w:rFonts w:ascii="仿宋_GB2312" w:hAnsi="仿宋_GB2312" w:eastAsia="仿宋_GB2312" w:cs="仿宋_GB2312"/>
          <w:sz w:val="32"/>
        </w:rPr>
        <w:t>国家所有的森林资源的所有权由国务院代表国家行使。国务院可以授权国务院自然资源主管部门统一履行国有森林资源所有者职责。</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xml:space="preserve">  林地和林地上的森林、林木的所有权、使用权，由不动产登记机构统一登记造册，核发证书。国务院确定的国家重点林区（以下简称重点林区）的森林、林木和林地，由国务院自然资源主管部门负责登记。</w:t>
      </w:r>
    </w:p>
    <w:p>
      <w:pPr>
        <w:spacing w:line="240" w:lineRule="auto"/>
        <w:ind w:firstLine="640"/>
        <w:jc w:val="both"/>
      </w:pPr>
      <w:r>
        <w:rPr>
          <w:rFonts w:ascii="仿宋_GB2312" w:hAnsi="仿宋_GB2312" w:eastAsia="仿宋_GB2312" w:cs="仿宋_GB2312"/>
          <w:sz w:val="32"/>
        </w:rPr>
        <w:t>森林、林木、林地的所有者和使用者的合法权益受法律保护，任何组织和个人不得侵犯。</w:t>
      </w:r>
    </w:p>
    <w:p>
      <w:pPr>
        <w:spacing w:line="240" w:lineRule="auto"/>
        <w:ind w:firstLine="640"/>
        <w:jc w:val="both"/>
      </w:pPr>
      <w:r>
        <w:rPr>
          <w:rFonts w:ascii="仿宋_GB2312" w:hAnsi="仿宋_GB2312" w:eastAsia="仿宋_GB2312" w:cs="仿宋_GB2312"/>
          <w:sz w:val="32"/>
        </w:rPr>
        <w:t>森林、林木、林地的所有者和使用者应当依法保护和合理利用森林、林木、林地，不得非法改变林地用途和毁坏森林、林木、林地。</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xml:space="preserve">  国家所有的林地和林地上的森林、林木可以依法确定给林业经营者使用。林业经营者依法取得的国有林地和林地上的森林、林木的使用权，经批准可以转让、出租、作价出资等。具体办法由国务院制定。</w:t>
      </w:r>
    </w:p>
    <w:p>
      <w:pPr>
        <w:spacing w:line="240" w:lineRule="auto"/>
        <w:ind w:firstLine="640"/>
        <w:jc w:val="both"/>
      </w:pPr>
      <w:r>
        <w:rPr>
          <w:rFonts w:ascii="仿宋_GB2312" w:hAnsi="仿宋_GB2312" w:eastAsia="仿宋_GB2312" w:cs="仿宋_GB2312"/>
          <w:sz w:val="32"/>
        </w:rPr>
        <w:t>林业经营者应当履行保护、培育森林资源的义务，保证国有森林资源稳定增长，提高森林生态功能。</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xml:space="preserve">  集体所有和国家所有依法由农民集体使用的林地（以下简称集体林地）实行承包经营的，承包方享有林地承包经营权和承包林地上的林木所有权，合同另有约定的从其约定。承包方可以依法采取出租（转包）、入股、转让等方式流转林地经营权、林木所有权和使用权。</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xml:space="preserve">  未实行承包经营的集体林地以及林地上的林木，由农村集体经济组织统一经营。经本集体经济组织成员的村民会议三分之二以上成员或者三分之二以上村民代表同意并公示，可以通过招标、拍卖、公开协商等方式依法流转林地经营权、林木所有权和使用权。</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xml:space="preserve">  集体林地经营权流转应当签订书面合同。林地经营权流转合同一般包括流转双方的权利义务、流转期限、流转价款及支付方式、流转期限届满林地上的林木和固定生产设施的处置、违约责任等内容。</w:t>
      </w:r>
    </w:p>
    <w:p>
      <w:pPr>
        <w:spacing w:line="240" w:lineRule="auto"/>
        <w:ind w:firstLine="640"/>
        <w:jc w:val="both"/>
      </w:pPr>
      <w:r>
        <w:rPr>
          <w:rFonts w:ascii="仿宋_GB2312" w:hAnsi="仿宋_GB2312" w:eastAsia="仿宋_GB2312" w:cs="仿宋_GB2312"/>
          <w:sz w:val="32"/>
        </w:rPr>
        <w:t>受让方违反法律规定或者合同约定造成森林、林木、林地严重毁坏的，发包方或者承包方有权收回林地经营权。</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xml:space="preserve">  国有企业事业单位、机关、团体、部队营造的林木，由营造单位管护并按照国家规定支配林木收益。</w:t>
      </w:r>
    </w:p>
    <w:p>
      <w:pPr>
        <w:spacing w:line="240" w:lineRule="auto"/>
        <w:ind w:firstLine="640"/>
        <w:jc w:val="both"/>
      </w:pPr>
      <w:r>
        <w:rPr>
          <w:rFonts w:ascii="仿宋_GB2312" w:hAnsi="仿宋_GB2312" w:eastAsia="仿宋_GB2312" w:cs="仿宋_GB2312"/>
          <w:sz w:val="32"/>
        </w:rPr>
        <w:t>农村居民在房前屋后、自留地、自留山种植的林木，归个人所有。城镇居民在自有房屋的庭院内种植的林木，归个人所有。</w:t>
      </w:r>
    </w:p>
    <w:p>
      <w:pPr>
        <w:spacing w:line="240" w:lineRule="auto"/>
        <w:ind w:firstLine="640"/>
        <w:jc w:val="both"/>
      </w:pPr>
      <w:r>
        <w:rPr>
          <w:rFonts w:ascii="仿宋_GB2312" w:hAnsi="仿宋_GB2312" w:eastAsia="仿宋_GB2312" w:cs="仿宋_GB2312"/>
          <w:sz w:val="32"/>
        </w:rPr>
        <w:t>集体或者个人承包国家所有和集体所有的宜林荒山荒地荒滩营造的林木，归承包的集体或者个人所有；合同另有约定的从其约定。</w:t>
      </w:r>
    </w:p>
    <w:p>
      <w:pPr>
        <w:spacing w:line="240" w:lineRule="auto"/>
        <w:ind w:firstLine="640"/>
        <w:jc w:val="both"/>
      </w:pPr>
      <w:r>
        <w:rPr>
          <w:rFonts w:ascii="仿宋_GB2312" w:hAnsi="仿宋_GB2312" w:eastAsia="仿宋_GB2312" w:cs="仿宋_GB2312"/>
          <w:sz w:val="32"/>
        </w:rPr>
        <w:t>其他组织或者个人营造的林木，依法由营造者所有并享有林木收益；合同另有约定的从其约定。</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xml:space="preserve">  为了生态保护、基础设施建设等公共利益的需要，确需征收、征用林地、林木的，应当依照《中华人民共和国土地管理法》等法律、行政法规的规定办理审批手续，并给予公平、合理的补偿。</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xml:space="preserve">  单位之间发生的林木、林地所有权和使用权争议，由县级以上人民政府依法处理。</w:t>
      </w:r>
    </w:p>
    <w:p>
      <w:pPr>
        <w:spacing w:line="240" w:lineRule="auto"/>
        <w:ind w:firstLine="640"/>
        <w:jc w:val="both"/>
      </w:pPr>
      <w:r>
        <w:rPr>
          <w:rFonts w:ascii="仿宋_GB2312" w:hAnsi="仿宋_GB2312" w:eastAsia="仿宋_GB2312" w:cs="仿宋_GB2312"/>
          <w:sz w:val="32"/>
        </w:rPr>
        <w:t>个人之间、个人与单位之间发生的林木所有权和林地使用权争议，由乡镇人民政府或者县级以上人民政府依法处理。</w:t>
      </w:r>
    </w:p>
    <w:p>
      <w:pPr>
        <w:spacing w:line="240" w:lineRule="auto"/>
        <w:ind w:firstLine="640"/>
        <w:jc w:val="both"/>
      </w:pPr>
      <w:r>
        <w:rPr>
          <w:rFonts w:ascii="仿宋_GB2312" w:hAnsi="仿宋_GB2312" w:eastAsia="仿宋_GB2312" w:cs="仿宋_GB2312"/>
          <w:sz w:val="32"/>
        </w:rPr>
        <w:t>当事人对有关人民政府的处理决定不服的，可以自接到处理决定通知之日起三十日内，向人民法院起诉。</w:t>
      </w:r>
    </w:p>
    <w:p>
      <w:pPr>
        <w:spacing w:line="240" w:lineRule="auto"/>
        <w:ind w:firstLine="640"/>
        <w:jc w:val="both"/>
      </w:pPr>
      <w:r>
        <w:rPr>
          <w:rFonts w:ascii="仿宋_GB2312" w:hAnsi="仿宋_GB2312" w:eastAsia="仿宋_GB2312" w:cs="仿宋_GB2312"/>
          <w:sz w:val="32"/>
        </w:rPr>
        <w:t>在林木、林地权属争议解决前，除因森林防火、林业有害生物防治、国家重大基础设施建设等需要外，当事人任何一方不得砍伐有争议的林木或者改变林地现状。</w:t>
      </w:r>
    </w:p>
    <w:p>
      <w:pPr>
        <w:spacing w:line="240" w:lineRule="auto"/>
        <w:ind w:firstLine="0"/>
        <w:jc w:val="center"/>
      </w:pPr>
    </w:p>
    <w:p>
      <w:pPr>
        <w:spacing w:line="240" w:lineRule="auto"/>
        <w:ind w:firstLine="0"/>
        <w:jc w:val="center"/>
      </w:pPr>
      <w:r>
        <w:rPr>
          <w:rFonts w:ascii="黑体" w:hAnsi="黑体" w:eastAsia="黑体" w:cs="黑体"/>
          <w:sz w:val="32"/>
        </w:rPr>
        <w:t>第三章  发展规划</w:t>
      </w:r>
    </w:p>
    <w:p>
      <w:pPr>
        <w:spacing w:line="240" w:lineRule="auto"/>
        <w:ind w:firstLine="0"/>
        <w:jc w:val="center"/>
      </w:pP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xml:space="preserve">  县级以上人民政府应当将森林资源保护和林业发展纳入国民经济和社会发展规划。</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xml:space="preserve">  县级以上人民政府应当落实国土空间开发保护要求，合理规划森林资源保护利用结构和布局，制定森林资源保护发展目标，提高森林覆盖率、森林蓄积量，提升森林生态系统质量和稳定性。</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xml:space="preserve">  县级以上人民政府林业主管部门应当根据森林资源保护发展目标，编制林业发展规划。下级林业发展规划依据上级林业发展规划编制。</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xml:space="preserve">  县级以上人民政府林业主管部门可以结合本地实际，编制林地保护利用、造林绿化、森林经营、天然林保护等相关专项规划。</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xml:space="preserve">  国家建立森林资源调查监测制度，对全国森林资源现状及变化情况进行调查、监测和评价，并定期公布。</w:t>
      </w:r>
    </w:p>
    <w:p>
      <w:pPr>
        <w:spacing w:line="240" w:lineRule="auto"/>
        <w:ind w:firstLine="0"/>
        <w:jc w:val="center"/>
      </w:pPr>
    </w:p>
    <w:p>
      <w:pPr>
        <w:spacing w:line="240" w:lineRule="auto"/>
        <w:ind w:firstLine="0"/>
        <w:jc w:val="center"/>
      </w:pPr>
      <w:r>
        <w:rPr>
          <w:rFonts w:ascii="黑体" w:hAnsi="黑体" w:eastAsia="黑体" w:cs="黑体"/>
          <w:sz w:val="32"/>
        </w:rPr>
        <w:t>第四章  森林保护</w:t>
      </w:r>
    </w:p>
    <w:p>
      <w:pPr>
        <w:spacing w:line="240" w:lineRule="auto"/>
        <w:ind w:firstLine="0"/>
        <w:jc w:val="center"/>
      </w:pP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xml:space="preserve">  国家加强森林资源保护，发挥森林蓄水保土、调节气候、改善环境、维护生物多样性和提供林产品等多种功能。</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xml:space="preserve">  中央和地方财政分别安排资金，用于公益林的营造、抚育、保护、管理和非国有公益林权利人的经济补偿等，实行专款专用。具体办法由国务院财政部门会同林业主管部门制定。</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xml:space="preserve">  国家支持重点林区的转型发展和森林资源保护修复，改善生产生活条件，促进所在地区经济社会发展。重点林区按照规定享受国家重点生态功能区转移支付等政策。</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xml:space="preserve">  国家在不同自然地带的典型森林生态地区、珍贵动物和植物生长繁殖的林区、天然热带雨林区和具有特殊保护价值的其他天然林区，建立以国家公园为主体的自然保护地体系，加强保护管理。</w:t>
      </w:r>
    </w:p>
    <w:p>
      <w:pPr>
        <w:spacing w:line="240" w:lineRule="auto"/>
        <w:ind w:firstLine="640"/>
        <w:jc w:val="both"/>
      </w:pPr>
      <w:r>
        <w:rPr>
          <w:rFonts w:ascii="仿宋_GB2312" w:hAnsi="仿宋_GB2312" w:eastAsia="仿宋_GB2312" w:cs="仿宋_GB2312"/>
          <w:sz w:val="32"/>
        </w:rPr>
        <w:t>国家支持生态脆弱地区森林资源的保护修复。</w:t>
      </w:r>
    </w:p>
    <w:p>
      <w:pPr>
        <w:spacing w:line="240" w:lineRule="auto"/>
        <w:ind w:firstLine="640"/>
        <w:jc w:val="both"/>
      </w:pPr>
      <w:r>
        <w:rPr>
          <w:rFonts w:ascii="仿宋_GB2312" w:hAnsi="仿宋_GB2312" w:eastAsia="仿宋_GB2312" w:cs="仿宋_GB2312"/>
          <w:sz w:val="32"/>
        </w:rPr>
        <w:t>县级以上人民政府应当采取措施对具有特殊价值的野生植物资源予以保护。</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xml:space="preserve">  国家实行天然林全面保护制度，严格限制天然林采伐，加强天然林管护能力建设，保护和修复天然林资源，逐步提高天然林生态功能。具体办法由国务院规定。</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xml:space="preserve">  地方各级人民政府应当组织有关部门建立护林组织，负责护林工作；根据实际需要建设护林设施，加强森林资源保护；督促相关组织订立护林公约、组织群众护林、划定护林责任区、配备专职或者兼职护林员。</w:t>
      </w:r>
    </w:p>
    <w:p>
      <w:pPr>
        <w:spacing w:line="240" w:lineRule="auto"/>
        <w:ind w:firstLine="640"/>
        <w:jc w:val="both"/>
      </w:pPr>
      <w:r>
        <w:rPr>
          <w:rFonts w:ascii="仿宋_GB2312" w:hAnsi="仿宋_GB2312" w:eastAsia="仿宋_GB2312" w:cs="仿宋_GB2312"/>
          <w:sz w:val="32"/>
        </w:rPr>
        <w:t>县级或者乡镇人民政府可以聘用护林员，其主要职责是巡护森林，发现火情、林业有害生物以及破坏森林资源的行为，应当及时处理并向当地林业等有关部门报告。</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xml:space="preserve">  地方各级人民政府负责本行政区域的森林防火工作，发挥群防作用；县级以上人民政府组织领导应急管理、林业、公安等部门按照职责分工密切配合做好森林火灾的科学预防、扑救和处置工作：</w:t>
      </w:r>
    </w:p>
    <w:p>
      <w:pPr>
        <w:spacing w:line="240" w:lineRule="auto"/>
        <w:ind w:firstLine="640"/>
        <w:jc w:val="both"/>
      </w:pPr>
      <w:r>
        <w:rPr>
          <w:rFonts w:ascii="仿宋_GB2312" w:hAnsi="仿宋_GB2312" w:eastAsia="仿宋_GB2312" w:cs="仿宋_GB2312"/>
          <w:sz w:val="32"/>
        </w:rPr>
        <w:t>（一）组织开展森林防火宣传活动，普及森林防火知识；</w:t>
      </w:r>
    </w:p>
    <w:p>
      <w:pPr>
        <w:spacing w:line="240" w:lineRule="auto"/>
        <w:ind w:firstLine="640"/>
        <w:jc w:val="both"/>
      </w:pPr>
      <w:r>
        <w:rPr>
          <w:rFonts w:ascii="仿宋_GB2312" w:hAnsi="仿宋_GB2312" w:eastAsia="仿宋_GB2312" w:cs="仿宋_GB2312"/>
          <w:sz w:val="32"/>
        </w:rPr>
        <w:t>（二）划定森林防火区，规定森林防火期；</w:t>
      </w:r>
    </w:p>
    <w:p>
      <w:pPr>
        <w:spacing w:line="240" w:lineRule="auto"/>
        <w:ind w:firstLine="640"/>
        <w:jc w:val="both"/>
      </w:pPr>
      <w:r>
        <w:rPr>
          <w:rFonts w:ascii="仿宋_GB2312" w:hAnsi="仿宋_GB2312" w:eastAsia="仿宋_GB2312" w:cs="仿宋_GB2312"/>
          <w:sz w:val="32"/>
        </w:rPr>
        <w:t>（三）设置防火设施，配备防灭火装备和物资；</w:t>
      </w:r>
    </w:p>
    <w:p>
      <w:pPr>
        <w:spacing w:line="240" w:lineRule="auto"/>
        <w:ind w:firstLine="640"/>
        <w:jc w:val="both"/>
      </w:pPr>
      <w:r>
        <w:rPr>
          <w:rFonts w:ascii="仿宋_GB2312" w:hAnsi="仿宋_GB2312" w:eastAsia="仿宋_GB2312" w:cs="仿宋_GB2312"/>
          <w:sz w:val="32"/>
        </w:rPr>
        <w:t>（四）建立森林火灾监测预警体系，及时消除隐患；</w:t>
      </w:r>
    </w:p>
    <w:p>
      <w:pPr>
        <w:spacing w:line="240" w:lineRule="auto"/>
        <w:ind w:firstLine="640"/>
        <w:jc w:val="both"/>
      </w:pPr>
      <w:r>
        <w:rPr>
          <w:rFonts w:ascii="仿宋_GB2312" w:hAnsi="仿宋_GB2312" w:eastAsia="仿宋_GB2312" w:cs="仿宋_GB2312"/>
          <w:sz w:val="32"/>
        </w:rPr>
        <w:t>（五）制定森林火灾应急预案，发生森林火灾，立即组织扑救；</w:t>
      </w:r>
    </w:p>
    <w:p>
      <w:pPr>
        <w:spacing w:line="240" w:lineRule="auto"/>
        <w:ind w:firstLine="640"/>
        <w:jc w:val="both"/>
      </w:pPr>
      <w:r>
        <w:rPr>
          <w:rFonts w:ascii="仿宋_GB2312" w:hAnsi="仿宋_GB2312" w:eastAsia="仿宋_GB2312" w:cs="仿宋_GB2312"/>
          <w:sz w:val="32"/>
        </w:rPr>
        <w:t>（六）保障预防和扑救森林火灾所需费用。</w:t>
      </w:r>
    </w:p>
    <w:p>
      <w:pPr>
        <w:spacing w:line="240" w:lineRule="auto"/>
        <w:ind w:firstLine="640"/>
        <w:jc w:val="both"/>
      </w:pPr>
      <w:r>
        <w:rPr>
          <w:rFonts w:ascii="仿宋_GB2312" w:hAnsi="仿宋_GB2312" w:eastAsia="仿宋_GB2312" w:cs="仿宋_GB2312"/>
          <w:sz w:val="32"/>
        </w:rPr>
        <w:t>国家综合性消防救援队伍承担国家规定的森林火灾扑救任务和预防相关工作。</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xml:space="preserve">  县级以上人民政府林业主管部门负责本行政区域的林业有害生物的监测、检疫和防治。</w:t>
      </w:r>
    </w:p>
    <w:p>
      <w:pPr>
        <w:spacing w:line="240" w:lineRule="auto"/>
        <w:ind w:firstLine="640"/>
        <w:jc w:val="both"/>
      </w:pPr>
      <w:r>
        <w:rPr>
          <w:rFonts w:ascii="仿宋_GB2312" w:hAnsi="仿宋_GB2312" w:eastAsia="仿宋_GB2312" w:cs="仿宋_GB2312"/>
          <w:sz w:val="32"/>
        </w:rPr>
        <w:t>省级以上人民政府林业主管部门负责确定林业植物及其产品的检疫性有害生物，划定疫区和保护区。</w:t>
      </w:r>
    </w:p>
    <w:p>
      <w:pPr>
        <w:spacing w:line="240" w:lineRule="auto"/>
        <w:ind w:firstLine="640"/>
        <w:jc w:val="both"/>
      </w:pPr>
      <w:r>
        <w:rPr>
          <w:rFonts w:ascii="仿宋_GB2312" w:hAnsi="仿宋_GB2312" w:eastAsia="仿宋_GB2312" w:cs="仿宋_GB2312"/>
          <w:sz w:val="32"/>
        </w:rPr>
        <w:t>重大林业有害生物灾害防治实行地方人民政府负责制。发生暴发性、危险性等重大林业有害生物灾害时，当地人民政府应当及时组织除治。</w:t>
      </w:r>
    </w:p>
    <w:p>
      <w:pPr>
        <w:spacing w:line="240" w:lineRule="auto"/>
        <w:ind w:firstLine="640"/>
        <w:jc w:val="both"/>
      </w:pPr>
      <w:r>
        <w:rPr>
          <w:rFonts w:ascii="仿宋_GB2312" w:hAnsi="仿宋_GB2312" w:eastAsia="仿宋_GB2312" w:cs="仿宋_GB2312"/>
          <w:sz w:val="32"/>
        </w:rPr>
        <w:t>林业经营者在政府支持引导下，对其经营管理范围内的林业有害生物进行防治。</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xml:space="preserve">  国家保护林地，严格控制林地转为非林地，实行占用林地总量控制，确保林地保有量不减少。各类建设项目占用林地不得超过本行政区域的占用林地总量控制指标。</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xml:space="preserve">  矿藏勘查、开采以及其他各类工程建设，应当不占或者少占林地；确需占用林地的，应当经县级以上人民政府林业主管部门审核同意，依法办理建设用地审批手续。</w:t>
      </w:r>
    </w:p>
    <w:p>
      <w:pPr>
        <w:spacing w:line="240" w:lineRule="auto"/>
        <w:ind w:firstLine="640"/>
        <w:jc w:val="both"/>
      </w:pPr>
      <w:r>
        <w:rPr>
          <w:rFonts w:ascii="仿宋_GB2312" w:hAnsi="仿宋_GB2312" w:eastAsia="仿宋_GB2312" w:cs="仿宋_GB2312"/>
          <w:sz w:val="32"/>
        </w:rPr>
        <w:t>占用林地的单位应当缴纳森林植被恢复费。森林植被恢复费征收使用管理办法由国务院财政部门会同林业主管部门制定。</w:t>
      </w:r>
    </w:p>
    <w:p>
      <w:pPr>
        <w:spacing w:line="240" w:lineRule="auto"/>
        <w:ind w:firstLine="640"/>
        <w:jc w:val="both"/>
      </w:pPr>
      <w:r>
        <w:rPr>
          <w:rFonts w:ascii="仿宋_GB2312" w:hAnsi="仿宋_GB2312" w:eastAsia="仿宋_GB2312" w:cs="仿宋_GB2312"/>
          <w:sz w:val="32"/>
        </w:rPr>
        <w:t>县级以上人民政府林业主管部门应当按照规定安排植树造林，恢复森林植被，植树造林面积不得少于因占用林地而减少的森林植被面积。上级林业主管部门应当定期督促下级林业主管部门组织植树造林、恢复森林植被，并进行检查。</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xml:space="preserve">  需要临时使用林地的，应当经县级以上人民政府林业主管部门批准；临时使用林地的期限一般不超过二年，并不得在临时使用的林地上修建永久性建筑物。</w:t>
      </w:r>
    </w:p>
    <w:p>
      <w:pPr>
        <w:spacing w:line="240" w:lineRule="auto"/>
        <w:ind w:firstLine="640"/>
        <w:jc w:val="both"/>
      </w:pPr>
      <w:r>
        <w:rPr>
          <w:rFonts w:ascii="仿宋_GB2312" w:hAnsi="仿宋_GB2312" w:eastAsia="仿宋_GB2312" w:cs="仿宋_GB2312"/>
          <w:sz w:val="32"/>
        </w:rPr>
        <w:t>临时使用林地期满后一年内，用地单位或者个人应当恢复植被和林业生产条件。</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xml:space="preserve">  禁止毁林开垦、采石、采砂、采土以及其他毁坏林木和林地的行为。</w:t>
      </w:r>
    </w:p>
    <w:p>
      <w:pPr>
        <w:spacing w:line="240" w:lineRule="auto"/>
        <w:ind w:firstLine="640"/>
        <w:jc w:val="both"/>
      </w:pPr>
      <w:r>
        <w:rPr>
          <w:rFonts w:ascii="仿宋_GB2312" w:hAnsi="仿宋_GB2312" w:eastAsia="仿宋_GB2312" w:cs="仿宋_GB2312"/>
          <w:sz w:val="32"/>
        </w:rPr>
        <w:t>禁止向林地排放重金属或者其他有毒有害物质含量超标的污水、污泥，以及可能造成林地污染的清淤底泥、尾矿、矿渣等。</w:t>
      </w:r>
    </w:p>
    <w:p>
      <w:pPr>
        <w:spacing w:line="240" w:lineRule="auto"/>
        <w:ind w:firstLine="640"/>
        <w:jc w:val="both"/>
      </w:pPr>
      <w:r>
        <w:rPr>
          <w:rFonts w:ascii="仿宋_GB2312" w:hAnsi="仿宋_GB2312" w:eastAsia="仿宋_GB2312" w:cs="仿宋_GB2312"/>
          <w:sz w:val="32"/>
        </w:rPr>
        <w:t>禁止在幼林地砍柴、毁苗、放牧。</w:t>
      </w:r>
    </w:p>
    <w:p>
      <w:pPr>
        <w:spacing w:line="240" w:lineRule="auto"/>
        <w:ind w:firstLine="640"/>
        <w:jc w:val="both"/>
      </w:pPr>
      <w:r>
        <w:rPr>
          <w:rFonts w:ascii="仿宋_GB2312" w:hAnsi="仿宋_GB2312" w:eastAsia="仿宋_GB2312" w:cs="仿宋_GB2312"/>
          <w:sz w:val="32"/>
        </w:rPr>
        <w:t>禁止擅自移动或者损坏森林保护标志。</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xml:space="preserve">  国家保护古树名木和珍贵树木。禁止破坏古树名木和珍贵树木及其生存的自然环境。</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xml:space="preserve">  各级人民政府应当加强林业基础设施建设，应用先进适用的科技手段，提高森林防火、林业有害生物防治等森林管护能力。</w:t>
      </w:r>
    </w:p>
    <w:p>
      <w:pPr>
        <w:spacing w:line="240" w:lineRule="auto"/>
        <w:ind w:firstLine="640"/>
        <w:jc w:val="both"/>
      </w:pPr>
      <w:r>
        <w:rPr>
          <w:rFonts w:ascii="仿宋_GB2312" w:hAnsi="仿宋_GB2312" w:eastAsia="仿宋_GB2312" w:cs="仿宋_GB2312"/>
          <w:sz w:val="32"/>
        </w:rPr>
        <w:t>各有关单位应当加强森林管护。国有林业企业事业单位应当加大投入，加强森林防火、林业有害生物防治，预防和制止破坏森林资源的行为。</w:t>
      </w:r>
    </w:p>
    <w:p>
      <w:pPr>
        <w:spacing w:line="240" w:lineRule="auto"/>
        <w:ind w:firstLine="0"/>
        <w:jc w:val="center"/>
      </w:pPr>
    </w:p>
    <w:p>
      <w:pPr>
        <w:spacing w:line="240" w:lineRule="auto"/>
        <w:ind w:firstLine="0"/>
        <w:jc w:val="center"/>
      </w:pPr>
      <w:r>
        <w:rPr>
          <w:rFonts w:ascii="黑体" w:hAnsi="黑体" w:eastAsia="黑体" w:cs="黑体"/>
          <w:sz w:val="32"/>
        </w:rPr>
        <w:t>第五章  造林绿化</w:t>
      </w:r>
    </w:p>
    <w:p>
      <w:pPr>
        <w:spacing w:line="240" w:lineRule="auto"/>
        <w:ind w:firstLine="0"/>
        <w:jc w:val="center"/>
      </w:pP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xml:space="preserve">  国家统筹城乡造林绿化，开展大规模国土绿化行动，绿化美化城乡，推动森林城市建设，促进乡村振兴，建设美丽家园。</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xml:space="preserve">  各级人民政府应当组织各行各业和城乡居民造林绿化。</w:t>
      </w:r>
    </w:p>
    <w:p>
      <w:pPr>
        <w:spacing w:line="240" w:lineRule="auto"/>
        <w:ind w:firstLine="640"/>
        <w:jc w:val="both"/>
      </w:pPr>
      <w:r>
        <w:rPr>
          <w:rFonts w:ascii="仿宋_GB2312" w:hAnsi="仿宋_GB2312" w:eastAsia="仿宋_GB2312" w:cs="仿宋_GB2312"/>
          <w:sz w:val="32"/>
        </w:rPr>
        <w:t>宜林荒山荒地荒滩，属于国家所有的，由县级以上人民政府林业主管部门和其他有关主管部门组织开展造林绿化；属于集体所有的，由集体经济组织组织开展造林绿化。</w:t>
      </w:r>
    </w:p>
    <w:p>
      <w:pPr>
        <w:spacing w:line="240" w:lineRule="auto"/>
        <w:ind w:firstLine="640"/>
        <w:jc w:val="both"/>
      </w:pPr>
      <w:r>
        <w:rPr>
          <w:rFonts w:ascii="仿宋_GB2312" w:hAnsi="仿宋_GB2312" w:eastAsia="仿宋_GB2312" w:cs="仿宋_GB2312"/>
          <w:sz w:val="32"/>
        </w:rPr>
        <w:t>城市规划区内、铁路公路两侧、江河两侧、湖泊水库周围，由各有关主管部门按照有关规定因地制宜组织开展造林绿化；工矿区、工业园区、机关、学校用地，部队营区以及农场、牧场、渔场经营地区，由各该单位负责造林绿化。组织开展城市造林绿化的具体办法由国务院制定。</w:t>
      </w:r>
    </w:p>
    <w:p>
      <w:pPr>
        <w:spacing w:line="240" w:lineRule="auto"/>
        <w:ind w:firstLine="640"/>
        <w:jc w:val="both"/>
      </w:pPr>
      <w:r>
        <w:rPr>
          <w:rFonts w:ascii="仿宋_GB2312" w:hAnsi="仿宋_GB2312" w:eastAsia="仿宋_GB2312" w:cs="仿宋_GB2312"/>
          <w:sz w:val="32"/>
        </w:rPr>
        <w:t>国家所有和集体所有的宜林荒山荒地荒滩可以由单位或者个人承包造林绿化。</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xml:space="preserve">  国家鼓励公民通过植树造林、抚育管护、认建认养等方式参与造林绿化。</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xml:space="preserve">  各级人民政府组织造林绿化，应当科学规划、因地制宜，优化林种、树种结构，鼓励使用乡土树种和林木良种、营造混交林，提高造林绿化质量。</w:t>
      </w:r>
    </w:p>
    <w:p>
      <w:pPr>
        <w:spacing w:line="240" w:lineRule="auto"/>
        <w:ind w:firstLine="640"/>
        <w:jc w:val="both"/>
      </w:pPr>
      <w:r>
        <w:rPr>
          <w:rFonts w:ascii="仿宋_GB2312" w:hAnsi="仿宋_GB2312" w:eastAsia="仿宋_GB2312" w:cs="仿宋_GB2312"/>
          <w:sz w:val="32"/>
        </w:rPr>
        <w:t>国家投资或者以国家投资为主的造林绿化项目，应当按照国家规定使用林木良种。</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xml:space="preserve">  各级人民政府应当采取以自然恢复为主、自然恢复和人工修复相结合的措施，科学保护修复森林生态系统。新造幼林地和其他应当封山育林的地方，由当地人民政府组织封山育林。</w:t>
      </w:r>
    </w:p>
    <w:p>
      <w:pPr>
        <w:spacing w:line="240" w:lineRule="auto"/>
        <w:ind w:firstLine="640"/>
        <w:jc w:val="both"/>
      </w:pPr>
      <w:r>
        <w:rPr>
          <w:rFonts w:ascii="仿宋_GB2312" w:hAnsi="仿宋_GB2312" w:eastAsia="仿宋_GB2312" w:cs="仿宋_GB2312"/>
          <w:sz w:val="32"/>
        </w:rPr>
        <w:t>各级人民政府应当对国务院确定的坡耕地、严重沙化耕地、严重石漠化耕地、严重污染耕地等需要生态修复的耕地，有计划地组织实施退耕还林还草。</w:t>
      </w:r>
    </w:p>
    <w:p>
      <w:pPr>
        <w:spacing w:line="240" w:lineRule="auto"/>
        <w:ind w:firstLine="640"/>
        <w:jc w:val="both"/>
      </w:pPr>
      <w:r>
        <w:rPr>
          <w:rFonts w:ascii="仿宋_GB2312" w:hAnsi="仿宋_GB2312" w:eastAsia="仿宋_GB2312" w:cs="仿宋_GB2312"/>
          <w:sz w:val="32"/>
        </w:rPr>
        <w:t>各级人民政府应当对自然因素等导致的荒废和受损山体、退化林地以及宜林荒山荒地荒滩，因地制宜实施森林生态修复工程，恢复植被。</w:t>
      </w:r>
    </w:p>
    <w:p>
      <w:pPr>
        <w:spacing w:line="240" w:lineRule="auto"/>
        <w:ind w:firstLine="0"/>
        <w:jc w:val="center"/>
      </w:pPr>
    </w:p>
    <w:p>
      <w:pPr>
        <w:spacing w:line="240" w:lineRule="auto"/>
        <w:ind w:firstLine="0"/>
        <w:jc w:val="center"/>
      </w:pPr>
      <w:r>
        <w:rPr>
          <w:rFonts w:ascii="黑体" w:hAnsi="黑体" w:eastAsia="黑体" w:cs="黑体"/>
          <w:sz w:val="32"/>
        </w:rPr>
        <w:t>第六章  经营管理</w:t>
      </w:r>
    </w:p>
    <w:p>
      <w:pPr>
        <w:spacing w:line="240" w:lineRule="auto"/>
        <w:ind w:firstLine="0"/>
        <w:jc w:val="center"/>
      </w:pP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xml:space="preserve">  国家根据生态保护的需要，将森林生态区位重要或者生态状况脆弱，以发挥生态效益为主要目的的林地和林地上的森林划定为公益林。未划定为公益林的林地和林地上的森林属于商品林。</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xml:space="preserve">  公益林由国务院和省、自治区、直辖市人民政府划定并公布。</w:t>
      </w:r>
    </w:p>
    <w:p>
      <w:pPr>
        <w:spacing w:line="240" w:lineRule="auto"/>
        <w:ind w:firstLine="640"/>
        <w:jc w:val="both"/>
      </w:pPr>
      <w:r>
        <w:rPr>
          <w:rFonts w:ascii="仿宋_GB2312" w:hAnsi="仿宋_GB2312" w:eastAsia="仿宋_GB2312" w:cs="仿宋_GB2312"/>
          <w:sz w:val="32"/>
        </w:rPr>
        <w:t>下列区域的林地和林地上的森林，应当划定为公益林：</w:t>
      </w:r>
    </w:p>
    <w:p>
      <w:pPr>
        <w:spacing w:line="240" w:lineRule="auto"/>
        <w:ind w:firstLine="640"/>
        <w:jc w:val="both"/>
      </w:pPr>
      <w:r>
        <w:rPr>
          <w:rFonts w:ascii="仿宋_GB2312" w:hAnsi="仿宋_GB2312" w:eastAsia="仿宋_GB2312" w:cs="仿宋_GB2312"/>
          <w:sz w:val="32"/>
        </w:rPr>
        <w:t>（一）重要江河源头汇水区域；</w:t>
      </w:r>
    </w:p>
    <w:p>
      <w:pPr>
        <w:spacing w:line="240" w:lineRule="auto"/>
        <w:ind w:firstLine="640"/>
        <w:jc w:val="both"/>
      </w:pPr>
      <w:r>
        <w:rPr>
          <w:rFonts w:ascii="仿宋_GB2312" w:hAnsi="仿宋_GB2312" w:eastAsia="仿宋_GB2312" w:cs="仿宋_GB2312"/>
          <w:sz w:val="32"/>
        </w:rPr>
        <w:t>（二）重要江河干流及支流两岸、饮用水水源地保护区；</w:t>
      </w:r>
    </w:p>
    <w:p>
      <w:pPr>
        <w:spacing w:line="240" w:lineRule="auto"/>
        <w:ind w:firstLine="640"/>
        <w:jc w:val="both"/>
      </w:pPr>
      <w:r>
        <w:rPr>
          <w:rFonts w:ascii="仿宋_GB2312" w:hAnsi="仿宋_GB2312" w:eastAsia="仿宋_GB2312" w:cs="仿宋_GB2312"/>
          <w:sz w:val="32"/>
        </w:rPr>
        <w:t>（三）重要湿地和重要水库周围；</w:t>
      </w:r>
    </w:p>
    <w:p>
      <w:pPr>
        <w:spacing w:line="240" w:lineRule="auto"/>
        <w:ind w:firstLine="640"/>
        <w:jc w:val="both"/>
      </w:pPr>
      <w:r>
        <w:rPr>
          <w:rFonts w:ascii="仿宋_GB2312" w:hAnsi="仿宋_GB2312" w:eastAsia="仿宋_GB2312" w:cs="仿宋_GB2312"/>
          <w:sz w:val="32"/>
        </w:rPr>
        <w:t>（四）森林和陆生野生动物类型的自然保护区；</w:t>
      </w:r>
    </w:p>
    <w:p>
      <w:pPr>
        <w:spacing w:line="240" w:lineRule="auto"/>
        <w:ind w:firstLine="640"/>
        <w:jc w:val="both"/>
      </w:pPr>
      <w:r>
        <w:rPr>
          <w:rFonts w:ascii="仿宋_GB2312" w:hAnsi="仿宋_GB2312" w:eastAsia="仿宋_GB2312" w:cs="仿宋_GB2312"/>
          <w:sz w:val="32"/>
        </w:rPr>
        <w:t>（五）荒漠化和水土流失严重地区的防风固沙林基干林带；</w:t>
      </w:r>
    </w:p>
    <w:p>
      <w:pPr>
        <w:spacing w:line="240" w:lineRule="auto"/>
        <w:ind w:firstLine="640"/>
        <w:jc w:val="both"/>
      </w:pPr>
      <w:r>
        <w:rPr>
          <w:rFonts w:ascii="仿宋_GB2312" w:hAnsi="仿宋_GB2312" w:eastAsia="仿宋_GB2312" w:cs="仿宋_GB2312"/>
          <w:sz w:val="32"/>
        </w:rPr>
        <w:t>（六）沿海防护林基干林带；</w:t>
      </w:r>
    </w:p>
    <w:p>
      <w:pPr>
        <w:spacing w:line="240" w:lineRule="auto"/>
        <w:ind w:firstLine="640"/>
        <w:jc w:val="both"/>
      </w:pPr>
      <w:r>
        <w:rPr>
          <w:rFonts w:ascii="仿宋_GB2312" w:hAnsi="仿宋_GB2312" w:eastAsia="仿宋_GB2312" w:cs="仿宋_GB2312"/>
          <w:sz w:val="32"/>
        </w:rPr>
        <w:t>（七）未开发利用的原始林地区；</w:t>
      </w:r>
    </w:p>
    <w:p>
      <w:pPr>
        <w:spacing w:line="240" w:lineRule="auto"/>
        <w:ind w:firstLine="640"/>
        <w:jc w:val="both"/>
      </w:pPr>
      <w:r>
        <w:rPr>
          <w:rFonts w:ascii="仿宋_GB2312" w:hAnsi="仿宋_GB2312" w:eastAsia="仿宋_GB2312" w:cs="仿宋_GB2312"/>
          <w:sz w:val="32"/>
        </w:rPr>
        <w:t>（八）需要划定的其他区域。</w:t>
      </w:r>
    </w:p>
    <w:p>
      <w:pPr>
        <w:spacing w:line="240" w:lineRule="auto"/>
        <w:ind w:firstLine="640"/>
        <w:jc w:val="both"/>
      </w:pPr>
      <w:r>
        <w:rPr>
          <w:rFonts w:ascii="仿宋_GB2312" w:hAnsi="仿宋_GB2312" w:eastAsia="仿宋_GB2312" w:cs="仿宋_GB2312"/>
          <w:sz w:val="32"/>
        </w:rPr>
        <w:t>公益林划定涉及非国有林地的，应当与权利人签订书面协议，并给予合理补偿。</w:t>
      </w:r>
    </w:p>
    <w:p>
      <w:pPr>
        <w:spacing w:line="240" w:lineRule="auto"/>
        <w:ind w:firstLine="640"/>
        <w:jc w:val="both"/>
      </w:pPr>
      <w:r>
        <w:rPr>
          <w:rFonts w:ascii="仿宋_GB2312" w:hAnsi="仿宋_GB2312" w:eastAsia="仿宋_GB2312" w:cs="仿宋_GB2312"/>
          <w:sz w:val="32"/>
        </w:rPr>
        <w:t>公益林进行调整的，应当经原划定机关同意，并予以公布。</w:t>
      </w:r>
    </w:p>
    <w:p>
      <w:pPr>
        <w:spacing w:line="240" w:lineRule="auto"/>
        <w:ind w:firstLine="640"/>
        <w:jc w:val="both"/>
      </w:pPr>
      <w:r>
        <w:rPr>
          <w:rFonts w:ascii="仿宋_GB2312" w:hAnsi="仿宋_GB2312" w:eastAsia="仿宋_GB2312" w:cs="仿宋_GB2312"/>
          <w:sz w:val="32"/>
        </w:rPr>
        <w:t>国家级公益林划定和管理的办法由国务院制定；地方级公益林划定和管理的办法由省、自治区、直辖市人民政府制定。</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xml:space="preserve">  国家对公益林实施严格保护。</w:t>
      </w:r>
    </w:p>
    <w:p>
      <w:pPr>
        <w:spacing w:line="240" w:lineRule="auto"/>
        <w:ind w:firstLine="640"/>
        <w:jc w:val="both"/>
      </w:pPr>
      <w:r>
        <w:rPr>
          <w:rFonts w:ascii="仿宋_GB2312" w:hAnsi="仿宋_GB2312" w:eastAsia="仿宋_GB2312" w:cs="仿宋_GB2312"/>
          <w:sz w:val="32"/>
        </w:rPr>
        <w:t>县级以上人民政府林业主管部门应当有计划地组织公益林经营者对公益林中生态功能低下的疏林、残次林等低质低效林，采取林分改造、森林抚育等措施，提高公益林的质量和生态保护功能。</w:t>
      </w:r>
    </w:p>
    <w:p>
      <w:pPr>
        <w:spacing w:line="240" w:lineRule="auto"/>
        <w:ind w:firstLine="640"/>
        <w:jc w:val="both"/>
      </w:pPr>
      <w:r>
        <w:rPr>
          <w:rFonts w:ascii="仿宋_GB2312" w:hAnsi="仿宋_GB2312" w:eastAsia="仿宋_GB2312" w:cs="仿宋_GB2312"/>
          <w:sz w:val="32"/>
        </w:rPr>
        <w:t>在符合公益林生态区位保护要求和不影响公益林生态功能的前提下，经科学论证，可以合理利用公益林林地资源和森林景观资源，适度开展林下经济、森林旅游等。利用公益林开展上述活动应当严格遵守国家有关规定。</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xml:space="preserve">  国家鼓励发展下列商品林：</w:t>
      </w:r>
    </w:p>
    <w:p>
      <w:pPr>
        <w:spacing w:line="240" w:lineRule="auto"/>
        <w:ind w:firstLine="640"/>
        <w:jc w:val="both"/>
      </w:pPr>
      <w:r>
        <w:rPr>
          <w:rFonts w:ascii="仿宋_GB2312" w:hAnsi="仿宋_GB2312" w:eastAsia="仿宋_GB2312" w:cs="仿宋_GB2312"/>
          <w:sz w:val="32"/>
        </w:rPr>
        <w:t>（一）以生产木材为主要目的的森林；</w:t>
      </w:r>
    </w:p>
    <w:p>
      <w:pPr>
        <w:spacing w:line="240" w:lineRule="auto"/>
        <w:ind w:firstLine="640"/>
        <w:jc w:val="both"/>
      </w:pPr>
      <w:r>
        <w:rPr>
          <w:rFonts w:ascii="仿宋_GB2312" w:hAnsi="仿宋_GB2312" w:eastAsia="仿宋_GB2312" w:cs="仿宋_GB2312"/>
          <w:sz w:val="32"/>
        </w:rPr>
        <w:t>（二）以生产果品、油料、饮料、调料、工业原料和药材等林产品为主要目的的森林；</w:t>
      </w:r>
    </w:p>
    <w:p>
      <w:pPr>
        <w:spacing w:line="240" w:lineRule="auto"/>
        <w:ind w:firstLine="640"/>
        <w:jc w:val="both"/>
      </w:pPr>
      <w:r>
        <w:rPr>
          <w:rFonts w:ascii="仿宋_GB2312" w:hAnsi="仿宋_GB2312" w:eastAsia="仿宋_GB2312" w:cs="仿宋_GB2312"/>
          <w:sz w:val="32"/>
        </w:rPr>
        <w:t>（三）以生产燃料和其他生物质能源为主要目的的森林；</w:t>
      </w:r>
    </w:p>
    <w:p>
      <w:pPr>
        <w:spacing w:line="240" w:lineRule="auto"/>
        <w:ind w:firstLine="640"/>
        <w:jc w:val="both"/>
      </w:pPr>
      <w:r>
        <w:rPr>
          <w:rFonts w:ascii="仿宋_GB2312" w:hAnsi="仿宋_GB2312" w:eastAsia="仿宋_GB2312" w:cs="仿宋_GB2312"/>
          <w:sz w:val="32"/>
        </w:rPr>
        <w:t>（四）其他以发挥经济效益为主要目的的森林。</w:t>
      </w:r>
    </w:p>
    <w:p>
      <w:pPr>
        <w:spacing w:line="240" w:lineRule="auto"/>
        <w:ind w:firstLine="640"/>
        <w:jc w:val="both"/>
      </w:pPr>
      <w:r>
        <w:rPr>
          <w:rFonts w:ascii="仿宋_GB2312" w:hAnsi="仿宋_GB2312" w:eastAsia="仿宋_GB2312" w:cs="仿宋_GB2312"/>
          <w:sz w:val="32"/>
        </w:rPr>
        <w:t>在保障生态安全的前提下，国家鼓励建设速生丰产、珍贵树种和大径级用材林，增加林木储备，保障木材供给安全。</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xml:space="preserve">  商品林由林业经营者依法自主经营。在不破坏生态的前提下，可以采取集约化经营措施，合理利用森林、林木、林地，提高商品林经济效益。</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xml:space="preserve">  在林地上修筑下列直接为林业生产经营服务的工程设施，符合国家有关部门规定的标准的，由县级以上人民政府林业主管部门批准，不需要办理建设用地审批手续；超出标准需要占用林地的，应当依法办理建设用地审批手续：</w:t>
      </w:r>
    </w:p>
    <w:p>
      <w:pPr>
        <w:spacing w:line="240" w:lineRule="auto"/>
        <w:ind w:firstLine="640"/>
        <w:jc w:val="both"/>
      </w:pPr>
      <w:r>
        <w:rPr>
          <w:rFonts w:ascii="仿宋_GB2312" w:hAnsi="仿宋_GB2312" w:eastAsia="仿宋_GB2312" w:cs="仿宋_GB2312"/>
          <w:sz w:val="32"/>
        </w:rPr>
        <w:t>（一）培育、生产种子、苗木的设施；</w:t>
      </w:r>
    </w:p>
    <w:p>
      <w:pPr>
        <w:spacing w:line="240" w:lineRule="auto"/>
        <w:ind w:firstLine="640"/>
        <w:jc w:val="both"/>
      </w:pPr>
      <w:r>
        <w:rPr>
          <w:rFonts w:ascii="仿宋_GB2312" w:hAnsi="仿宋_GB2312" w:eastAsia="仿宋_GB2312" w:cs="仿宋_GB2312"/>
          <w:sz w:val="32"/>
        </w:rPr>
        <w:t>（二）贮存种子、苗木、木材的设施；</w:t>
      </w:r>
    </w:p>
    <w:p>
      <w:pPr>
        <w:spacing w:line="240" w:lineRule="auto"/>
        <w:ind w:firstLine="640"/>
        <w:jc w:val="both"/>
      </w:pPr>
      <w:r>
        <w:rPr>
          <w:rFonts w:ascii="仿宋_GB2312" w:hAnsi="仿宋_GB2312" w:eastAsia="仿宋_GB2312" w:cs="仿宋_GB2312"/>
          <w:sz w:val="32"/>
        </w:rPr>
        <w:t>（三）集材道、运材道、防火巡护道、森林步道；</w:t>
      </w:r>
    </w:p>
    <w:p>
      <w:pPr>
        <w:spacing w:line="240" w:lineRule="auto"/>
        <w:ind w:firstLine="640"/>
        <w:jc w:val="both"/>
      </w:pPr>
      <w:r>
        <w:rPr>
          <w:rFonts w:ascii="仿宋_GB2312" w:hAnsi="仿宋_GB2312" w:eastAsia="仿宋_GB2312" w:cs="仿宋_GB2312"/>
          <w:sz w:val="32"/>
        </w:rPr>
        <w:t>（四）林业科研、科普教育设施；</w:t>
      </w:r>
    </w:p>
    <w:p>
      <w:pPr>
        <w:spacing w:line="240" w:lineRule="auto"/>
        <w:ind w:firstLine="640"/>
        <w:jc w:val="both"/>
      </w:pPr>
      <w:r>
        <w:rPr>
          <w:rFonts w:ascii="仿宋_GB2312" w:hAnsi="仿宋_GB2312" w:eastAsia="仿宋_GB2312" w:cs="仿宋_GB2312"/>
          <w:sz w:val="32"/>
        </w:rPr>
        <w:t>（五）野生动植物保护、护林、林业有害生物防治、森林防火、木材检疫的设施；</w:t>
      </w:r>
    </w:p>
    <w:p>
      <w:pPr>
        <w:spacing w:line="240" w:lineRule="auto"/>
        <w:ind w:firstLine="640"/>
        <w:jc w:val="both"/>
      </w:pPr>
      <w:r>
        <w:rPr>
          <w:rFonts w:ascii="仿宋_GB2312" w:hAnsi="仿宋_GB2312" w:eastAsia="仿宋_GB2312" w:cs="仿宋_GB2312"/>
          <w:sz w:val="32"/>
        </w:rPr>
        <w:t>（六）供水、供电、供热、供气、通讯基础设施；</w:t>
      </w:r>
    </w:p>
    <w:p>
      <w:pPr>
        <w:spacing w:line="240" w:lineRule="auto"/>
        <w:ind w:firstLine="640"/>
        <w:jc w:val="both"/>
      </w:pPr>
      <w:r>
        <w:rPr>
          <w:rFonts w:ascii="仿宋_GB2312" w:hAnsi="仿宋_GB2312" w:eastAsia="仿宋_GB2312" w:cs="仿宋_GB2312"/>
          <w:sz w:val="32"/>
        </w:rPr>
        <w:t>（七）其他直接为林业生产服务的工程设施。</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xml:space="preserve">  国有林业企业事业单位应当编制森林经营方案，明确森林培育和管护的经营措施，报县级以上人民政府林业主管部门批准后实施。重点林区的森林经营方案由国务院林业主管部门批准后实施。</w:t>
      </w:r>
    </w:p>
    <w:p>
      <w:pPr>
        <w:spacing w:line="240" w:lineRule="auto"/>
        <w:ind w:firstLine="640"/>
        <w:jc w:val="both"/>
      </w:pPr>
      <w:r>
        <w:rPr>
          <w:rFonts w:ascii="仿宋_GB2312" w:hAnsi="仿宋_GB2312" w:eastAsia="仿宋_GB2312" w:cs="仿宋_GB2312"/>
          <w:sz w:val="32"/>
        </w:rPr>
        <w:t>国家支持、引导其他林业经营者编制森林经营方案。</w:t>
      </w:r>
    </w:p>
    <w:p>
      <w:pPr>
        <w:spacing w:line="240" w:lineRule="auto"/>
        <w:ind w:firstLine="640"/>
        <w:jc w:val="both"/>
      </w:pPr>
      <w:r>
        <w:rPr>
          <w:rFonts w:ascii="仿宋_GB2312" w:hAnsi="仿宋_GB2312" w:eastAsia="仿宋_GB2312" w:cs="仿宋_GB2312"/>
          <w:sz w:val="32"/>
        </w:rPr>
        <w:t>编制森林经营方案的具体办法由国务院林业主管部门制定。</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xml:space="preserve">  国家严格控制森林年采伐量。省、自治区、直辖市人民政府林业主管部门根据消耗量低于生长量和森林分类经营管理的原则，编制本行政区域的年采伐限额，经征求国务院林业主管部门意见，报本级人民政府批准后公布实施，并报国务院备案。重点林区的年采伐限额，由国务院林业主管部门编制，报国务院批准后公布实施。</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xml:space="preserve">  采伐森林、林木应当遵守下列规定：</w:t>
      </w:r>
    </w:p>
    <w:p>
      <w:pPr>
        <w:spacing w:line="240" w:lineRule="auto"/>
        <w:ind w:firstLine="640"/>
        <w:jc w:val="both"/>
      </w:pPr>
      <w:r>
        <w:rPr>
          <w:rFonts w:ascii="仿宋_GB2312" w:hAnsi="仿宋_GB2312" w:eastAsia="仿宋_GB2312" w:cs="仿宋_GB2312"/>
          <w:sz w:val="32"/>
        </w:rPr>
        <w:t>（一）公益林只能进行抚育、更新和低质低效林改造性质的采伐。但是，因科研或者实验、防治林业有害生物、建设护林防火设施、营造生物防火隔离带、遭受自然灾害等需要采伐的除外。</w:t>
      </w:r>
    </w:p>
    <w:p>
      <w:pPr>
        <w:spacing w:line="240" w:lineRule="auto"/>
        <w:ind w:firstLine="640"/>
        <w:jc w:val="both"/>
      </w:pPr>
      <w:r>
        <w:rPr>
          <w:rFonts w:ascii="仿宋_GB2312" w:hAnsi="仿宋_GB2312" w:eastAsia="仿宋_GB2312" w:cs="仿宋_GB2312"/>
          <w:sz w:val="32"/>
        </w:rPr>
        <w:t>（二）商品林应当根据不同情况，采取不同采伐方式，严格控制皆伐面积，伐育同步规划实施。</w:t>
      </w:r>
    </w:p>
    <w:p>
      <w:pPr>
        <w:spacing w:line="240" w:lineRule="auto"/>
        <w:ind w:firstLine="640"/>
        <w:jc w:val="both"/>
      </w:pPr>
      <w:r>
        <w:rPr>
          <w:rFonts w:ascii="仿宋_GB2312" w:hAnsi="仿宋_GB2312" w:eastAsia="仿宋_GB2312" w:cs="仿宋_GB2312"/>
          <w:sz w:val="32"/>
        </w:rPr>
        <w:t>（三）自然保护区的林木，禁止采伐。但是，因防治林业有害生物、森林防火、维护主要保护对象生存环境、遭受自然灾害等特殊情况必须采伐的和实验区的竹林除外。</w:t>
      </w:r>
    </w:p>
    <w:p>
      <w:pPr>
        <w:spacing w:line="240" w:lineRule="auto"/>
        <w:ind w:firstLine="640"/>
        <w:jc w:val="both"/>
      </w:pPr>
      <w:r>
        <w:rPr>
          <w:rFonts w:ascii="仿宋_GB2312" w:hAnsi="仿宋_GB2312" w:eastAsia="仿宋_GB2312" w:cs="仿宋_GB2312"/>
          <w:sz w:val="32"/>
        </w:rPr>
        <w:t>省级以上人民政府林业主管部门应当根据前款规定，按照森林分类经营管理、保护优先、注重效率和效益等原则，制定相应的林木采伐技术规程。</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xml:space="preserve">  采伐林地上的林木应当申请采伐许可证，并按照采伐许可证的规定进行采伐；采伐自然保护区以外的竹林，不需要申请采伐许可证，但应当符合林木采伐技术规程。</w:t>
      </w:r>
    </w:p>
    <w:p>
      <w:pPr>
        <w:spacing w:line="240" w:lineRule="auto"/>
        <w:ind w:firstLine="640"/>
        <w:jc w:val="both"/>
      </w:pPr>
      <w:r>
        <w:rPr>
          <w:rFonts w:ascii="仿宋_GB2312" w:hAnsi="仿宋_GB2312" w:eastAsia="仿宋_GB2312" w:cs="仿宋_GB2312"/>
          <w:sz w:val="32"/>
        </w:rPr>
        <w:t>农村居民采伐自留地和房前屋后个人所有的零星林木，不需要申请采伐许可证。</w:t>
      </w:r>
    </w:p>
    <w:p>
      <w:pPr>
        <w:spacing w:line="240" w:lineRule="auto"/>
        <w:ind w:firstLine="640"/>
        <w:jc w:val="both"/>
      </w:pPr>
      <w:r>
        <w:rPr>
          <w:rFonts w:ascii="仿宋_GB2312" w:hAnsi="仿宋_GB2312" w:eastAsia="仿宋_GB2312" w:cs="仿宋_GB2312"/>
          <w:sz w:val="32"/>
        </w:rPr>
        <w:t>非林地上的农田防护林、防风固沙林、护路林、护岸护堤林和城镇林木等的更新采伐，由有关主管部门按照有关规定管理。</w:t>
      </w:r>
    </w:p>
    <w:p>
      <w:pPr>
        <w:spacing w:line="240" w:lineRule="auto"/>
        <w:ind w:firstLine="640"/>
        <w:jc w:val="both"/>
      </w:pPr>
      <w:r>
        <w:rPr>
          <w:rFonts w:ascii="仿宋_GB2312" w:hAnsi="仿宋_GB2312" w:eastAsia="仿宋_GB2312" w:cs="仿宋_GB2312"/>
          <w:sz w:val="32"/>
        </w:rPr>
        <w:t>采挖移植林木按照采伐林木管理。具体办法由国务院林业主管部门制定。</w:t>
      </w:r>
    </w:p>
    <w:p>
      <w:pPr>
        <w:spacing w:line="240" w:lineRule="auto"/>
        <w:ind w:firstLine="640"/>
        <w:jc w:val="both"/>
      </w:pPr>
      <w:r>
        <w:rPr>
          <w:rFonts w:ascii="仿宋_GB2312" w:hAnsi="仿宋_GB2312" w:eastAsia="仿宋_GB2312" w:cs="仿宋_GB2312"/>
          <w:sz w:val="32"/>
        </w:rPr>
        <w:t>禁止伪造、变造、买卖、租借采伐许可证。</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xml:space="preserve">  采伐许可证由县级以上人民政府林业主管部门核发。</w:t>
      </w:r>
    </w:p>
    <w:p>
      <w:pPr>
        <w:spacing w:line="240" w:lineRule="auto"/>
        <w:ind w:firstLine="640"/>
        <w:jc w:val="both"/>
      </w:pPr>
      <w:r>
        <w:rPr>
          <w:rFonts w:ascii="仿宋_GB2312" w:hAnsi="仿宋_GB2312" w:eastAsia="仿宋_GB2312" w:cs="仿宋_GB2312"/>
          <w:sz w:val="32"/>
        </w:rPr>
        <w:t>县级以上人民政府林业主管部门应当采取措施，方便申请人办理采伐许可证。</w:t>
      </w:r>
    </w:p>
    <w:p>
      <w:pPr>
        <w:spacing w:line="240" w:lineRule="auto"/>
        <w:ind w:firstLine="640"/>
        <w:jc w:val="both"/>
      </w:pPr>
      <w:r>
        <w:rPr>
          <w:rFonts w:ascii="仿宋_GB2312" w:hAnsi="仿宋_GB2312" w:eastAsia="仿宋_GB2312" w:cs="仿宋_GB2312"/>
          <w:sz w:val="32"/>
        </w:rPr>
        <w:t>农村居民采伐自留山和个人承包集体林地上的林木，由县级人民政府林业主管部门或者其委托的乡镇人民政府核发采伐许可证。</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xml:space="preserve">  申请采伐许可证，应当提交有关采伐的地点、林种、树种、面积、蓄积、方式、更新措施和林木权属等内容的材料。超过省级以上人民政府林业主管部门规定面积或者蓄积量的，还应当提交伐区调查设计材料。</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xml:space="preserve">  符合林木采伐技术规程的，审核发放采伐许可证的部门应当及时核发采伐许可证。但是，审核发放采伐许可证的部门不得超过年采伐限额发放采伐许可证。</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xml:space="preserve">  有下列情形之一的，不得核发采伐许可证：</w:t>
      </w:r>
    </w:p>
    <w:p>
      <w:pPr>
        <w:spacing w:line="240" w:lineRule="auto"/>
        <w:ind w:firstLine="640"/>
        <w:jc w:val="both"/>
      </w:pPr>
      <w:r>
        <w:rPr>
          <w:rFonts w:ascii="仿宋_GB2312" w:hAnsi="仿宋_GB2312" w:eastAsia="仿宋_GB2312" w:cs="仿宋_GB2312"/>
          <w:sz w:val="32"/>
        </w:rPr>
        <w:t>（一）采伐封山育林期、封山育林区内的林木；</w:t>
      </w:r>
    </w:p>
    <w:p>
      <w:pPr>
        <w:spacing w:line="240" w:lineRule="auto"/>
        <w:ind w:firstLine="640"/>
        <w:jc w:val="both"/>
      </w:pPr>
      <w:r>
        <w:rPr>
          <w:rFonts w:ascii="仿宋_GB2312" w:hAnsi="仿宋_GB2312" w:eastAsia="仿宋_GB2312" w:cs="仿宋_GB2312"/>
          <w:sz w:val="32"/>
        </w:rPr>
        <w:t>（二）上年度采伐后未按照规定完成更新造林任务；</w:t>
      </w:r>
    </w:p>
    <w:p>
      <w:pPr>
        <w:spacing w:line="240" w:lineRule="auto"/>
        <w:ind w:firstLine="640"/>
        <w:jc w:val="both"/>
      </w:pPr>
      <w:r>
        <w:rPr>
          <w:rFonts w:ascii="仿宋_GB2312" w:hAnsi="仿宋_GB2312" w:eastAsia="仿宋_GB2312" w:cs="仿宋_GB2312"/>
          <w:sz w:val="32"/>
        </w:rPr>
        <w:t>（三）上年度发生重大滥伐案件、森林火灾或者林业有害生物灾害，未采取预防和改进措施；</w:t>
      </w:r>
    </w:p>
    <w:p>
      <w:pPr>
        <w:spacing w:line="240" w:lineRule="auto"/>
        <w:ind w:firstLine="640"/>
        <w:jc w:val="both"/>
      </w:pPr>
      <w:r>
        <w:rPr>
          <w:rFonts w:ascii="仿宋_GB2312" w:hAnsi="仿宋_GB2312" w:eastAsia="仿宋_GB2312" w:cs="仿宋_GB2312"/>
          <w:sz w:val="32"/>
        </w:rPr>
        <w:t>（四）法律法规和国务院林业主管部门规定的禁止采伐的其他情形。</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xml:space="preserve">  采伐林木的组织和个人应当按照有关规定完成更新造林。更新造林的面积不得少于采伐的面积，更新造林应当达到相关技术规程规定的标准。</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xml:space="preserve">  国家通过贴息、林权收储担保补助等措施，鼓励和引导金融机构开展涉林抵押贷款、林农信用贷款等符合林业特点的信贷业务，扶持林权收储机构进行市场化收储担保。</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xml:space="preserve">  国家支持发展森林保险。县级以上人民政府依法对森林保险提供保险费补贴。</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xml:space="preserve">  林业经营者可以自愿申请森林认证，促进森林经营水平提高和可持续经营。</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xml:space="preserve">  木材经营加工企业应当建立原料和产品出入库台账。任何单位和个人不得收购、加工、运输明知是盗伐、滥伐等非法来源的林木。</w:t>
      </w:r>
    </w:p>
    <w:p>
      <w:pPr>
        <w:spacing w:line="240" w:lineRule="auto"/>
        <w:ind w:firstLine="0"/>
        <w:jc w:val="center"/>
      </w:pPr>
    </w:p>
    <w:p>
      <w:pPr>
        <w:spacing w:line="240" w:lineRule="auto"/>
        <w:ind w:firstLine="0"/>
        <w:jc w:val="center"/>
      </w:pPr>
      <w:r>
        <w:rPr>
          <w:rFonts w:ascii="黑体" w:hAnsi="黑体" w:eastAsia="黑体" w:cs="黑体"/>
          <w:sz w:val="32"/>
        </w:rPr>
        <w:t>第七章  监督检查</w:t>
      </w:r>
    </w:p>
    <w:p>
      <w:pPr>
        <w:spacing w:line="240" w:lineRule="auto"/>
        <w:ind w:firstLine="0"/>
        <w:jc w:val="center"/>
      </w:pP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xml:space="preserve">  县级以上人民政府林业主管部门依照本法规定，对森林资源的保护、修复、利用、更新等进行监督检查，依法查处破坏森林资源等违法行为。</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xml:space="preserve">  县级以上人民政府林业主管部门履行森林资源保护监督检查职责，有权采取下列措施：</w:t>
      </w:r>
    </w:p>
    <w:p>
      <w:pPr>
        <w:spacing w:line="240" w:lineRule="auto"/>
        <w:ind w:firstLine="640"/>
        <w:jc w:val="both"/>
      </w:pPr>
      <w:r>
        <w:rPr>
          <w:rFonts w:ascii="仿宋_GB2312" w:hAnsi="仿宋_GB2312" w:eastAsia="仿宋_GB2312" w:cs="仿宋_GB2312"/>
          <w:sz w:val="32"/>
        </w:rPr>
        <w:t>（一）进入生产经营场所进行现场检查；</w:t>
      </w:r>
    </w:p>
    <w:p>
      <w:pPr>
        <w:spacing w:line="240" w:lineRule="auto"/>
        <w:ind w:firstLine="640"/>
        <w:jc w:val="both"/>
      </w:pPr>
      <w:r>
        <w:rPr>
          <w:rFonts w:ascii="仿宋_GB2312" w:hAnsi="仿宋_GB2312" w:eastAsia="仿宋_GB2312" w:cs="仿宋_GB2312"/>
          <w:sz w:val="32"/>
        </w:rPr>
        <w:t>（二）查阅、复制有关文件、资料，对可能被转移、销毁、隐匿或者篡改的文件、资料予以封存；</w:t>
      </w:r>
    </w:p>
    <w:p>
      <w:pPr>
        <w:spacing w:line="240" w:lineRule="auto"/>
        <w:ind w:firstLine="640"/>
        <w:jc w:val="both"/>
      </w:pPr>
      <w:r>
        <w:rPr>
          <w:rFonts w:ascii="仿宋_GB2312" w:hAnsi="仿宋_GB2312" w:eastAsia="仿宋_GB2312" w:cs="仿宋_GB2312"/>
          <w:sz w:val="32"/>
        </w:rPr>
        <w:t>（三）查封、扣押有证据证明来源非法的林木以及从事破坏森林资源活动的工具、设备或者财物；</w:t>
      </w:r>
    </w:p>
    <w:p>
      <w:pPr>
        <w:spacing w:line="240" w:lineRule="auto"/>
        <w:ind w:firstLine="640"/>
        <w:jc w:val="both"/>
      </w:pPr>
      <w:r>
        <w:rPr>
          <w:rFonts w:ascii="仿宋_GB2312" w:hAnsi="仿宋_GB2312" w:eastAsia="仿宋_GB2312" w:cs="仿宋_GB2312"/>
          <w:sz w:val="32"/>
        </w:rPr>
        <w:t>（四）查封与破坏森林资源活动有关的场所。</w:t>
      </w:r>
    </w:p>
    <w:p>
      <w:pPr>
        <w:spacing w:line="240" w:lineRule="auto"/>
        <w:ind w:firstLine="640"/>
        <w:jc w:val="both"/>
      </w:pPr>
      <w:r>
        <w:rPr>
          <w:rFonts w:ascii="仿宋_GB2312" w:hAnsi="仿宋_GB2312" w:eastAsia="仿宋_GB2312" w:cs="仿宋_GB2312"/>
          <w:sz w:val="32"/>
        </w:rPr>
        <w:t>省级以上人民政府林业主管部门对森林资源保护发展工作不力、问题突出、群众反映强烈的地区，可以约谈所在地区县级以上地方人民政府及其有关部门主要负责人，要求其采取措施及时整改。约谈整改情况应当向社会公开。</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xml:space="preserve">  破坏森林资源造成生态环境损害的，县级以上人民政府自然资源主管部门、林业主管部门可以依法向人民法院提起诉讼，对侵权人提出损害赔偿要求。</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xml:space="preserve">  审计机关按照国家有关规定对国有森林资源资产进行审计监督。</w:t>
      </w:r>
    </w:p>
    <w:p>
      <w:pPr>
        <w:spacing w:line="240" w:lineRule="auto"/>
        <w:ind w:firstLine="0"/>
        <w:jc w:val="center"/>
      </w:pPr>
    </w:p>
    <w:p>
      <w:pPr>
        <w:spacing w:line="240" w:lineRule="auto"/>
        <w:ind w:firstLine="0"/>
        <w:jc w:val="center"/>
      </w:pPr>
      <w:r>
        <w:rPr>
          <w:rFonts w:ascii="黑体" w:hAnsi="黑体" w:eastAsia="黑体" w:cs="黑体"/>
          <w:sz w:val="32"/>
        </w:rPr>
        <w:t>第八章  法律责任</w:t>
      </w:r>
    </w:p>
    <w:p>
      <w:pPr>
        <w:spacing w:line="240" w:lineRule="auto"/>
        <w:ind w:firstLine="0"/>
        <w:jc w:val="center"/>
      </w:pP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xml:space="preserve">  县级以上人民政府林业主管部门或者其他有关国家机关未依照本法规定履行职责的，对直接负责的主管人员和其他直接责任人员依法给予处分。</w:t>
      </w:r>
    </w:p>
    <w:p>
      <w:pPr>
        <w:spacing w:line="240" w:lineRule="auto"/>
        <w:ind w:firstLine="640"/>
        <w:jc w:val="both"/>
      </w:pPr>
      <w:r>
        <w:rPr>
          <w:rFonts w:ascii="仿宋_GB2312" w:hAnsi="仿宋_GB2312" w:eastAsia="仿宋_GB2312" w:cs="仿宋_GB2312"/>
          <w:sz w:val="32"/>
        </w:rPr>
        <w:t>依照本法规定应当作出行政处罚决定而未作出的，上级主管部门有权责令下级主管部门作出行政处罚决定或者直接给予行政处罚。</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xml:space="preserve">  违反本法规定，侵害森林、林木、林地的所有者或者使用者的合法权益的，依法承担侵权责任。</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xml:space="preserve">  违反本法规定，国有林业企业事业单位未履行保护培育森林资源义务、未编制森林经营方案或者未按照批准的森林经营方案开展森林经营活动的，由县级以上人民政府林业主管部门责令限期改正，对直接负责的主管人员和其他直接责任人员依法给予处分。</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xml:space="preserve">  违反本法规定，未经县级以上人民政府林业主管部门审核同意，擅自改变林地用途的，由县级以上人民政府林业主管部门责令限期恢复植被和林业生产条件，可以处恢复植被和林业生产条件所需费用三倍以下的罚款。</w:t>
      </w:r>
    </w:p>
    <w:p>
      <w:pPr>
        <w:spacing w:line="240" w:lineRule="auto"/>
        <w:ind w:firstLine="640"/>
        <w:jc w:val="both"/>
      </w:pPr>
      <w:r>
        <w:rPr>
          <w:rFonts w:ascii="仿宋_GB2312" w:hAnsi="仿宋_GB2312" w:eastAsia="仿宋_GB2312" w:cs="仿宋_GB2312"/>
          <w:sz w:val="32"/>
        </w:rPr>
        <w:t>虽经县级以上人民政府林业主管部门审核同意，但未办理建设用地审批手续擅自占用林地的，依照《中华人民共和国土地管理法》的有关规定处罚。</w:t>
      </w:r>
    </w:p>
    <w:p>
      <w:pPr>
        <w:spacing w:line="240" w:lineRule="auto"/>
        <w:ind w:firstLine="640"/>
        <w:jc w:val="both"/>
      </w:pPr>
      <w:r>
        <w:rPr>
          <w:rFonts w:ascii="仿宋_GB2312" w:hAnsi="仿宋_GB2312" w:eastAsia="仿宋_GB2312" w:cs="仿宋_GB2312"/>
          <w:sz w:val="32"/>
        </w:rPr>
        <w:t>在临时使用的林地上修建永久性建筑物，或者临时使用林地期满后一年内未恢复植被或者林业生产条件的，依照本条第一款规定处罚。</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xml:space="preserve">  违反本法规定，进行开垦、采石、采砂、采土或者其他活动，造成林木毁坏的，由县级以上人民政府林业主管部门责令停止违法行为，限期在原地或者异地补种毁坏株数一倍以上三倍以下的树木，可以处毁坏林木价值五倍以下的罚款；造成林地毁坏的，由县级以上人民政府林业主管部门责令停止违法行为，限期恢复植被和林业生产条件，可以处恢复植被和林业生产条件所需费用三倍以下的罚款。</w:t>
      </w:r>
    </w:p>
    <w:p>
      <w:pPr>
        <w:spacing w:line="240" w:lineRule="auto"/>
        <w:ind w:firstLine="640"/>
        <w:jc w:val="both"/>
      </w:pPr>
      <w:r>
        <w:rPr>
          <w:rFonts w:ascii="仿宋_GB2312" w:hAnsi="仿宋_GB2312" w:eastAsia="仿宋_GB2312" w:cs="仿宋_GB2312"/>
          <w:sz w:val="32"/>
        </w:rPr>
        <w:t>违反本法规定，在幼林地砍柴、毁苗、放牧造成林木毁坏的，由县级以上人民政府林业主管部门责令停止违法行为，限期在原地或者异地补种毁坏株数一倍以上三倍以下的树木。</w:t>
      </w:r>
    </w:p>
    <w:p>
      <w:pPr>
        <w:spacing w:line="240" w:lineRule="auto"/>
        <w:ind w:firstLine="640"/>
        <w:jc w:val="both"/>
      </w:pPr>
      <w:r>
        <w:rPr>
          <w:rFonts w:ascii="仿宋_GB2312" w:hAnsi="仿宋_GB2312" w:eastAsia="仿宋_GB2312" w:cs="仿宋_GB2312"/>
          <w:sz w:val="32"/>
        </w:rPr>
        <w:t>向林地排放重金属或者其他有毒有害物质含量超标的污水、污泥，以及可能造成林地污染的清淤底泥、尾矿、矿渣等的，依照《中华人民共和国土壤污染防治法》的有关规定处罚。</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xml:space="preserve">  违反本法规定，擅自移动或者毁坏森林保护标志的，由县级以上人民政府林业主管部门恢复森林保护标志，所需费用由违法者承担。</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xml:space="preserve">  盗伐林木的，由县级以上人民政府林业主管部门责令限期在原地或者异地补种盗伐株数一倍以上五倍以下的树木，并处盗伐林木价值五倍以上十倍以下的罚款。</w:t>
      </w:r>
    </w:p>
    <w:p>
      <w:pPr>
        <w:spacing w:line="240" w:lineRule="auto"/>
        <w:ind w:firstLine="640"/>
        <w:jc w:val="both"/>
      </w:pPr>
      <w:r>
        <w:rPr>
          <w:rFonts w:ascii="仿宋_GB2312" w:hAnsi="仿宋_GB2312" w:eastAsia="仿宋_GB2312" w:cs="仿宋_GB2312"/>
          <w:sz w:val="32"/>
        </w:rPr>
        <w:t>滥伐林木的，由县级以上人民政府林业主管部门责令限期在原地或者异地补种滥伐株数一倍以上三倍以下的树木，可以处滥伐林木价值三倍以上五倍以下的罚款。</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xml:space="preserve">  违反本法规定，伪造、变造、买卖、租借采伐许可证的，由县级以上人民政府林业主管部门没收证件和违法所得，并处违法所得一倍以上三倍以下的罚款；没有违法所得的，可以处二万元以下的罚款。</w:t>
      </w: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xml:space="preserve">  违反本法规定，收购、加工、运输明知是盗伐、滥伐等非法来源的林木的，由县级以上人民政府林业主管部门责令停止违法行为，没收违法收购、加工、运输的林木或者变卖所得，可以处违法收购、加工、运输林木价款三倍以下的罚款。</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xml:space="preserve">  违反本法规定，未完成更新造林任务的，由县级以上人民政府林业主管部门责令限期完成；逾期未完成的，可以处未完成造林任务所需费用二倍以下的罚款；对直接负责的主管人员和其他直接责任人员，依法给予处分。</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xml:space="preserve">  违反本法规定，拒绝、阻碍县级以上人民政府林业主管部门依法实施监督检查的，可以处五万元以下的罚款，情节严重的，可以责令停产停业整顿。</w:t>
      </w: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xml:space="preserve">  违反本法规定，有下列情形之一的，由县级以上人民政府林业主管部门依法组织代为履行，代为履行所需费用由违法者承担：</w:t>
      </w:r>
    </w:p>
    <w:p>
      <w:pPr>
        <w:spacing w:line="240" w:lineRule="auto"/>
        <w:ind w:firstLine="640"/>
        <w:jc w:val="both"/>
      </w:pPr>
      <w:r>
        <w:rPr>
          <w:rFonts w:ascii="仿宋_GB2312" w:hAnsi="仿宋_GB2312" w:eastAsia="仿宋_GB2312" w:cs="仿宋_GB2312"/>
          <w:sz w:val="32"/>
        </w:rPr>
        <w:t>（一）拒不恢复植被和林业生产条件，或者恢复植被和林业生产条件不符合国家有关规定；</w:t>
      </w:r>
    </w:p>
    <w:p>
      <w:pPr>
        <w:spacing w:line="240" w:lineRule="auto"/>
        <w:ind w:firstLine="640"/>
        <w:jc w:val="both"/>
      </w:pPr>
      <w:r>
        <w:rPr>
          <w:rFonts w:ascii="仿宋_GB2312" w:hAnsi="仿宋_GB2312" w:eastAsia="仿宋_GB2312" w:cs="仿宋_GB2312"/>
          <w:sz w:val="32"/>
        </w:rPr>
        <w:t>（二）拒不补种树木，或者补种不符合国家有关规定。</w:t>
      </w:r>
    </w:p>
    <w:p>
      <w:pPr>
        <w:spacing w:line="240" w:lineRule="auto"/>
        <w:ind w:firstLine="640"/>
        <w:jc w:val="both"/>
      </w:pPr>
      <w:r>
        <w:rPr>
          <w:rFonts w:ascii="仿宋_GB2312" w:hAnsi="仿宋_GB2312" w:eastAsia="仿宋_GB2312" w:cs="仿宋_GB2312"/>
          <w:sz w:val="32"/>
        </w:rPr>
        <w:t>恢复植被和林业生产条件、树木补种的标准，由省级以上人民政府林业主管部门制定。</w:t>
      </w: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xml:space="preserve">  公安机关按照国家有关规定，可以依法行使本法第七十四条第一款、第七十六条、第七十七条、第七十八条规定的行政处罚权。</w:t>
      </w:r>
    </w:p>
    <w:p>
      <w:pPr>
        <w:spacing w:line="240" w:lineRule="auto"/>
        <w:ind w:firstLine="640"/>
        <w:jc w:val="both"/>
      </w:pPr>
      <w:r>
        <w:rPr>
          <w:rFonts w:ascii="仿宋_GB2312" w:hAnsi="仿宋_GB2312" w:eastAsia="仿宋_GB2312" w:cs="仿宋_GB2312"/>
          <w:sz w:val="32"/>
        </w:rPr>
        <w:t>违反本法规定，构成违反治安管理行为的，依法给予治安管理处罚；构成犯罪的，依法追究刑事责任。</w:t>
      </w:r>
    </w:p>
    <w:p>
      <w:pPr>
        <w:spacing w:line="240" w:lineRule="auto"/>
        <w:ind w:firstLine="0"/>
        <w:jc w:val="center"/>
      </w:pPr>
    </w:p>
    <w:p>
      <w:pPr>
        <w:spacing w:line="240" w:lineRule="auto"/>
        <w:ind w:firstLine="0"/>
        <w:jc w:val="center"/>
      </w:pPr>
      <w:r>
        <w:rPr>
          <w:rFonts w:ascii="黑体" w:hAnsi="黑体" w:eastAsia="黑体" w:cs="黑体"/>
          <w:sz w:val="32"/>
        </w:rPr>
        <w:t>第九章  附则</w:t>
      </w:r>
    </w:p>
    <w:p>
      <w:pPr>
        <w:spacing w:line="240" w:lineRule="auto"/>
        <w:ind w:firstLine="0"/>
        <w:jc w:val="center"/>
      </w:pPr>
    </w:p>
    <w:p>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xml:space="preserve">  本法下列用语的含义是：</w:t>
      </w:r>
    </w:p>
    <w:p>
      <w:pPr>
        <w:spacing w:line="240" w:lineRule="auto"/>
        <w:ind w:firstLine="640"/>
        <w:jc w:val="both"/>
      </w:pPr>
      <w:r>
        <w:rPr>
          <w:rFonts w:ascii="仿宋_GB2312" w:hAnsi="仿宋_GB2312" w:eastAsia="仿宋_GB2312" w:cs="仿宋_GB2312"/>
          <w:sz w:val="32"/>
        </w:rPr>
        <w:t>（一）森林，包括乔木林、竹林和国家特别规定的灌木林。按照用途可以分为防护林、特种用途林、用材林、经济林和能源林。</w:t>
      </w:r>
    </w:p>
    <w:p>
      <w:pPr>
        <w:spacing w:line="240" w:lineRule="auto"/>
        <w:ind w:firstLine="640"/>
        <w:jc w:val="both"/>
      </w:pPr>
      <w:r>
        <w:rPr>
          <w:rFonts w:ascii="仿宋_GB2312" w:hAnsi="仿宋_GB2312" w:eastAsia="仿宋_GB2312" w:cs="仿宋_GB2312"/>
          <w:sz w:val="32"/>
        </w:rPr>
        <w:t>（二）林木，包括树木和竹子。</w:t>
      </w:r>
    </w:p>
    <w:p>
      <w:pPr>
        <w:spacing w:line="240" w:lineRule="auto"/>
        <w:ind w:firstLine="640"/>
        <w:jc w:val="both"/>
      </w:pPr>
      <w:r>
        <w:rPr>
          <w:rFonts w:ascii="仿宋_GB2312" w:hAnsi="仿宋_GB2312" w:eastAsia="仿宋_GB2312" w:cs="仿宋_GB2312"/>
          <w:sz w:val="32"/>
        </w:rPr>
        <w:t>（三）林地，是指县级以上人民政府规划确定的用于发展林业的土地。包括郁闭度</w:t>
      </w:r>
      <w:r>
        <w:rPr>
          <w:rFonts w:hint="default" w:ascii="Times New Roman" w:hAnsi="Times New Roman" w:eastAsia="仿宋_GB2312" w:cs="Times New Roman"/>
          <w:sz w:val="32"/>
        </w:rPr>
        <w:t>0</w:t>
      </w:r>
      <w:r>
        <w:rPr>
          <w:rFonts w:ascii="仿宋_GB2312" w:hAnsi="仿宋_GB2312" w:eastAsia="仿宋_GB2312" w:cs="仿宋_GB2312"/>
          <w:sz w:val="32"/>
        </w:rPr>
        <w:t>.</w:t>
      </w:r>
      <w:r>
        <w:rPr>
          <w:rFonts w:hint="default" w:ascii="Times New Roman" w:hAnsi="Times New Roman" w:eastAsia="仿宋_GB2312" w:cs="Times New Roman"/>
          <w:sz w:val="32"/>
        </w:rPr>
        <w:t>2</w:t>
      </w:r>
      <w:r>
        <w:rPr>
          <w:rFonts w:ascii="仿宋_GB2312" w:hAnsi="仿宋_GB2312" w:eastAsia="仿宋_GB2312" w:cs="仿宋_GB2312"/>
          <w:sz w:val="32"/>
        </w:rPr>
        <w:t>以上的乔木林地以及竹林地、灌木林地、疏林地、采伐迹地、火烧迹地、未成林造林地、苗圃地等。</w:t>
      </w:r>
    </w:p>
    <w:p>
      <w:pPr>
        <w:spacing w:line="240" w:lineRule="auto"/>
        <w:ind w:firstLine="640"/>
        <w:jc w:val="both"/>
      </w:pPr>
      <w:r>
        <w:rPr>
          <w:rFonts w:ascii="黑体" w:hAnsi="黑体" w:eastAsia="黑体" w:cs="黑体"/>
          <w:sz w:val="32"/>
        </w:rPr>
        <w:t>第八十四条</w:t>
      </w:r>
      <w:r>
        <w:rPr>
          <w:rFonts w:ascii="仿宋_GB2312" w:hAnsi="仿宋_GB2312" w:eastAsia="仿宋_GB2312" w:cs="仿宋_GB2312"/>
          <w:sz w:val="32"/>
        </w:rPr>
        <w:t xml:space="preserve">  本法自</w:t>
      </w:r>
      <w:r>
        <w:rPr>
          <w:rFonts w:hint="default" w:ascii="Times New Roman" w:hAnsi="Times New Roman" w:eastAsia="仿宋_GB2312" w:cs="Times New Roman"/>
          <w:sz w:val="32"/>
        </w:rPr>
        <w:t>2020</w:t>
      </w:r>
      <w:r>
        <w:rPr>
          <w:rFonts w:ascii="仿宋_GB2312" w:hAnsi="仿宋_GB2312" w:eastAsia="仿宋_GB2312" w:cs="仿宋_GB2312"/>
          <w:sz w:val="32"/>
        </w:rPr>
        <w:t>年</w:t>
      </w:r>
      <w:r>
        <w:rPr>
          <w:rFonts w:hint="default" w:ascii="Times New Roman" w:hAnsi="Times New Roman" w:eastAsia="仿宋_GB2312" w:cs="Times New Roman"/>
          <w:sz w:val="32"/>
        </w:rPr>
        <w:t>7</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33823702"/>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10</TotalTime>
  <ScaleCrop>false</ScaleCrop>
  <LinksUpToDate>false</LinksUpToDate>
  <CharactersWithSpaces>51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2020-05-07T02:54:50Z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