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中华人民共和国注册会计师法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（1993年10月31日第八届全国人民代表大会常务委员会第四次会议通过</w:t>
      </w:r>
      <w:bookmarkStart w:name="_GoBack" w:id="0"/>
      <w:bookmarkEnd w:id="0"/>
      <w:r>
        <w:rPr>
          <w:rFonts w:hint="eastAsia" w:ascii="Times New Roman" w:hAnsi="Times New Roman" w:eastAsia="楷体_GB2312" w:cs="楷体_GB2312"/>
          <w:kern w:val="0"/>
          <w:szCs w:val="32"/>
        </w:rPr>
        <w:t>　根据2014年8月31日第十二届全国人民代表大会常务委员会第十次会议《关于修改&lt;中华人民共和国保险法&gt;等五部法律的决定》修正）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考试和注册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业务范围和规则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会计师事务所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注册会计师协会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为了发挥注册会计师在社会经济活动中的鉴证和服务作用，加强对注册会计师的管理，维护社会公共利益和投资者的合法权益，促进社会主义市场经济的健康发展，制定本法。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注册会计师是依法取得注册会计师证书并接受委托从事审计和会计咨询、会计服务业务的执业人员。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会计师事务所是依法设立并承办注册会计师业务的机构。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注册会计师执行业务，应当加入会计师事务所。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注册会计师协会是由注册会计师组成的社会团体。中国注册会计师协会是注册会计师的全国组织，省、自治区、直辖市注册会计师协会是注册会计师的地方组织。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国务院财政部门和省、自治区、直辖市人民政府财政部门，依法对注册会计师、会计师事务所和注册会计师协会进行监督、指导。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注册会计师和会计师事务所执行业务，必须遵守法律、行政法规。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注册会计师和会计师事务所依法独立、公正执行业务，受法律保护。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第二章　考试和注册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国家实行注册会计师全国统一考试制度。注册会计师全国统一考试办法，由国务院财政部门制定，由中国注册会计师协会组织实施。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具有高等专科以上学校毕业的学历、或者具有会计或者相关专业中级以上技术职称的中国公民，可以申请参加注册会计师全国统一考试；具有会计或者相关专业高级技术职称的人员，可以免予部分科目的考试。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参加注册会计师全国统一考试成绩合格，并从事审计业务工作二年以上的，可以向省、自治区、直辖市注册会计师协会申请注册。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除有本法第十条所列情形外，受理申请的注册会计师协会应当准予注册。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有下列情形之一的，受理申请的注册会计师协会不予注册: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（一）不具有完全民事行为能力的；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（二）因受刑事处罚，自刑罚执行完毕之日起至申请注册之日止不满五年的；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（三）因在财务、会计、审计、企业管理或者其他经济管理工作中犯有严重错误受行政处罚、撤职以上处分，自处罚、处分决定之日起至申请注册之日止不满二年的；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（四）受吊销注册会计师证书的处罚，自处罚决定之日起至申请注册之日止不满五年的；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（五）国务院财政部门规定的其他不予注册的情形的。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注册会计师协会应当将准予注册的人员名单报国务院财政部门备案。国务院财政部门发现注册会计师协会的注册不符合本法规定的，应当通知有关的注册会计师协会撤销注册。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协会依照本法第十条的规定不予注册的，应当自决定之日起十五日内书面通知申请人。申请人有异议的，可以自收到通知之日起十五日内向国务院财政部门或者省、自治区、直辖市人民政府财政部门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准予注册的申请人，由注册会计师协会发给国务院财政部门统一制定的注册会计师证书。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已取得注册会计师证书的人员，除本法第十一条第一款规定的情形外，注册后有下列情形之一的，由准予注册的注册会计师协会撤销注册，收回注册会计师证书: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（一）完全丧失民事行为能力的；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（二）受刑事处罚的；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（三）因在财务、会计、审计、企业管理或者其他经济管理工作中犯有严重错误受行政处罚、撤职以上处分的；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（四）自行停止执行注册会计师业务满一年的。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被撤销注册的当事人有异议的，可以自接到撤销注册、收回注册会计师证书的通知之日起十五日内向国务院财政部门或者省、自治区、直辖市人民政府财政部门申请复议。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依照第一款规定被撤销注册的人员可以重新申请注册，但必须符合本法第九条、第十条的规定。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第三章　业务范围和规则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注册会计师承办下列审计业务: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（一）审查企业会计报表，出具审计报告；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（二）验证企业资本，出具验资报告；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（三）办理企业合并、分立、清算事宜中的审计业务，出具有关的报告；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（四）法律、行政法规规定的其他审计业务。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注册会计师依法执行审计业务出具的报告，具有证明效力。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注册会计师可以承办会计咨询、会计服务业务。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注册会计师承办业务，由其所在的会计师事务所统一受理并与委托人签订委托合同。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会计师事务所对本所注册会计师依照前款规定承办的业务，承担民事责任。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注册会计师执行业务，可以根据需要查阅委托人的有关会计资料和文件，查看委托人的业务现场和设施，要求委托人提供其他必要的协助。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注册会计师与委托人有利害关系的，应当回避；委托人有权要求其回避。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注册会计师对在执行业务中知悉的商业秘密，负有保密义务。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注册会计师执行审计业务，遇有下列情形之一的，应当拒绝出具有关报告: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（一）委托人示意其作不实或者不当证明的；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（二）委托人故意不提供有关会计资料和文件的；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（三）因委托人有其他不合理要求，致使注册会计师出具的报告不能对财务会计的重要事项作出正确表述的。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注册会计师执行审计业务，必须按照执业准则、规则确定的工作程序出具报告。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注册会计师执行审计业务出具报告时，不得有下列行为: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（一）明知委托人对重要事项的财务会计处理与国家有关规定相抵触，而不予指明；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（二）明知委托人的财务会计处理会直接损害报告使用人或者其他利害关系人的利益，而予以隐瞒或者作不实的报告；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（三）明知委托人的财务会计处理会导致报告使用人或者其他利害关系人产生重大误解，而不予指明；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（四）明知委托人的会计报表的重要事项有其他不实的内容，而不予指明。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对委托人有前款所列行为，注册会计师按照执业准则、规则应当知道的，适用前款规定。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注册会计师不得有下列行为: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在执行审计业务期间，在法律、行政法规规定不得买卖被审计单位的股票、债券或者不得购买被审计单位或者个人的其他财产的期限内，买卖被审计单位的股票、债券或者购买被审计单位或者个人所拥有的其他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（二）索取、收受委托合同约定以外的酬金或者其他财物，或者利用执行业务之便，谋取其他不正当的利益；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（三）接受委托催收债款；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（四）允许他人以本人名义执行业务；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（五）同时在两个或者两个以上的会计师事务所执行业务；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（六）对其能力进行广告宣传以招揽业务；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（七）违反法律、行政法规的其他行为。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第四章　会计师事务所</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会计师事务所可以由注册会计师合伙设立。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合伙设立的会计师事务所的债务，由合伙人按照出资比例或者协议的约定，以各自的财产承担责任。合伙人对会计师事务所的债务承担连带责任。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会计师事务所符合下列条件的，可以是负有限责任的法人: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（一）不少于三十万元的注册资本；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（二）有一定数量的专职从业人员，其中至少有五名注册会计师；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（三）国务院财政部门规定的业务范围和其他条件。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负有限责任的会计师事务所以其全部资产对其债务承担责任。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设立会计师事务所，由省、自治区、直辖市人民政府财政部门批准。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申请设立会计师事务所，申请者应当向审批机关报送下列文件: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（二）会计师事务所的名称、组织机构和业务场所；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（三）会计师事务所章程，有合伙协议的并应报送合伙协议；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（四）注册会计师名单、简历及有关证明文件；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（五）会计师事务所主要负责人、合伙人的姓名、简历及有关证明文件；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（六）负有限责任的会计师事务所的出资证明；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（七）审批机关要求的其他文件。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审批机关应当自收到申请文件之日起三十日内决定批准或者不批准。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省、自治区、直辖市人民政府财政部门批准的会计师事务所，应当报国务院财政部门备案。国务院财政部门发现批准不当的，应当自收到备案报告之日起三十日内通知原审批机关重新审查。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会计师事务所设立分支机构，须经分支机构所在地的省、自治区、直辖市人民政府财政部门批准。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会计师事务所依法纳税。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会计师事务所按照国务院财政部门的规定建立职业风险基金，办理职业保险。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会计师事务所受理业务，不受行政区域、行业的限制；但是，法律、行政法规另有规定的除外。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委托人委托会计师事务所办理业务，任何单位和个人不得干预。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本法第十八条至第二十一条的规定，适用于会计师事务所。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会计师事务所不得有本法第二十二条第（一）项至第（四）项、第（六）项、第（七）项所列的行为。</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第五章　注册会计师协会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注册会计师应当加入注册会计师协会。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中国注册会计师协会的章程由全国会员代表大会制定，并报国务院财政部门备案；省、自治区、直辖市注册会计师协会的章程由省、自治区、直辖市会员代表大会制定，并报省、自治区、直辖市人民政府财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中国注册会计师协会依法拟订注册会计师执业准则、规则，报国务院财政部门批准后施行。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注册会计师协会应当支持注册会计师依法执行业务，维护其合法权益，向有关方面反映其意见和建议。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注册会计师协会应当对注册会计师的任职资格和执业情况进行年度检查。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注册会计师协会依法取得社会团体法人资格。</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会计师事务所违反本法第二十条、第二十一条规定的，由省级以上人民政府财政部门给予警告，没收违法所得，可以并处违法所得一倍以上五倍以下的罚款；情节严重的，并可以由省级以上人民政府财政部门暂停其经营业务或者予以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注册会计师违反本法第二十条、第二十一条规定的，由省级以上人民政府财政部门给予警告；情节严重的，可以由省级以上人民政府财政部门暂停其执行业务或者吊销注册会计师证书。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会计师事务所、注册会计师违反本法第二十条、第二十一条的规定，故意出具虚假的审计报告、验资报告，构成犯罪的，依法追究刑事责任。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对未经批准承办本法第十四条规定的注册会计师业务的单位，由省级以上人民政府财政部门责令其停止违法活动，没收违法所得，可以并处违法所得一倍以上五倍以下的罚款。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当事人对行政处罚决定不服的，可以在接到处罚通知之日起十五日内向作出处罚决定的机关的上一级机关申请复议；当事人也可以在接到处罚决定通知之日起十五日内直接向人民法院起诉。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会计师事务所违反本法规定，给委托人、其他利害关系人造成损失的，应当依法承担赔偿责任。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lang w:eastAsia="zh-CN"/>
        </w:rPr>
      </w:pPr>
      <w:r>
        <w:rPr>
          <w:rFonts w:hint="eastAsia" w:ascii="Times New Roman" w:hAnsi="Times New Roman" w:eastAsia="黑体" w:cs="黑体"/>
          <w:kern w:val="0"/>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在审计事务所工作的注册审计师，经认定为具有注册会计师资格的，可以执行本法规定的业务，其资格认定和对其监督、指导、管理的办法由国务院另行规定。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第四十四条</w:t>
      </w:r>
      <w:r>
        <w:rPr>
          <w:rFonts w:hint="eastAsia" w:ascii="Times New Roman" w:hAnsi="Times New Roman" w:cs="Arial"/>
          <w:kern w:val="0"/>
          <w:szCs w:val="32"/>
        </w:rPr>
        <w:t>　外国人申请参加中国注册会计师全国统一考试和注册，按照互惠原则办理。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外国会计师事务所需要在中国境内临时办理有关业务的，须经有关的省、自治区、直辖市人民政府财政部门批准。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第四十五条</w:t>
      </w:r>
      <w:r>
        <w:rPr>
          <w:rFonts w:hint="eastAsia" w:ascii="Times New Roman" w:hAnsi="Times New Roman" w:cs="Arial"/>
          <w:kern w:val="0"/>
          <w:szCs w:val="32"/>
        </w:rPr>
        <w:t>　国务院可以根据本法制定实施条例。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第四十六条</w:t>
      </w:r>
      <w:r>
        <w:rPr>
          <w:rFonts w:hint="eastAsia" w:ascii="Times New Roman" w:hAnsi="Times New Roman" w:cs="Arial"/>
          <w:kern w:val="0"/>
          <w:szCs w:val="32"/>
        </w:rPr>
        <w:t>　本法自1994年1月1日起施行。1986年7月3日国务院发布的《中华人民共和国注册会计师条例》同时废止。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3EB0803"/>
    <w:rsid w:val="19F86B68"/>
    <w:rsid w:val="265B5EF3"/>
    <w:rsid w:val="28A83523"/>
    <w:rsid w:val="2A504875"/>
    <w:rsid w:val="2F7753E6"/>
    <w:rsid w:val="3258761C"/>
    <w:rsid w:val="34B13AF4"/>
    <w:rsid w:val="446E42D8"/>
    <w:rsid w:val="44BC0EEC"/>
    <w:rsid w:val="482A39F4"/>
    <w:rsid w:val="56755F92"/>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150</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2018-11-28T04:57:01Z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