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ascii="Times New Roman" w:hAnsi="Times New Roman" w:cs="Times New Roman"/>
          <w:sz w:val="44"/>
          <w:szCs w:val="44"/>
        </w:rPr>
      </w:pPr>
    </w:p>
    <w:p>
      <w:pPr>
        <w:pStyle w:val="3"/>
        <w:jc w:val="center"/>
        <w:rPr>
          <w:rFonts w:ascii="Times New Roman" w:hAnsi="Times New Roman" w:cs="Times New Roman"/>
          <w:sz w:val="32"/>
          <w:szCs w:val="32"/>
        </w:rPr>
      </w:pPr>
      <w:r>
        <w:rPr>
          <w:rFonts w:ascii="Times New Roman" w:hAnsi="Times New Roman" w:cs="Times New Roman"/>
          <w:sz w:val="44"/>
          <w:szCs w:val="44"/>
        </w:rPr>
        <w:t>中华人民共和国注册建筑师条例</w:t>
      </w:r>
    </w:p>
    <w:p>
      <w:pPr>
        <w:pStyle w:val="2"/>
        <w:keepNext/>
        <w:keepLines/>
        <w:pageBreakBefore w:val="0"/>
        <w:widowControl w:val="0"/>
        <w:kinsoku/>
        <w:wordWrap/>
        <w:overflowPunct/>
        <w:topLinePunct w:val="0"/>
        <w:autoSpaceDE/>
        <w:autoSpaceDN/>
        <w:bidi w:val="0"/>
        <w:adjustRightInd/>
        <w:snapToGrid/>
        <w:spacing w:line="240" w:lineRule="auto"/>
        <w:ind w:firstLine="640" w:firstLineChars="200"/>
        <w:jc w:val="left"/>
        <w:textAlignment w:val="auto"/>
        <w:rPr>
          <w:rFonts w:ascii="Times New Roman" w:hAnsi="Times New Roman" w:eastAsia="楷体_GB2312" w:cs="Times New Roman"/>
          <w:sz w:val="32"/>
          <w:szCs w:val="32"/>
        </w:rPr>
      </w:pPr>
      <w:r>
        <w:rPr>
          <w:rFonts w:ascii="Times New Roman" w:hAnsi="Times New Roman" w:eastAsia="楷体_GB2312" w:cs="Times New Roman"/>
          <w:sz w:val="32"/>
          <w:szCs w:val="32"/>
        </w:rPr>
        <w:t>(</w:t>
      </w:r>
      <w:r>
        <w:rPr>
          <w:rFonts w:ascii="Times New Roman" w:hAnsi="Times New Roman" w:eastAsia="楷体_GB2312" w:cs="Times New Roman"/>
          <w:bCs/>
          <w:spacing w:val="6"/>
          <w:sz w:val="32"/>
          <w:szCs w:val="32"/>
        </w:rPr>
        <w:t>1995年9月23日中华人民共和国国务院令第184号发布　</w:t>
      </w:r>
      <w:r>
        <w:rPr>
          <w:rFonts w:ascii="Times New Roman" w:hAnsi="Times New Roman" w:eastAsia="楷体_GB2312" w:cs="Times New Roman"/>
          <w:sz w:val="32"/>
          <w:szCs w:val="32"/>
        </w:rPr>
        <w:t>根据2019年4月23日《国务院关于修改部分行政法规的决定》修订)</w:t>
      </w:r>
    </w:p>
    <w:p>
      <w:pPr>
        <w:pStyle w:val="2"/>
        <w:bidi w:val="0"/>
      </w:pPr>
      <w: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为了加强对注册建筑师的管理，提高建筑设计质量与水平，保障公民生命和财产安全，维护社会公共利益，制定本条例。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本条例所称注册建筑师，是指依法取得注册建筑师证书并从事房屋建筑设计及相关业务的人员。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注册建筑师分为一级注册建筑师和二级注册建筑师。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注册建筑师的考试、注册和执业，适用本条例。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国务院建设行政主管部门、人事行政主管部门和省、自治区、直辖市人民政府建设行政主管部门、人事行政主管部门依照本条例的规定对注册建筑师的考试、注册和执业实施指导和监督。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全国注册建筑师管理委员会和省、自治区、直辖市注册建筑师管理委员会，依照本条例的规定负责注册建筑师的考试和注册的具体工作。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全国注册建筑师管理委员会由国务院建设行政主管部门、人事行政主管部门、其他有关行政主管部门的代表和建筑设计专家组成。</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省、自治区、直辖市注册建筑师管理委员会由省、自治区、直辖市建设行政主管部门、人事行政主管部门、其他有关行政主管部门的代表和建筑设计专家组成。</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注册建筑师可以组建注册建筑师协会，维护会员的合法权益。</w:t>
      </w:r>
    </w:p>
    <w:p>
      <w:pPr>
        <w:pStyle w:val="2"/>
        <w:bidi w:val="0"/>
      </w:pPr>
      <w:r>
        <w:t>第二章　考试和注册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家实行注册建筑师全国统一考试制度。注册建筑师全国统一考试办法，由国务院建设行政主管部门会同国务院人事行政主管部门商国务院其他有关行政主管部门共同制定，由全国注册建筑师管理委员会组织实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符合下列条件之一的，可以申请参加一级注册建筑师考试：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(一)取得建筑学硕士以上学位或者相近专业工学博士学位，并从事建筑设计或者相关业务2年以上的；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(二)取得建筑学学士学位或者相近专业工学硕士学位，并从事建筑设计或者相关业务3年以上的；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(三)具有建筑学专业大学本科毕业学历并从事建筑设计或者相关业务5年以上的，或者具有建筑学相近专业大学本科毕业学历并从事建筑设计或者相关业务7年以上的；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(四)取得高级工程师技术职称并从事建筑设计或者相关业务3年以上的，或者取得工程师技术职称并从事建筑设计或者相关业务5年以上的；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(五)不具有前四项规定的条件，</w:t>
      </w:r>
      <w:bookmarkStart w:id="0" w:name="_GoBack"/>
      <w:r>
        <w:rPr>
          <w:rFonts w:ascii="Times New Roman" w:hAnsi="Times New Roman" w:eastAsia="仿宋_GB2312" w:cs="Times New Roman"/>
          <w:spacing w:val="-6"/>
          <w:sz w:val="32"/>
          <w:szCs w:val="32"/>
        </w:rPr>
        <w:t>但设计成绩突出，经全国注册建筑师管理委员会认定达到前四项规定的专业水平的。</w:t>
      </w:r>
      <w:bookmarkEnd w:id="0"/>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前款第三项至第五项规定的人员应当取得学士学位。</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符合下列条件之一的，可以申请参加二级注册建筑师考试：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(一)具有建筑学或者相近专业大学本科毕业以上学历，从事建筑设计或者相关业务2年以上的；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(二)具有建筑设计技术专业或者相近专业大专毕业以上学历，并从事建筑设计或者相关业务3年以上的；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(三)具有建筑设计技术专业4年制中专毕业学历，并从事建筑设计或者相关业务5年以上的；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(四)具有建筑设计技术相近专业中专毕业学历，并从事建筑设计或者相关业务7年以上的；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(五)取得助理工程师以上技术职称，并从事建筑设计或者相关业务3年以上的。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本条例施行前已取得高级、中级技术职称的建筑设计人员，经所在单位推荐，可以按照注册建筑师全国统一考试办法的规定，免予部分科目的考试。</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注册建筑师考试合格，取得相应的注册建筑师资格的，可以申请注册。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一级注册建筑师的注册，由全国注册建筑师管理委员会负责；二级注册建筑师的注册，由省、自治区、直辖市注册建筑师管理委员会负责。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有下列情形之一的，不予注册：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(一)不具有完全民事行为能力的；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(二)因受刑事处罚，自刑罚执行完毕之日起至申请注册之日止不满5年的；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(三)因在建筑设计或者相关业务中犯有错误受行政处罚或者撤职以上行政处分，自处罚、处分决定之日起至申请注册之日止不满2年的；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(四)受吊销注册建筑师证书的行政处罚，自处罚决定之日起至申请注册之日止不满5年的；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(五)有国务院规定不予注册的其他情形的。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全国注册建筑师管理委员会和省、自治区、直辖市注册建筑师管理委员会依照本条例第十三条的规定，决定不予注册的，应当自决定之日起15日内书面通知申请人；申请人有异议的，可以自收到通知之日起15日内向国务院建设行政主管部门或者省、自治区、直辖市人民政府建设行政主管部门申请复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全国注册建筑师管理委员会应当将准予注册的一级注册建筑师名单报国务院建设行政主管部门备案；省、自治区、直辖市注册建筑师管理委员会应当将准予注册的二级注册建筑师名单报省、自治区、直辖市人民政府建设行政主管部门备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国务院建设行政主管部门或者省、自治区、直辖市人民政府建设行政主管部门发现有关注册建筑师管理委员会的注册不符合本条例规定的，应当通知有关注册建筑师管理委员会撤销注册，收回注册建筑师证书。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准予注册的申请人，分别由全国注册建筑师管理委员会和省、自治区、直辖市注册建筑师管理委员会核发由国务院建设行政主管部门统一制作的一级注册建筑师证书或者二级注册建筑师证书。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注册建筑师注册的有效期为2年。有效期届满需要继续注册的，应当在期满前30日内办理注册手续。</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已取得注册建筑师证书的人员，除本条例第十五条第二款规定的情形外，注册后有下列情形之一的，由准予注册的全国注册建筑师管理委员会或者省、自治区、直辖市注册建筑师管理委员会撤销注册，收回注册建筑师证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(一)完全丧失民事行为能力的；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(二)受刑事处罚的；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(三)因在建筑设计或者相关业务中犯有错误，受到行政处罚或者撤职以上行政处分的；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(四)自行停止注册建筑师业务满2年的。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撤销注册的当事人对撤销注册、收回注册建筑师证书有异议的，可以自接到撤销注册、收回注册建筑师证书的通知之日起15日内向国务院建设行政主管部门或者省、自治区、直辖市人民政府建设行政主管部门申请复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被撤销注册的人员可以依照本条例的规定重新注册。</w:t>
      </w:r>
    </w:p>
    <w:p>
      <w:pPr>
        <w:pStyle w:val="2"/>
        <w:bidi w:val="0"/>
      </w:pPr>
      <w:r>
        <w:t>第三章　执业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注册建筑师的执业范围：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(一)建筑设计；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(二)建筑设计技术咨询；</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(三)建筑物调查与鉴定；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(四)对本人主持设计的项目进行施工指导和监督；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(五)国务院建设行政主管部门规定的其他业务。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注册建筑师执行业务，应当加入建筑设计单位。</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建筑设计单位的资质等级及其业务范围，由国务院建设行政主管部门规定。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一级注册建筑师的执业范围不受建筑规模和工程复杂程度的限制。二级注册建筑师的执业范围不得超越国家规定的建筑规模和工程复杂程度。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注册建筑师执行业务，由建筑设计单位统一接受委托并统一收费。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因设计质量造成的经济损失，由建筑设计单位承担赔偿责任；建筑设计单位有权向签字的注册建筑师追偿。</w:t>
      </w:r>
    </w:p>
    <w:p>
      <w:pPr>
        <w:pStyle w:val="2"/>
        <w:bidi w:val="0"/>
      </w:pPr>
      <w:r>
        <w:t>第四章　权利和义务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注册建筑师有权以注册建筑师的名义执行注册建筑师业务。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非注册建筑师不得以注册建筑师的名义执行注册建筑师业务。二级注册建筑师不得以一级注册建筑师的名义执行业务，也不得超越国家规定的二级注册建筑师的执业范围执行业务。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国家规定的一定跨度、跨径和高度以上的房屋建筑，应当由注册建筑师进行设计。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任何单位和个人修改注册建筑师的设计图纸，应当征得该注册建筑师同意；但是，因特殊情况不能征得该注册建筑师同意的除外。</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注册建筑师应当履行下列义务：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(一)遵守法律、法规和职业道德，维护社会公共利益；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w:t>
      </w:r>
      <w:r>
        <w:rPr>
          <w:rFonts w:ascii="Times New Roman" w:hAnsi="Times New Roman" w:eastAsia="仿宋_GB2312" w:cs="Times New Roman"/>
          <w:spacing w:val="-6"/>
          <w:sz w:val="32"/>
          <w:szCs w:val="32"/>
        </w:rPr>
        <w:t>保证建筑设计的质量，并在其负责的设计图纸上签</w:t>
      </w:r>
      <w:r>
        <w:rPr>
          <w:rFonts w:ascii="Times New Roman" w:hAnsi="Times New Roman" w:eastAsia="仿宋_GB2312" w:cs="Times New Roman"/>
          <w:sz w:val="32"/>
          <w:szCs w:val="32"/>
        </w:rPr>
        <w:t>字；</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(三)保守在执业中知悉的单位和个人的秘密；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(四)不得同时受聘于二个以上建筑设计单位执行业务；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(五)不得准许他人以本人名义执行业务。</w:t>
      </w:r>
    </w:p>
    <w:p>
      <w:pPr>
        <w:pStyle w:val="2"/>
        <w:bidi w:val="0"/>
      </w:pPr>
      <w:r>
        <w:t>第五章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以不正当手段取得注册建筑师考试合格资格或者注册建筑师证书的，由全国注册建筑师管理委员会或者省、自治区、直辖市注册建筑师管理委员会取消考试合格资格或者吊销注册建筑师证书；对负有直接责任的主管人员和其他直接责任人员，依法给予行政处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未经注册擅自以注册建筑师名义从事注册建筑师业务的，由县级以上人民政府建设行政主管部门责令停止违法活动，没收违法所得，并可以处以违法所得5倍以下的罚款；造成损失的，应当承担赔偿责任。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注册建筑师违反本条例规定，有下列行为之一的，由县级以上人民政府建设行政主管部门责令停止违法活动，没收违法所得，并可以处以违法所得5倍以下的罚款；情节严重的，可以责令停止执行业务或者由全国注册建筑师管理委员会或者省、自治区、直辖市注册建筑师管理委员会吊销注册建筑师证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(一)以个人名义承接注册建筑师业务、收取费用的；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(二)同时受聘于二个以上建筑设计单位执行业务的；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(三)在建筑设计或者相关业务中侵犯他人合法权益的；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(四)准许他人以本人名义执行业务的；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(五)二级注册建筑师以一级注册建筑师的名义执行业务或者超越国家规定的执业范围执行业务的。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因建筑设计质量不合格发生重大责任事故，造成重大损失的，对该建筑设计负有直接责任的注册建筑师，由县级以上人民政府建设行政主管部门责令停止执行业务；情节严重的，由全国注册建筑师管理委员会或者省、自治区、直辖市注册建筑师管理委员会吊销注册建筑师证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违反本条例规定，未经注册建筑师同意擅自修改其设计图纸的，由县级以上人民政府建设行政主管部门责令纠正；造成损失的，应当承担赔偿责任。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违反本条例规定，构成犯罪的，依法追究刑事责任。</w:t>
      </w:r>
    </w:p>
    <w:p>
      <w:pPr>
        <w:pStyle w:val="2"/>
        <w:bidi w:val="0"/>
      </w:pPr>
      <w:r>
        <w:t>第六章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本条例所称建筑设计单位，包括专门从事建筑设计的工程设计单位和其他从事建筑设计的工程设计单位。</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外国人申请参加中国注册建筑师全国统一考试和注册以及外国建筑师申请在中国境内执行注册建筑师业务，按照对等原则办理。</w:t>
      </w:r>
    </w:p>
    <w:p>
      <w:pPr>
        <w:ind w:firstLine="640" w:firstLineChars="200"/>
        <w:rPr>
          <w:rFonts w:hint="eastAsia" w:ascii="仿宋_GB2312" w:eastAsia="仿宋_GB231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本条例自发布之日起施行。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方正黑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60AF32B2"/>
    <w:rsid w:val="00073646"/>
    <w:rsid w:val="003E34BF"/>
    <w:rsid w:val="0071325B"/>
    <w:rsid w:val="007413A1"/>
    <w:rsid w:val="00AA2EE8"/>
    <w:rsid w:val="00B00AD7"/>
    <w:rsid w:val="04673BAF"/>
    <w:rsid w:val="2326512E"/>
    <w:rsid w:val="23F660ED"/>
    <w:rsid w:val="34DA2FF0"/>
    <w:rsid w:val="3A1C0F90"/>
    <w:rsid w:val="44A32472"/>
    <w:rsid w:val="5E4D7D0D"/>
    <w:rsid w:val="60AF32B2"/>
    <w:rsid w:val="6FFC3106"/>
    <w:rsid w:val="75C770C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250</Words>
  <Characters>1427</Characters>
  <Lines>11</Lines>
  <Paragraphs>3</Paragraphs>
  <TotalTime>1</TotalTime>
  <ScaleCrop>false</ScaleCrop>
  <LinksUpToDate>false</LinksUpToDate>
  <CharactersWithSpaces>1674</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2019-05-22T14:17:00Z</dcterms:created>
  <dc:creator>Administrator</dc:creator>
  <cp:lastModifiedBy>李建荣</cp:lastModifiedBy>
  <dcterms:modified xsi:type="dcterms:W3CDTF">2019-12-25T11:03:14Z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