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中华人民共和国消费者权益保护法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（1993年10月31日第八届全国人民代表大会常务委员会第四次会议通过　根据2009年8月27日第十一届全国人民代表大会常务委员会第十次会议《关于修改部分法律的决定》第一次修正　根据2013年10月25日第十二届全国人民代表大会常务委员会第五次会议《关于修改&lt;中华人民共和国消费者权益保护法&gt;的决定》第二次修正）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消费者的权利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经营者的义务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国家对消费者合法权益的保护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消费者组织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争议的解决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为保护消费者的合法权益，维护社会经济秩序，促进社会主义市场经济健康发展，制定本法。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消费者为生活消费需要购买、使用商品或者接受服务，其权益受本法保护；本法未作规定的，受其他有关法律、法规保护。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经营者为消费者提供其生产、销售的商品或者提供服务，应当遵守本法；本法未作规定的，应当遵守其他有关法律、法规。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经营者与消费者进行交易，应当遵循自愿、平等、公平、诚实信用的原则。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国家保护消费者的合法权益不受侵害。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国家采取措施，保障消费者依法行使权利，维护消费者的合法权益。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国家倡导文明、健康、节约资源和保护环境的消费方式，反对浪费。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保护消费者的合法权益是全社会的共同责任。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国家鼓励、支持一切组织和个人对损害消费者合法权益的行为进行社会监督。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大众传播媒介应当做好维护消费者合法权益的宣传，对损害消费者合法权益的行为进行舆论监督。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消费者的权利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消费者在购买、使用商品和接受服务时享有人身、财产安全不受损害的权利。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消费者有权要求经营者提供的商品和服务，符合保障人身、财产安全的要求。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消费者享有知悉其购买、使用的商品或者接受的服务的真实情况的权利。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根据商品或者服务的不同情况，要求经营者提供商品的价格、产地、生产者、用途、性能、规格、等级、主要成份、生产日期、有效期限、检验合格证明、使用方法说明书、售后服务，或者服务的内容、规格、费用等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消费者享有自主选择商品或者服务的权利。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消费者有权自主选择提供商品或者服务的经营者，自主选择商品品种或者服务方式，自主决定购买或者不购买任何一种商品、接受或者不接受任何一项服务。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消费者享有公平交易的权利。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消费者在购买商品或者接受服务时，有权获得质量保障、价格合理、计量正确等公平交易条件，有权拒绝经营者的强制交易行为。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消费者因购买、使用商品或者接受服务受到人身、财产损害的，享有依法获得赔偿的权利。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消费者享有依法成立维护自身合法权益的社会组织的权利。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消费者享有获得有关消费和消费者权益保护方面的知识的权利。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消费者应当努力掌握所需商品或者服务的知识和使用技能，正确使用商品，提高自我保护意识。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消费者在购买、使用商品和接受服务时，享有人格尊严、民族风俗习惯得到尊重的权利，享有个人信息依法得到保护的权利。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消费者享有对商品和服务以及保护消费者权益工作进行监督的权利。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消费者有权检举、控告侵害消费者权益的行为和国家机关及其工作人员在保护消费者权益工作中的违法失职行为，有权对保护消费者权益工作提出批评、建议。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经营者的义务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经营者向消费者提供商品或者服务，应当依照本法和其他有关法律、法规的规定履行义务。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经营者和消费者有约定的，应当按照约定履行义务，但双方的约定不得违背法律、法规的规定。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经营者向消费者提供商品或者服务，应当恪守社会公德，诚信经营，保障消费者的合法权益；不得设定不公平、不合理的交易条件，不得强制交易。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经营者应当听取消费者对其提供的商品或者服务的意见，接受消费者的监督。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经营者应当保证其提供的商品或者服务符合保障人身、财产安全的要求。对可能危及人身、财产安全的商品和服务，应当向消费者作出真实的说明和明确的警示，并说明和标明正确使用商品或者接受服务的方法以及防止危害发生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宾馆、商场、餐馆、银行、机场、车站、港口、影剧院等经营场所的经营者，应当对消费者尽到安全保障义务。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经营者向消费者提供有关商品或者服务的质量、性能、用途、有效期限等信息，应当真实、全面，不得作虚假或者引人误解的宣传。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经营者对消费者就其提供的商品或者服务的质量和使用方法等问题提出的询问，应当作出真实、明确的答复。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经营者提供商品或者服务应当明码标价。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经营者应当标明其真实名称和标记。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租赁他人柜台或者场地的经营者，应当标明其真实名称和标记。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经营者提供商品或者服务，应当按照国家有关规定或者商业惯例向消费者出具发票等购货凭证或者服务单据；消费者索要发票等购货凭证或者服务单据的，经营者必须出具。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经营者应当保证在正常使用商品或者接受服务的情况下其提供的商品或者服务应当具有的质量、性能、用途和有效期限；但消费者在购买该商品或者接受该服务前已经知道其存在瑕疵，且存在该瑕疵不违反法律强制性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经营者以广告、产品说明、实物样品或者其他方式表明商品或者服务的质量状况的，应当保证其提供的商品或者服务的实际质量与表明的质量状况相符。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经营者提供的机动车、计算机、电视机、电冰箱、空调器、洗衣机等耐用商品或者装饰装修等服务，消费者自接受商品或者服务之日起六个月内发现瑕疵，发生争议的，由经营者承担有关瑕疵的举证责任。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依照前款规定进行退货、更换、修理的，经营者应当承担运输等必要费用。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经营者采用网络、电视、电话、邮购等方式销售商品，消费者有权自收到商品之日起七日内退货，且无需说明理由，但下列商品除外: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（一）消费者定作的；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（二）鲜活易腐的；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（三）在线下载或者消费者拆封的音像制品、计算机软件等数字化商品；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（四）交付的报纸、期刊。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除前款所列商品外，其他根据商品性质并经消费者在购买时确认不宜退货的商品，不适用无理由退货。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消费者退货的商品应当完好。经营者应当自收到退回商品之日起七日内返还消费者支付的商品价款。退回商品的运费由消费者承担；经营者和消费者另有约定的，按照约定。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格式条款、通知、声明、店堂告示等含有前款所列内容的，其内容无效。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经营者不得对消费者进行侮辱、诽谤，不得搜查消费者的身体及其携带的物品，不得侵犯消费者的人身自由。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及其工作人员对收集的消费者个人信息必须严格保密，不得泄露、出售或者非法向他人提供。经营者应当采取技术措施和其他必要措施，确保信息安全，防止消费者个人信息泄露、丢失。在发生或者可能发生信息泄露、丢失的情况时，应当立即采取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经营者未经消费者同意或者请求，或者消费者明确表示拒绝的，不得向其发送商业性信息。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国家对消费者合法权益的保护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国家制定有关消费者权益的法律、法规、规章和强制性标准，应当听取消费者和消费者协会等组织的意见。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各级人民政府应当加强领导，组织、协调、督促有关行政部门做好保护消费者合法权益的工作，落实保护消费者合法权益的职责。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各级人民政府应当加强监督，预防危害消费者人身、财产安全行为的发生，及时制止危害消费者人身、财产安全的行为。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各级人民政府工商行政管理部门和其他有关行政部门应当依照法律、法规的规定，在各自的职责范围内，采取措施，保护消费者的合法权益。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有关行政部门应当听取消费者和消费者协会等组织对经营者交易行为、商品和服务质量问题的意见，及时调查处理。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有关行政部门在各自的职责范围内，应当定期或者不定期对经营者提供的商品和服务进行抽查检验，并及时向社会公布抽查检验结果。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有关行政部门发现并认定经营者提供的商品或者服务存在缺陷，有危及人身、财产安全危险的，应当立即责令经营者采取停止销售、警示、召回、无害化处理、销毁、停止生产或者服务等措施。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有关国家机关应当依照法律、法规的规定，惩处经营者在提供商品和服务中侵害消费者合法权益的违法犯罪行为。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人民法院应当采取措施，方便消费者提起诉讼。对符合《中华人民共和国民事诉讼法》起诉条件的消费者权益争议，必须受理，及时审理。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消费者组织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消费者协会和其他消费者组织是依法成立的对商品和服务进行社会监督的保护消费者合法权益的社会组织。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消费者协会履行下列公益性职责: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（一）向消费者提供消费信息和咨询服务，提高消费者维护自身合法权益的能力，引导文明、健康、节约资源和保护环境的消费方式；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（二）参与制定有关消费者权益的法律、法规、规章和强制性标准；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（三）参与有关行政部门对商品和服务的监督、检查；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（四）就有关消费者合法权益的问题，向有关部门反映、查询，提出建议；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（五）受理消费者的投诉，并对投诉事项进行调查、调解；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（六）投诉事项涉及商品和服务质量问题的，可以委托具备资格的鉴定人鉴定，鉴定人应当告知鉴定意见；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（七）就损害消费者合法权益的行为，支持受损害的消费者提起诉讼或者依照本法提起诉讼；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（八）对损害消费者合法权益的行为，通过大众传播媒介予以揭露、批评。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各级人民政府对消费者协会履行职责应当予以必要的经费等支持。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消费者协会应当认真履行保护消费者合法权益的职责，听取消费者的意见和建议，接受社会监督。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依法成立的其他消费者组织依照法律、法规及其章程的规定，开展保护消费者合法权益的活动。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消费者组织不得从事商品经营和营利性服务，不得以收取费用或者其他牟取利益的方式向消费者推荐商品和服务。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争议的解决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消费者和经营者发生消费者权益争议的，可以通过下列途径解决: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（一）与经营者协商和解；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（二）请求消费者协会或者依法成立的其他调解组织调解；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（三）向有关行政部门投诉；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消费者在购买、使用商品时，其合法权益受到损害的，可以向销售者要求赔偿。销售者赔偿后，属于生产者的责任或者属于向销售者提供商品的其他销售者的责任的，销售者有权向生产者或者其他销售者追偿。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或者其他受害人因商品缺陷造成人身、财产损害的，可以向销售者要求赔偿，也可以向生产者要求赔偿。属于生产者责任的，销售者赔偿后，有权向生产者追偿。属于销售者责任的，生产者赔偿后，有权向销售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消费者在接受服务时，其合法权益受到损害的，可以向服务者要求赔偿。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消费者在购买、使用商品或者接受服务时，其合法权益受到损害，因原企业分立、合并的，可以向变更后承受其权利义务的企业要求赔偿。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使用他人营业执照的违法经营者提供商品或者服务，损害消费者合法权益的，消费者可以向其要求赔偿，也可以向营业执照的持有人要求赔偿。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求赔偿；网络交易平台提供者作出更有利于消费者的承诺的，应当履行承诺。网络交易平台提供者赔偿后，有权向销售者或者服务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网络交易平台提供者明知或者应知销售者或者服务者利用其平台侵害消费者合法权益，未采取必要措施的，依法与该销售者或者服务者承担连带责任。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广告经营者、发布者设计、制作、发布关系消费者生命健康商品或者服务的虚假广告，造成消费者损害的，应当与提供该商品或者服务的经营者承担连带责任。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社会团体或者其他组织、个人在关系消费者生命健康商品或者服务的虚假广告或者其他虚假宣传中向消费者推荐商品或者服务，造成消费者损害的，应当与提供该商品或者服务的经营者承担连带责任。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消费者向有关行政部门投诉的，该部门应当自收到投诉之日起七个工作日内，予以处理并告知消费者。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对侵害众多消费者合法权益的行为，中国消费者协会以及在省、自治区、直辖市设立的消费者协会，可以向人民法院提起诉讼。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经营者提供商品或者服务有下列情形之一的，除本法另有规定外，应当依照其他有关法律、法规的规定，承担民事责任: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（一）商品或者服务存在缺陷的；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（二）不具备商品应当具备的使用性能而出售时未作说明的；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（三）不符合在商品或者其包装上注明采用的商品标准的；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（四）不符合商品说明、实物样品等方式表明的质量状况的；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（五）生产国家明令淘汰的商品或者销售失效、变质的商品的；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（六）销售的商品数量不足的；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（七）服务的内容和费用违反约定的；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（八）对消费者提出的修理、重作、更换、退货、补足商品数量、退还货款和服务费用或者赔偿损失的要求，故意拖延或者无理拒绝的；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（九）法律、法规规定的其他损害消费者权益的情形。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经营者对消费者未尽到安全保障义务，造成消费者损害的，应当承担侵权责任。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经营者侵害消费者的人格尊严、侵犯消费者人身自由或者侵害消费者个人信息依法得到保护的权利的，应当停止侵害、恢复名誉、消除影响、赔礼道歉，并赔偿损失。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经营者有侮辱诽谤、搜查身体、侵犯人身自由等侵害消费者或者其他受害人人身权益的行为，造成严重精神损害的，受害人可以要求精神损害赔偿。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经营者提供商品或者服务，造成消费者财产损害的，应当依照法律规定或者当事人约定承担修理、重作、更换、退货、补足商品数量、退还货款和服务费用或者赔偿损失等民事责任。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经营者以预收款方式提供商品或者服务的，应当按照约定提供。未按照约定提供的，应当按照消费者的要求履行约定或者退回预付款；并应当承担预付款的利息、消费者必须支付的合理费用。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依法经有关行政部门认定为不合格的商品，消费者要求退货的，经营者应当负责退货。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明知商品或者服务存在缺陷，仍然向消费者提供，造成消费者或者其他受害人死亡或者健康严重损害的，受害人有权要求经营者依照本法第四十九条、第五十一条等法律规定赔偿损失，并有权要求所受损失二倍以下的惩罚性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（一）提供的商品或者服务不符合保障人身、财产安全要求的；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（二）在商品中掺杂、掺假，以假充真，以次充好，或者以不合格商品冒充合格商品的；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（三）生产国家明令淘汰的商品或者销售失效、变质的商品的；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（四）伪造商品的产地，伪造或者冒用他人的厂名、厂址，篡改生产日期，伪造或者冒用认证标志等质量标志的；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（五）销售的商品应当检验、检疫而未检验、检疫或者伪造检验、检疫结果的；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（六）对商品或者服务作虚假或者引人误解的宣传的；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（七）拒绝或者拖延有关行政部门责令对缺陷商品或者服务采取停止销售、警示、召回、无害化处理、销毁、停止生产或者服务等措施的；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（八）对消费者提出的修理、重作、更换、退货、补足商品数量、退还货款和服务费用或者赔偿损失的要求，故意拖延或者无理拒绝的；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（九）侵害消费者人格尊严、侵犯消费者人身自由或者侵害消费者个人信息依法得到保护的权利的；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（十）法律、法规规定的对损害消费者权益应当予以处罚的其他情形。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经营者有前款规定情形的，除依照法律、法规规定予以处罚外，处罚机关应当记入信用档案，向社会公布。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经营者违反本法规定提供商品或者服务，侵害消费者合法权益，构成犯罪的，依法追究刑事责任。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经营者违反本法规定，应当承担民事赔偿责任和缴纳罚款、罚金，其财产不足以同时支付的，先承担民事赔偿责任。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经营者对行政处罚决定不服的，可以依法申请行政复议或者提起行政诉讼。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以暴力、威胁等方法阻碍有关行政部门工作人员依法执行职务的，依法追究刑事责任；拒绝、阻碍有关行政部门工作人员依法执行职务，未使用暴力、威胁方法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国家机关工作人员玩忽职守或者包庇经营者侵害消费者合法权益的</w:t>
      </w:r>
      <w:bookmarkStart w:name="_GoBack" w:id="0"/>
      <w:bookmarkEnd w:id="0"/>
      <w:r>
        <w:rPr>
          <w:rFonts w:hint="eastAsia" w:ascii="宋体" w:hAnsi="宋体" w:cs="Arial"/>
          <w:kern w:val="0"/>
          <w:szCs w:val="32"/>
        </w:rPr>
        <w:t>行为的，由其所在单位或者上级机关给予行政处分；情节严重，构成犯罪的，依法追究刑事责任。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农民购买、使用直接用于农业生产的生产资料，参照本法执行。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本法自1994年1月1日起施行。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9BA60D3"/>
    <w:rsid w:val="44BC0EEC"/>
    <w:rsid w:val="482A39F4"/>
    <w:rsid w:val="4CA049B1"/>
    <w:rsid w:val="56755F92"/>
    <w:rsid w:val="653A70E2"/>
    <w:rsid w:val="6AA26DEE"/>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2018-11-28T01:56:30Z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