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中华人民共和国清洁生产促进法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（2002年6月29日第九届全国人民代表大会常务委员会第二十八次会议通过　根据2012年2月29日第十一届全国人民代表大会常务委员会第二十五次会议《关于修改&lt;中华人</w:t>
      </w:r>
      <w:bookmarkStart w:name="_GoBack" w:id="0"/>
      <w:bookmarkEnd w:id="0"/>
      <w:r>
        <w:rPr>
          <w:rFonts w:hint="eastAsia" w:ascii="Times New Roman" w:hAnsi="Times New Roman" w:eastAsia="楷体_GB2312" w:cs="楷体_GB2312"/>
          <w:kern w:val="0"/>
          <w:szCs w:val="32"/>
        </w:rPr>
        <w:t>民共和国清洁生产促进法&gt;的决定》修正）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清洁生产的推行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清洁生产的实施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鼓励措施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为了促进清洁生产，提高资源利用效率，减少和避免污染物的产生，保护和改善环境，保障人体健康，促进经济与社会可持续发展，制定本法。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在中华人民共和国领域内，从事生产和服务活动的单位以及从事相关管理活动的部门依照本法规定，组织、实施清洁生产。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国家鼓励和促进清洁生产。国务院和县级以上地方人民政府，应当将清洁生产促进工作纳入国民经济和社会发展规划、年度计划以及环境保护、资源利用、产业发展、区域开发等规划。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国务院清洁生产综合协调部门负责组织、协调全国的清洁生产促进工作。国务院环境保护、工业、科学技术、财政部门和其他有关部门，按照各自的职责，负责有关的清洁生产促进工作。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负责领导本行政区域内的清洁生产促进工作。县级以上地方人民政府确定的清洁生产综合协调部门负责组织、协调本行政区域内的清洁生产促进工作。县级以上地方人民政府其他有关部门，按照各自的职责，负责有关的清洁生产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国家鼓励开展有关清洁生产的科学研究、技术开发和国际合作，组织宣传、普及清洁生产知识，推广清洁生产技术。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国家鼓励社会团体和公众参与清洁生产的宣传、教育、推广、实施及监督。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清洁生产的推行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国务院应当制定有利于实施清洁生产的财政税收政策。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国务院及其有关部门和省、自治区、直辖市人民政府，应当制定有利于实施清洁生产的产业政策、技术开发和推广政策。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国务院清洁生产综合协调部门会同国务院环境保护、工业、科学技术部门和其他有关部门，根据国民经济和社会发展规划及国家节约资源、降低能源消耗、减少重点污染物排放的要求，编制国家清洁生产推行规划，报经国务院批准后及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国家清洁生产推行规划应当包括:推行清洁生产的目标、主要任务和保障措施，按照资源能源消耗、污染物排放水平确定开展清洁生产的重点领域、重点行业和重点工程。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国务院有关行业主管部门根据国家清洁生产推行规划确定本行业清洁生产的重点项目，制定行业专项清洁生产推行规划并组织实施。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根据国家清洁生产推行规划、有关行业专项清洁生产推行规划，按照本地区节约资源、降低能源消耗、减少重点污染物排放的要求，确定本地区清洁生产的重点项目，制定推行清洁生产的实施规划并组织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中央预算应当加强对清洁生产促进工作的资金投入，包括中央财政清洁生产专项资金和中央预算安排的其他清洁生产资金，用于支持国家清洁生产推行规划确定的重点领域、重点行业、重点工程实施清洁生产及其技术推广工作，以及生态脆弱地区实施清洁生产的项目。中央预算用于支持清洁生产促进工作的资金使用的具体办法，由国务院财政部门、清洁生产综合协调部门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县级以上地方人民政府应当统筹地方财政安排的清洁生产促进工作的资金，引导社会资金，支持清洁生产重点项目。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国务院和省、自治区、直辖市人民政府的有关部门，应当组织和支持建立促进清洁生产信息系统和技术咨询服务体系，向社会提供有关清洁生产方法和技术、可再生利用的废物供求以及清洁生产政策等方面的信息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国务院清洁生产综合协调部门会同国务院环境保护、工业、科学技术、建设、农业等有关部门定期发布清洁生产技术、工艺、设备和产品导向目录。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国务院清洁生产综合协调部门、环境保护部门和省、自治区、直辖市人民政府负责清洁生产综合协调的部门、环境保护部门会同同级有关部门，组织编制重点行业或者地区的清洁生产指南，指导实施清洁生产。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国家对浪费资源和严重污染环境的落后生产技术、工艺、设备和产品实行限期淘汰制度。国务院有关部门按照职责分工，制定并发布限期淘汰的生产技术、工艺、设备以及产品的名录。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国务院有关部门可以根据需要批准设立节能、节水、废物再生利用等环境与资源保护方面的产品标志，并按照国家规定制定相应标准。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县级以上人民政府科学技术部门和其他有关部门，应当指导和支持清洁生产技术和有利于环境与资源保护的产品的研究、开发以及清洁生产技术的示范和推广工作。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国务院教育部门，应当将清洁生产技术和管理课程纳入有关高等教育、职业教育和技术培训体系。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县级以上人民政府有关部门组织开展清洁生产的宣传和培训，提高国家工作人员、企业经营管理者和公众的清洁生产意识，培养清洁生产管理和技术人员。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新闻出版、广播影视、文化等单位和有关社会团体，应当发挥各自优势做好清洁生产宣传工作。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各级人民政府应当优先采购节能、节水、废物再生利用等有利于环境与资源保护的产品。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各级人民政府应当通过宣传、教育等措施，鼓励公众购买和使用节能、节水、废物再生利用等有利于环境与资源保护的产品。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省、自治区、直辖市人民政府负责清洁生产综合协调的部门、环境保护部门，根据促进清洁生产工作的需要，在本地区主要媒体上公布未达到能源消耗控制指标、重点污染物排放控制指标的企业的名单，为公众监督企业实施清洁生产提供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列入前款规定名单的企业，应当按照国务院清洁生产综合协调部门、环境保护部门的规定公布能源消耗或者重点污染物产生、排放情况，接受公众监督。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清洁生产的实施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新建、改建和扩建项目应当进行环境影响评价，对原料使用、资源消耗、资源综合利用以及污染物产生与处置等进行分析论证，优先采用资源利用率高以及污染物产生量少的清洁生产技术、工艺和设备。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企业在进行技术改造过程中，应当采取以下清洁生产措施: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（一）采用无毒、无害或者低毒、低害的原料，替代毒性大、危害严重的原料；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（二）采用资源利用率高、污染物产生量少的工艺和设备，替代资源利用率低、污染物产生量多的工艺和设备；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（三）对生产过程中产生的废物、废水和余热等进行综合利用或者循环使用；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（四）采用能够达到国家或者地方规定的污染物排放标准和污染物排放总量控制指标的污染防治技术。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产品和包装物的设计，应当考虑其在生命周期中对人类健康和环境的影响，优先选择无毒、无害、易于降解或者便于回收利用的方案。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企业对产品的包装应当合理，包装的材质、结构和成本应当与内装产品的质量、规格和成本相适应，减少包装性废物的产生，不得进行过度包装。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生产大型机电设备、机动运输工具以及国务院工业部门指定的其他产品的企业，应当按照国务院标准化部门或者其授权机构制定的技术规范，在产品的主体构件上注明材料成分的标准牌号。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农业生产者应当科学地使用化肥、农药、农用薄膜和饲料添加剂，改进种植和养殖技术，实现农产品的优质、无害和农业生产废物的资源化，防止农业环境污染。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禁止将有毒、有害废物用作肥料或者用于造田。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餐饮、娱乐、宾馆等服务性企业，应当采用节能、节水和其他有利于环境保护的技术和设备，减少使用或者不使用浪费资源、污染环境的消费品。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建筑工程应当采用节能、节水等有利于环境与资源保护的建筑设计方案、建筑和装修材料、建筑构配件及设备。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建筑和装修材料必须符合国家标准。禁止生产、销售和使用有毒、有害物质超过国家标准的建筑和装修材料。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矿产资源的勘查、开采，应当采用有利于合理利用资源、保护环境和防止污染的勘查、开采方法和工艺技术，提高资源利用水平。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企业应当在经济技术可行的条件下对生产和服务过程中产生的废物、余热等自行回收利用或者转让给有条件的其他企业和个人利用。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企业应当对生产和服务过程中的资源消耗以及废物的产生情况进行监测，并根据需要对生产和服务实施清洁生产审核。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有下列情形之一的企业，应当实施强制性清洁生产审核: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（一）污染物排放超过国家或者地方规定的排放标准，或者虽未超过国家或者地方规定的排放标准，但超过重点污染物排放总量控制指标的；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（二）超过单位产品能源消耗限额标准构成高耗能的；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（三）使用有毒、有害原料进行生产或者在生产中排放有毒、有害物质的。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污染物排放超过国家或者地方规定的排放标准的企业，应当按照环境保护相关法律的规定治理。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实施强制性清洁生产审核的企业，应当将审核结果向所在地县级以上地方人民政府负责清洁生产综合协调的部门、环境保护部门报告，并在本地区主要媒体上公布，接受公众监督，但涉及商业秘密的除外。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有关部门应当对企业实施强制性清洁生产审核的情况进行监督，必要时可以组织对企业实施清洁生产的效果进行评估验收，所需费用纳入同级政府预算。承担评估验收工作的部门或者单位不得向被评估验收企业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实施清洁生产审核的具体办法，由国务院清洁生产综合协调部门、环境保护部门会同国务院有关部门制定。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本法第二十七条第二款规定以外的企业，可以自愿与清洁生产综合协调部门和环境保护部门签订进一步节约资源、削减污染物排放量的协议。该清洁生产综合协调部门和环境保护部门应当在本地区主要媒体上公布该企业的名称以及节约资源、防治污染的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企业可以根据自愿原则，按照国家有关环境管理体系等认证的规定，委托经国务院认证认可监督管理部门认可的认证机构进行认证，提高清洁生产水平。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鼓励措施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国家建立清洁生产表彰奖励制度。对在清洁生产工作中做出显著成绩的单位和个人，由人民政府给予表彰和奖励。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对从事清洁生产研究、示范和培训，实施国家清洁生产重点技术改造项目和本法第二十八条规定的自愿节约资源、削减污染物排放量协议中载明的技术改造项目，由县级以上人民政府给予资金支持。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在依照国家规定设立的中小企业发展基金中，应当根据需要安排适当数额用于支持中小企业实施清洁生产。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依法利用废物和从废物中回收原料生产产品的，按照国家规定享受税收优惠。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企业用于清洁生产审核和培训的费用，可以列入企业经营成本。</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清洁生产综合协调部门或者其他有关部门未依照本法规定履行职责的，对直接负责的主管人员和其他直接责任人员依法给予处分。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违反本法第十七条第二款规定，未按照规定公布能源消耗或者重点污染物产生、排放情况的，由县级以上地方人民政府负责清洁生产综合协调的部门、环境保护部门按照职责分工责令公布，可以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违反本法第二十一条规定，未标注产品材料的成分或者不如实标注的，由县级以上地方人民政府质量技术监督部门责令限期改正；拒不改正的，处以五万元以下的罚款。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违反本法第二十四条第二款规定，生产、销售有毒、有害物质超过国家标准的建筑和装修材料的，依照产品质量法和有关民事、刑事法律的规定，追究行政、民事、刑事法律责任。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违反本法第二十七条第二款、第四款规定，不实施强制性清洁生产审核或者在清洁生产审核中弄虚作假的，或者实施强制性清洁生产审核的企业不报告或者不如实报告审核结果的，由县级以上地方人民政府负责清洁生产综合协调的部门、环境保护部门按照职责分工责令限期改正；拒不改正的，处以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第二十七条第五款规定，承担评估验收工作的部门或者单位及其工作人员向被评估验收企业收取费用的，不如实评估验收或者在评估验收中弄虚作假的，或者利用职务上的便利谋取利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本法自2003年1月1日起施行。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3CFE30B0"/>
    <w:rsid w:val="44BC0EEC"/>
    <w:rsid w:val="482A39F4"/>
    <w:rsid w:val="56755F92"/>
    <w:rsid w:val="60BE44F5"/>
    <w:rsid w:val="61FD582F"/>
    <w:rsid w:val="653A70E2"/>
    <w:rsid w:val="6C1E17DE"/>
    <w:rsid w:val="72406E3D"/>
    <w:rsid w:val="78CE77EC"/>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129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2018-11-28T04:49:41Z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