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中华人民共和国港口法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（2003年6月28日第十届全国人民代表大会常务委员会第三次会议通过　根据2015年4月24日第十二届全国人民代表大会常务委员会第十四次会议《关于修改&lt;中华人民共和国港口法&gt;等七部法律的决定》第一次修正　根据2017年11月4日第十二</w:t>
      </w:r>
      <w:bookmarkStart w:name="_GoBack" w:id="0"/>
      <w:bookmarkEnd w:id="0"/>
      <w:r>
        <w:rPr>
          <w:rFonts w:hint="eastAsia" w:ascii="Times New Roman" w:hAnsi="Times New Roman" w:eastAsia="楷体_GB2312" w:cs="楷体_GB2312"/>
          <w:kern w:val="0"/>
          <w:szCs w:val="32"/>
        </w:rPr>
        <w:t>届全国人民代表大会常务委员会第三十次会议《关于修改&lt;中华人民共和国会计法&gt;等十一部法律的决定》第二次修正）</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港口规划与建设</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港口经营</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港口安全与监督管理</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附则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为了加强港口管理，维护港口的安全与经营秩序，保护当事人的合法权益，促进港口的建设与发展，制定本法。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从事港口规划、建设、维护、经营、管理及其相关活动，适用本法。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本法所称港口，是指具有船舶进出、停泊、靠泊，旅客上下，货物装卸、驳运、储存等功能，具有相应的码头设施，由一定范围的水域和陆域组成的区域。</w:t>
      </w:r>
    </w:p>
    <w:p>
      <w:pPr>
        <w:spacing w:line="560" w:lineRule="exact"/>
        <w:rPr>
          <w:rFonts w:ascii="Times New Roman" w:hAnsi="Times New Roman" w:cs="Arial"/>
          <w:kern w:val="0"/>
          <w:szCs w:val="32"/>
        </w:rPr>
      </w:pPr>
      <w:r>
        <w:rPr>
          <w:rFonts w:hint="eastAsia" w:ascii="Times New Roman" w:hAnsi="Times New Roman" w:cs="Arial"/>
          <w:kern w:val="0"/>
          <w:szCs w:val="32"/>
        </w:rPr>
        <w:t>　　港口可以由一个或者多个港区组成。</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国务院和有关县级以上地方人民政府应当在国民经济和社会发展计划中体现港口的发展和规划要求，并依法保护和合理利用港口资源。</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国家鼓励国内外经济组织和个人依法投资建设、经营港口，保护投资者的合法权益。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国务院交通主管部门主管全国的港口工作。</w:t>
      </w:r>
    </w:p>
    <w:p>
      <w:pPr>
        <w:spacing w:line="560" w:lineRule="exact"/>
        <w:rPr>
          <w:rFonts w:ascii="Times New Roman" w:hAnsi="Times New Roman" w:cs="Arial"/>
          <w:kern w:val="0"/>
          <w:szCs w:val="32"/>
        </w:rPr>
      </w:pPr>
      <w:r>
        <w:rPr>
          <w:rFonts w:hint="eastAsia" w:ascii="Times New Roman" w:hAnsi="Times New Roman" w:cs="Arial"/>
          <w:kern w:val="0"/>
          <w:szCs w:val="32"/>
        </w:rPr>
        <w:t>　　地方人民政府对本行政区域内港口的管理，按照国务院关于港口管理体制的规定确定。</w:t>
      </w:r>
    </w:p>
    <w:p>
      <w:pPr>
        <w:spacing w:line="560" w:lineRule="exact"/>
        <w:rPr>
          <w:rFonts w:ascii="Times New Roman" w:hAnsi="Times New Roman" w:cs="Arial"/>
          <w:kern w:val="0"/>
          <w:szCs w:val="32"/>
        </w:rPr>
      </w:pPr>
      <w:r>
        <w:rPr>
          <w:rFonts w:hint="eastAsia" w:ascii="Times New Roman" w:hAnsi="Times New Roman" w:cs="Arial"/>
          <w:kern w:val="0"/>
          <w:szCs w:val="32"/>
        </w:rPr>
        <w:t>　　依照前款确定的港口管理体制，由港口所在地的市、县人民政府管理的港口，由市、县人民政府确定一个部门具体实施对港口的行政管理；由省、自治区、直辖市人民政府管理的港口，由省、自治区、直辖市人民政府确定一个部门具体实施对港口的行政管理。</w:t>
      </w:r>
    </w:p>
    <w:p>
      <w:pPr>
        <w:spacing w:line="560" w:lineRule="exact"/>
        <w:rPr>
          <w:rFonts w:ascii="Times New Roman" w:hAnsi="Times New Roman" w:cs="Arial"/>
          <w:kern w:val="0"/>
          <w:szCs w:val="32"/>
        </w:rPr>
      </w:pPr>
      <w:r>
        <w:rPr>
          <w:rFonts w:hint="eastAsia" w:ascii="Times New Roman" w:hAnsi="Times New Roman" w:cs="Arial"/>
          <w:kern w:val="0"/>
          <w:szCs w:val="32"/>
        </w:rPr>
        <w:t>　　依照前款确定的对港口具体实施行政管理的部门，以下统称港口行政管理部门。</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港口规划与建设</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港口规划应当根据国民经济和社会发展的要求以及国防建设的需要编制，体现合理利用岸线资源的原则，符合城镇体系规划，并与土地利用总体规划、城市总体规划、江河流域规划、防洪规划、海洋功能区划、水路运输发展规划和其他运输方式发展规划以及法律、行政法规规定的其他有关规划相衔接、协调。</w:t>
      </w:r>
    </w:p>
    <w:p>
      <w:pPr>
        <w:spacing w:line="560" w:lineRule="exact"/>
        <w:rPr>
          <w:rFonts w:ascii="Times New Roman" w:hAnsi="Times New Roman" w:cs="Arial"/>
          <w:kern w:val="0"/>
          <w:szCs w:val="32"/>
        </w:rPr>
      </w:pPr>
      <w:r>
        <w:rPr>
          <w:rFonts w:hint="eastAsia" w:ascii="Times New Roman" w:hAnsi="Times New Roman" w:cs="Arial"/>
          <w:kern w:val="0"/>
          <w:szCs w:val="32"/>
        </w:rPr>
        <w:t>　　编制港口规划应当组织专家论证，并依法进行环境影响评价。</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港口规划包括港口布局规划和港口总体规划。</w:t>
      </w:r>
    </w:p>
    <w:p>
      <w:pPr>
        <w:spacing w:line="560" w:lineRule="exact"/>
        <w:rPr>
          <w:rFonts w:ascii="Times New Roman" w:hAnsi="Times New Roman" w:cs="Arial"/>
          <w:kern w:val="0"/>
          <w:szCs w:val="32"/>
        </w:rPr>
      </w:pPr>
      <w:r>
        <w:rPr>
          <w:rFonts w:hint="eastAsia" w:ascii="Times New Roman" w:hAnsi="Times New Roman" w:cs="Arial"/>
          <w:kern w:val="0"/>
          <w:szCs w:val="32"/>
        </w:rPr>
        <w:t>　　港口布局规划，是指港口的分布规划，包括全国港口布局规划和省、自治区、直辖市港口布局规划。</w:t>
      </w:r>
    </w:p>
    <w:p>
      <w:pPr>
        <w:spacing w:line="560" w:lineRule="exact"/>
        <w:rPr>
          <w:rFonts w:ascii="Times New Roman" w:hAnsi="Times New Roman" w:cs="Arial"/>
          <w:kern w:val="0"/>
          <w:szCs w:val="32"/>
        </w:rPr>
      </w:pPr>
      <w:r>
        <w:rPr>
          <w:rFonts w:hint="eastAsia" w:ascii="Times New Roman" w:hAnsi="Times New Roman" w:cs="Arial"/>
          <w:kern w:val="0"/>
          <w:szCs w:val="32"/>
        </w:rPr>
        <w:t>　　港口总体规划，是指一个港口在一定时期的具体规划，包括港口的水域和陆域范围、港区划分、吞吐量和到港船型、港口的性质和功能、水域和陆域使用、港口设施建设岸线使用、建设用地配置以及分期建设序列等内容。</w:t>
      </w:r>
    </w:p>
    <w:p>
      <w:pPr>
        <w:spacing w:line="560" w:lineRule="exact"/>
        <w:rPr>
          <w:rFonts w:ascii="Times New Roman" w:hAnsi="Times New Roman" w:cs="Arial"/>
          <w:kern w:val="0"/>
          <w:szCs w:val="32"/>
        </w:rPr>
      </w:pPr>
      <w:r>
        <w:rPr>
          <w:rFonts w:hint="eastAsia" w:ascii="Times New Roman" w:hAnsi="Times New Roman" w:cs="Arial"/>
          <w:kern w:val="0"/>
          <w:szCs w:val="32"/>
        </w:rPr>
        <w:t>　　港口总体规划应当符合港口布局规划。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全国港口布局规划，由国务院交通主管部门征求国务院有关部门和有关军事机关的意见编制，报国务院批准后公布实施。</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港口布局规划，由省、自治区、直辖市人民政府根据全国港口布局规划组织编制，并送国务院交通主管部门征求意见。国务院交通主管部门自收到征求意见的材料之日起满三十日未提出修改意见的，该港口布局规划由有关省、自治区、直辖市人民政府公布实施；国务院交通主管部门认为不符合全国港口布局规划的，应当自收到征求意见的材料之日起三十日内提出修改意见；有关省、自治区、直辖市人民政府对修改意见有异议的，报国务院决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港口总体规划由港口行政管理部门征求有关部门和有关军事机关的意见编制。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地理位置重要、吞吐量较大、对经济发展影响较广的主要港口的总体规划，由国务院交通主管部门征求国务院有关部门和有关军事机关的意见后，会同有关省、自治区、直辖市人民政府批准，并公布实施。主要港口名录由国务院交通主管部门征求国务院有关部门意见后确定并公布。</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省、自治区、直辖市人民政府征求国务院交通主管部门的意见后确定本地区的重要港口。重要港口的总体规划由省、自治区、直辖市人民政府征求国务院交通主管部门意见后批准，公布实施。</w:t>
      </w:r>
    </w:p>
    <w:p>
      <w:pPr>
        <w:spacing w:line="560" w:lineRule="exact"/>
        <w:rPr>
          <w:rFonts w:ascii="Times New Roman" w:hAnsi="Times New Roman" w:cs="Arial"/>
          <w:kern w:val="0"/>
          <w:szCs w:val="32"/>
        </w:rPr>
      </w:pPr>
      <w:r>
        <w:rPr>
          <w:rFonts w:hint="eastAsia" w:ascii="Times New Roman" w:hAnsi="Times New Roman" w:cs="Arial"/>
          <w:kern w:val="0"/>
          <w:szCs w:val="32"/>
        </w:rPr>
        <w:t>　　前两款规定以外的港口的总体规划，由港口所在地的市、县人民政府批准后公布实施，并报省、自治区、直辖市人民政府备案。</w:t>
      </w:r>
    </w:p>
    <w:p>
      <w:pPr>
        <w:spacing w:line="560" w:lineRule="exact"/>
        <w:rPr>
          <w:rFonts w:ascii="Times New Roman" w:hAnsi="Times New Roman" w:cs="Arial"/>
          <w:kern w:val="0"/>
          <w:szCs w:val="32"/>
        </w:rPr>
      </w:pPr>
      <w:r>
        <w:rPr>
          <w:rFonts w:hint="eastAsia" w:ascii="Times New Roman" w:hAnsi="Times New Roman" w:cs="Arial"/>
          <w:kern w:val="0"/>
          <w:szCs w:val="32"/>
        </w:rPr>
        <w:t>　　市、县人民政府港口行政管理部门编制的属于本条第一款、第二款规定范围的港口的总体规划，在报送审批前应当经本级人民政府审核同意。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港口规划的修改，按照港口规划制定程序办理。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在港口总体规划区内建设港口设施，使用港口深水岸线的，由国务院交通主管部门会同国务院经济综合宏观调控部门批准；建设港口设施，使用非深水岸线的，由港口行政管理部门批准。但是，由国务院或者国务院经济综合宏观调控部门批准建设的项目使用港口岸线，不再另行办理使用港口岸线的审批手续。</w:t>
      </w:r>
    </w:p>
    <w:p>
      <w:pPr>
        <w:spacing w:line="560" w:lineRule="exact"/>
        <w:rPr>
          <w:rFonts w:ascii="Times New Roman" w:hAnsi="Times New Roman" w:cs="Arial"/>
          <w:kern w:val="0"/>
          <w:szCs w:val="32"/>
        </w:rPr>
      </w:pPr>
      <w:r>
        <w:rPr>
          <w:rFonts w:hint="eastAsia" w:ascii="Times New Roman" w:hAnsi="Times New Roman" w:cs="Arial"/>
          <w:kern w:val="0"/>
          <w:szCs w:val="32"/>
        </w:rPr>
        <w:t>　　港口深水岸线的标准由国务院交通主管部门制定。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港口建设应当符合港口规划。不得违反港口规划建设任何港口设施。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按照国家规定须经有关机关批准的港口建设项目，应当按照国家有关规定办理审批手续，并符合国家有关标准和技术规范。</w:t>
      </w:r>
    </w:p>
    <w:p>
      <w:pPr>
        <w:spacing w:line="560" w:lineRule="exact"/>
        <w:rPr>
          <w:rFonts w:ascii="Times New Roman" w:hAnsi="Times New Roman" w:cs="Arial"/>
          <w:kern w:val="0"/>
          <w:szCs w:val="32"/>
        </w:rPr>
      </w:pPr>
      <w:r>
        <w:rPr>
          <w:rFonts w:hint="eastAsia" w:ascii="Times New Roman" w:hAnsi="Times New Roman" w:cs="Arial"/>
          <w:kern w:val="0"/>
          <w:szCs w:val="32"/>
        </w:rPr>
        <w:t>　　建设港口工程项目，应当依法进行环境影响评价。</w:t>
      </w:r>
    </w:p>
    <w:p>
      <w:pPr>
        <w:spacing w:line="560" w:lineRule="exact"/>
        <w:rPr>
          <w:rFonts w:ascii="Times New Roman" w:hAnsi="Times New Roman" w:cs="Arial"/>
          <w:kern w:val="0"/>
          <w:szCs w:val="32"/>
        </w:rPr>
      </w:pPr>
      <w:r>
        <w:rPr>
          <w:rFonts w:hint="eastAsia" w:ascii="Times New Roman" w:hAnsi="Times New Roman" w:cs="Arial"/>
          <w:kern w:val="0"/>
          <w:szCs w:val="32"/>
        </w:rPr>
        <w:t>　　港口建设项目的安全设施和环境保护设施，必须与主体工程同时设计、同时施工、同时投入使用。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港口建设使用土地和水域，应当依照有关土地管理、海域使用管理、河道管理、航道管理、军事设施保护管理的法律、行政法规以及其他有关法律、行政法规的规定办理。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港口的危险货物作业场所、实施卫生除害处理的专用场所，应当符合港口总体规划和国家有关安全生产、消防、检验检疫和环境保护的要求，其与人口密集区和港口客运设施的距离应当符合国务院有关部门的规定；经依法办理有关手续后，方可建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航标设施以及其他辅助性设施，应当与港口同步建设，并保证按期投入使用。</w:t>
      </w:r>
    </w:p>
    <w:p>
      <w:pPr>
        <w:spacing w:line="560" w:lineRule="exact"/>
        <w:rPr>
          <w:rFonts w:ascii="Times New Roman" w:hAnsi="Times New Roman" w:cs="Arial"/>
          <w:kern w:val="0"/>
          <w:szCs w:val="32"/>
        </w:rPr>
      </w:pPr>
      <w:r>
        <w:rPr>
          <w:rFonts w:hint="eastAsia" w:ascii="Times New Roman" w:hAnsi="Times New Roman" w:cs="Arial"/>
          <w:kern w:val="0"/>
          <w:szCs w:val="32"/>
        </w:rPr>
        <w:t>　　港口内有关行政管理机构办公设施的建设应当符合港口总体规划，建设费用不得向港口经营人摊派。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港口设施建设项目竣工后，应当按照国家有关规定经验收合格，方可投入使用。</w:t>
      </w:r>
    </w:p>
    <w:p>
      <w:pPr>
        <w:spacing w:line="560" w:lineRule="exact"/>
        <w:rPr>
          <w:rFonts w:ascii="Times New Roman" w:hAnsi="Times New Roman" w:cs="Arial"/>
          <w:kern w:val="0"/>
          <w:szCs w:val="32"/>
        </w:rPr>
      </w:pPr>
      <w:r>
        <w:rPr>
          <w:rFonts w:hint="eastAsia" w:ascii="Times New Roman" w:hAnsi="Times New Roman" w:cs="Arial"/>
          <w:kern w:val="0"/>
          <w:szCs w:val="32"/>
        </w:rPr>
        <w:t>　　港口设施的所有权，依照有关法律规定确定。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县级以上有关人民政府应当保证必要的资金投入，用于港口公用的航道、防波堤、锚地等基础设施的建设和维护。具体办法由国务院规定。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县级以上有关人民政府应当采取措施，组织建设与港口相配套的航道、铁路、公路、给排水、供电、通信等设施。</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港口经营</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从事港口经营，应当向港口行政管理部门书面申请取得港口经营许可，并依法办理工商登记。</w:t>
      </w:r>
    </w:p>
    <w:p>
      <w:pPr>
        <w:spacing w:line="560" w:lineRule="exact"/>
        <w:rPr>
          <w:rFonts w:ascii="Times New Roman" w:hAnsi="Times New Roman" w:cs="Arial"/>
          <w:kern w:val="0"/>
          <w:szCs w:val="32"/>
        </w:rPr>
      </w:pPr>
      <w:r>
        <w:rPr>
          <w:rFonts w:hint="eastAsia" w:ascii="Times New Roman" w:hAnsi="Times New Roman" w:cs="Arial"/>
          <w:kern w:val="0"/>
          <w:szCs w:val="32"/>
        </w:rPr>
        <w:t>　　港口行政管理部门实施港口经营许可，应当遵循公开、公正、公平的原则。</w:t>
      </w:r>
    </w:p>
    <w:p>
      <w:pPr>
        <w:spacing w:line="560" w:lineRule="exact"/>
        <w:rPr>
          <w:rFonts w:ascii="Times New Roman" w:hAnsi="Times New Roman" w:cs="Arial"/>
          <w:kern w:val="0"/>
          <w:szCs w:val="32"/>
        </w:rPr>
      </w:pPr>
      <w:r>
        <w:rPr>
          <w:rFonts w:hint="eastAsia" w:ascii="Times New Roman" w:hAnsi="Times New Roman" w:cs="Arial"/>
          <w:kern w:val="0"/>
          <w:szCs w:val="32"/>
        </w:rPr>
        <w:t>　　港口经营包括码头和其他港口设施的经营，港口旅客运输服务经营，在港区内从事货物的装卸、驳运、仓储的经营和港口拖轮经营等。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取得港口经营许可，应当有固定的经营场所，有与经营业务相适应的设施、设备、专业技术人员和管理人员，并应当具备法律、法规规定的其他条件。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港口行政管理部门应当自收到本法第二十二条第一款规定的书面申请之日起三十日内依法作出许可或者不予许可的决定。予以许可的，颁发港口经营许可证；不予许可的，应当书面通知申请人并告知理由。</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经营港口理货业务，应当按照规定取得许可。实施港口理货业务经营许可，应当遵循公开、公正、公平的原则。具体办法由国务院交通主管部门规定。</w:t>
      </w:r>
    </w:p>
    <w:p>
      <w:pPr>
        <w:spacing w:line="560" w:lineRule="exact"/>
        <w:rPr>
          <w:rFonts w:ascii="Times New Roman" w:hAnsi="Times New Roman" w:cs="Arial"/>
          <w:kern w:val="0"/>
          <w:szCs w:val="32"/>
        </w:rPr>
      </w:pPr>
      <w:r>
        <w:rPr>
          <w:rFonts w:hint="eastAsia" w:ascii="Times New Roman" w:hAnsi="Times New Roman" w:cs="Arial"/>
          <w:kern w:val="0"/>
          <w:szCs w:val="32"/>
        </w:rPr>
        <w:t>　　港口理货业务经营人应当公正、准确地办理理货业务；不得兼营本法第二十二条第三款规定的货物装卸经营业务和仓储经营业务。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港口经营人从事经营活动，必须遵守有关法律、法规，遵守国务院交通主管部门有关港口作业规则的规定，依法履行合同约定的义务，为客户提供公平、良好的服务。</w:t>
      </w:r>
    </w:p>
    <w:p>
      <w:pPr>
        <w:spacing w:line="560" w:lineRule="exact"/>
        <w:rPr>
          <w:rFonts w:ascii="Times New Roman" w:hAnsi="Times New Roman" w:cs="Arial"/>
          <w:kern w:val="0"/>
          <w:szCs w:val="32"/>
        </w:rPr>
      </w:pPr>
      <w:r>
        <w:rPr>
          <w:rFonts w:hint="eastAsia" w:ascii="Times New Roman" w:hAnsi="Times New Roman" w:cs="Arial"/>
          <w:kern w:val="0"/>
          <w:szCs w:val="32"/>
        </w:rPr>
        <w:t>　　从事港口旅客运输服务的经营人，应当采取保证旅客安全的有效措施，向旅客提供快捷、便利的服务，保持良好的候船环境。</w:t>
      </w:r>
    </w:p>
    <w:p>
      <w:pPr>
        <w:spacing w:line="560" w:lineRule="exact"/>
        <w:rPr>
          <w:rFonts w:ascii="Times New Roman" w:hAnsi="Times New Roman" w:cs="Arial"/>
          <w:kern w:val="0"/>
          <w:szCs w:val="32"/>
        </w:rPr>
      </w:pPr>
      <w:r>
        <w:rPr>
          <w:rFonts w:hint="eastAsia" w:ascii="Times New Roman" w:hAnsi="Times New Roman" w:cs="Arial"/>
          <w:kern w:val="0"/>
          <w:szCs w:val="32"/>
        </w:rPr>
        <w:t>　　港口经营人应当依照有关环境保护的法律、法规的规定，采取有效措施，防治对环境的污染和危害。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港口经营人应当优先安排抢险物资、救灾物资和国防建设急需物资的作业。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港口经营人应当在其经营场所公布经营服务的收费项目和收费标准；未公布的，不得实施。</w:t>
      </w:r>
    </w:p>
    <w:p>
      <w:pPr>
        <w:spacing w:line="560" w:lineRule="exact"/>
        <w:rPr>
          <w:rFonts w:ascii="Times New Roman" w:hAnsi="Times New Roman" w:cs="Arial"/>
          <w:kern w:val="0"/>
          <w:szCs w:val="32"/>
        </w:rPr>
      </w:pPr>
      <w:r>
        <w:rPr>
          <w:rFonts w:hint="eastAsia" w:ascii="Times New Roman" w:hAnsi="Times New Roman" w:cs="Arial"/>
          <w:kern w:val="0"/>
          <w:szCs w:val="32"/>
        </w:rPr>
        <w:t>　　港口经营性收费依法实行政府指导价或者政府定价的，港口经营人应当按照规定执行。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国家鼓励和保护港口经营活动的公平竞争。</w:t>
      </w:r>
    </w:p>
    <w:p>
      <w:pPr>
        <w:spacing w:line="560" w:lineRule="exact"/>
        <w:rPr>
          <w:rFonts w:ascii="Times New Roman" w:hAnsi="Times New Roman" w:cs="Arial"/>
          <w:kern w:val="0"/>
          <w:szCs w:val="32"/>
        </w:rPr>
      </w:pPr>
      <w:r>
        <w:rPr>
          <w:rFonts w:hint="eastAsia" w:ascii="Times New Roman" w:hAnsi="Times New Roman" w:cs="Arial"/>
          <w:kern w:val="0"/>
          <w:szCs w:val="32"/>
        </w:rPr>
        <w:t>　　港口经营人不得实施垄断行为和不正当竞争行为，不得以任何手段强迫他人接受其提供的港口服务。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港口行政管理部门依照《中华人民共和国统计法》和有关行政法规的规定要求港口经营人提供的统计资料，港口经营人应当如实提供。</w:t>
      </w:r>
    </w:p>
    <w:p>
      <w:pPr>
        <w:spacing w:line="560" w:lineRule="exact"/>
        <w:rPr>
          <w:rFonts w:ascii="Times New Roman" w:hAnsi="Times New Roman" w:cs="Arial"/>
          <w:kern w:val="0"/>
          <w:szCs w:val="32"/>
        </w:rPr>
      </w:pPr>
      <w:r>
        <w:rPr>
          <w:rFonts w:hint="eastAsia" w:ascii="Times New Roman" w:hAnsi="Times New Roman" w:cs="Arial"/>
          <w:kern w:val="0"/>
          <w:szCs w:val="32"/>
        </w:rPr>
        <w:t>　　港口行政管理部门应当按照国家有关规定将港口经营人报送的统计资料及时上报，并为港口经营人保守商业秘密。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港口经营人的合法权益受法律保护。任何单位和个人不得向港口经营人摊派或者违法收取费用，不得违法干预港口经营人的经营自主权。</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港口安全与监督管理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港口经营人必须依照《中华人民共和国安全生产法》等有关法律、法规和国务院交通主管部门有关港口安全作业规则的规定，加强安全生产管理，建立健全安全生产责任制等规章制度，完善安全生产条件，采取保障安全生产的有效措施，确保安全生产。</w:t>
      </w:r>
    </w:p>
    <w:p>
      <w:pPr>
        <w:spacing w:line="560" w:lineRule="exact"/>
        <w:rPr>
          <w:rFonts w:ascii="Times New Roman" w:hAnsi="Times New Roman" w:cs="Arial"/>
          <w:kern w:val="0"/>
          <w:szCs w:val="32"/>
        </w:rPr>
      </w:pPr>
      <w:r>
        <w:rPr>
          <w:rFonts w:hint="eastAsia" w:ascii="Times New Roman" w:hAnsi="Times New Roman" w:cs="Arial"/>
          <w:kern w:val="0"/>
          <w:szCs w:val="32"/>
        </w:rPr>
        <w:t>　　港口经营人应当依法制定本单位的危险货物事故应急预案、重大生产安全事故的旅客紧急疏散和救援预案以及预防自然灾害预案，保障组织实施。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港口行政管理部门应当依法制定可能危及社会公共利益的港口危险货物事故应急预案、重大生产安全事故的旅客紧急疏散和救援预案以及预防自然灾害预案，建立健全港口重大生产安全事故的应急救援体系。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船舶进出港口，应当依照有关水上交通安全的法律、行政法规的规定向海事管理机构报告。海事管理机构接到报告后，应当及时通报港口行政管理部门。</w:t>
      </w:r>
    </w:p>
    <w:p>
      <w:pPr>
        <w:spacing w:line="560" w:lineRule="exact"/>
        <w:rPr>
          <w:rFonts w:ascii="Times New Roman" w:hAnsi="Times New Roman" w:cs="Arial"/>
          <w:kern w:val="0"/>
          <w:szCs w:val="32"/>
        </w:rPr>
      </w:pPr>
      <w:r>
        <w:rPr>
          <w:rFonts w:hint="eastAsia" w:ascii="Times New Roman" w:hAnsi="Times New Roman" w:cs="Arial"/>
          <w:kern w:val="0"/>
          <w:szCs w:val="32"/>
        </w:rPr>
        <w:t>　　船舶载运危险货物进出港口，应当按照国务院交通主管部门的规定将危险货物的名称、特性、包装和进出港口的时间报告海事管理机构。海事管理机构接到报告后，应当在国务院交通主管部门规定的时间内作出是否同意的决定，通知报告人，并通报港口行政管理部门。但是，定船舶、定航线、定货种的船舶可以定期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在港口内进行危险货物的装卸、过驳作业，应当按照国务院交通主管部门的规定将危险货物的名称、特性、包装和作业的时间、地点报告港口行政管理部门。港口行政管理部门接到报告后，应当在国务院交通主管部门规定的时间内作出是否同意的决定，通知报告人，并通报海事管理机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港口行政管理部门应当依法对港口安全生产情况实施监督检查，对旅客上下集中、货物装卸量较大或者有特殊用途的码头进行重点巡查；检查中发现安全隐患的，应当责令被检查人立即排除或者限期排除。</w:t>
      </w:r>
    </w:p>
    <w:p>
      <w:pPr>
        <w:spacing w:line="560" w:lineRule="exact"/>
        <w:rPr>
          <w:rFonts w:ascii="Times New Roman" w:hAnsi="Times New Roman" w:cs="Arial"/>
          <w:kern w:val="0"/>
          <w:szCs w:val="32"/>
        </w:rPr>
      </w:pPr>
      <w:r>
        <w:rPr>
          <w:rFonts w:hint="eastAsia" w:ascii="Times New Roman" w:hAnsi="Times New Roman" w:cs="Arial"/>
          <w:kern w:val="0"/>
          <w:szCs w:val="32"/>
        </w:rPr>
        <w:t>　　负责安全生产监督管理的部门和其他有关部门依照法律、法规的规定，在各自职责范围内对港口安全生产实施监督检查。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禁止在港口水域内从事养殖、种植活动。</w:t>
      </w:r>
    </w:p>
    <w:p>
      <w:pPr>
        <w:spacing w:line="560" w:lineRule="exact"/>
        <w:rPr>
          <w:rFonts w:ascii="Times New Roman" w:hAnsi="Times New Roman" w:cs="Arial"/>
          <w:kern w:val="0"/>
          <w:szCs w:val="32"/>
        </w:rPr>
      </w:pPr>
      <w:r>
        <w:rPr>
          <w:rFonts w:hint="eastAsia" w:ascii="Times New Roman" w:hAnsi="Times New Roman" w:cs="Arial"/>
          <w:kern w:val="0"/>
          <w:szCs w:val="32"/>
        </w:rPr>
        <w:t>　　不得在港口进行可能危及港口安全的采掘、爆破等活动；因工程建设等确需进行的，必须采取相应的安全保护措施，并报经港口行政管理部门批准。港口行政管理部门应当将审批情况及时通报海事管理机构，海事管理机构不再依照有关水上交通安全的法律、行政法规的规定进行审批。</w:t>
      </w:r>
    </w:p>
    <w:p>
      <w:pPr>
        <w:spacing w:line="560" w:lineRule="exact"/>
        <w:rPr>
          <w:rFonts w:ascii="Times New Roman" w:hAnsi="Times New Roman" w:cs="Arial"/>
          <w:kern w:val="0"/>
          <w:szCs w:val="32"/>
        </w:rPr>
      </w:pPr>
      <w:r>
        <w:rPr>
          <w:rFonts w:hint="eastAsia" w:ascii="Times New Roman" w:hAnsi="Times New Roman" w:cs="Arial"/>
          <w:kern w:val="0"/>
          <w:szCs w:val="32"/>
        </w:rPr>
        <w:t>　　禁止向港口水域倾倒泥土、砂石以及违反有关环境保护的法律、法规的规定排放超过规定标准的有毒、有害物质。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建设桥梁、水底隧道、水电站等可能影响港口水文条件变化的工程项目，负责审批该项目的部门在审批前应当征求港口行政管理部门的意见。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依照有关水上交通安全的法律、行政法规的规定，进出港口须经引航的船舶，应当向引航机构申请引航。引航的具体办法由国务院交通主管部门规定。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遇有旅客滞留、货物积压阻塞港口的情况，港口行政管理部门应当及时采取有效措施，进行疏港；港口所在地的市、县人民政府认为必要时，可以直接采取措施，进行疏港。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港口行政管理部门应当组织制定所管理的港口的章程，并向社会公布。</w:t>
      </w:r>
    </w:p>
    <w:p>
      <w:pPr>
        <w:spacing w:line="560" w:lineRule="exact"/>
        <w:rPr>
          <w:rFonts w:ascii="Times New Roman" w:hAnsi="Times New Roman" w:cs="Arial"/>
          <w:kern w:val="0"/>
          <w:szCs w:val="32"/>
        </w:rPr>
      </w:pPr>
      <w:r>
        <w:rPr>
          <w:rFonts w:hint="eastAsia" w:ascii="Times New Roman" w:hAnsi="Times New Roman" w:cs="Arial"/>
          <w:kern w:val="0"/>
          <w:szCs w:val="32"/>
        </w:rPr>
        <w:t>　　港口章程的内容应当包括对港口的地理位置、航道条件、港池水深、机械设施和装卸能力等情况的说明，以及本港口贯彻执行有关港口管理的法律、法规和国务院交通主管部门有关规定的具体措施。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港口行政管理部门依据职责对本法执行情况实施监督检查。</w:t>
      </w:r>
    </w:p>
    <w:p>
      <w:pPr>
        <w:spacing w:line="560" w:lineRule="exact"/>
        <w:rPr>
          <w:rFonts w:ascii="Times New Roman" w:hAnsi="Times New Roman" w:cs="Arial"/>
          <w:kern w:val="0"/>
          <w:szCs w:val="32"/>
        </w:rPr>
      </w:pPr>
      <w:r>
        <w:rPr>
          <w:rFonts w:hint="eastAsia" w:ascii="Times New Roman" w:hAnsi="Times New Roman" w:cs="Arial"/>
          <w:kern w:val="0"/>
          <w:szCs w:val="32"/>
        </w:rPr>
        <w:t>　　港口行政管理部门的监督检查人员依法实施监督检查时，有权向被检查单位和有关人员了解有关情况，并可查阅、复制有关资料。</w:t>
      </w:r>
    </w:p>
    <w:p>
      <w:pPr>
        <w:spacing w:line="560" w:lineRule="exact"/>
        <w:rPr>
          <w:rFonts w:ascii="Times New Roman" w:hAnsi="Times New Roman" w:cs="Arial"/>
          <w:kern w:val="0"/>
          <w:szCs w:val="32"/>
        </w:rPr>
      </w:pPr>
      <w:r>
        <w:rPr>
          <w:rFonts w:hint="eastAsia" w:ascii="Times New Roman" w:hAnsi="Times New Roman" w:cs="Arial"/>
          <w:kern w:val="0"/>
          <w:szCs w:val="32"/>
        </w:rPr>
        <w:t>　　监督检查人员对检查中知悉的商业秘密，应当保密。</w:t>
      </w:r>
    </w:p>
    <w:p>
      <w:pPr>
        <w:spacing w:line="560" w:lineRule="exact"/>
        <w:rPr>
          <w:rFonts w:ascii="Times New Roman" w:hAnsi="Times New Roman" w:cs="Arial"/>
          <w:kern w:val="0"/>
          <w:szCs w:val="32"/>
        </w:rPr>
      </w:pPr>
      <w:r>
        <w:rPr>
          <w:rFonts w:hint="eastAsia" w:ascii="Times New Roman" w:hAnsi="Times New Roman" w:cs="Arial"/>
          <w:kern w:val="0"/>
          <w:szCs w:val="32"/>
        </w:rPr>
        <w:t>　　监督检查人员实施监督检查时，应当出示执法证件。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监督检查人员应当将监督检查的时间、地点、内容、发现的问题及处理情况作出书面记录，并由监督检查人员和被检查单位的负责人签字；被检查单位的负责人拒绝签字的，监督检查人员应当将情况记录在案，并向港口行政管理部门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被检查单位和有关人员应当接受港口行政管理部门依法实施的监督检查，如实提供有关情况和资料，不得拒绝检查或者隐匿、谎报有关情况和资料。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有下列行为之一的，由县级以上地方人民政府或者港口行政管理部门责令限期改正；逾期不改正的，由作出限期改正决定的机关申请人民法院强制拆除违法建设的设施；可以处五万元以下罚款: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（一）违反港口规划建设港口、码头或者其他港口设施的；</w:t>
      </w:r>
    </w:p>
    <w:p>
      <w:pPr>
        <w:spacing w:line="560" w:lineRule="exact"/>
        <w:rPr>
          <w:rFonts w:ascii="Times New Roman" w:hAnsi="Times New Roman" w:cs="Arial"/>
          <w:kern w:val="0"/>
          <w:szCs w:val="32"/>
        </w:rPr>
      </w:pPr>
      <w:r>
        <w:rPr>
          <w:rFonts w:hint="eastAsia" w:ascii="Times New Roman" w:hAnsi="Times New Roman" w:cs="Arial"/>
          <w:kern w:val="0"/>
          <w:szCs w:val="32"/>
        </w:rPr>
        <w:t>　　（二）未经依法批准，建设港口设施使用港口岸线的。</w:t>
      </w:r>
    </w:p>
    <w:p>
      <w:pPr>
        <w:spacing w:line="560" w:lineRule="exact"/>
        <w:rPr>
          <w:rFonts w:ascii="Times New Roman" w:hAnsi="Times New Roman" w:cs="Arial"/>
          <w:kern w:val="0"/>
          <w:szCs w:val="32"/>
        </w:rPr>
      </w:pPr>
      <w:r>
        <w:rPr>
          <w:rFonts w:hint="eastAsia" w:ascii="Times New Roman" w:hAnsi="Times New Roman" w:cs="Arial"/>
          <w:kern w:val="0"/>
          <w:szCs w:val="32"/>
        </w:rPr>
        <w:t>　　建设项目的审批部门对违反港口规划的建设项目予以批准的，对其直接负责的主管人员和其他直接责任人员，依法给予行政处分。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在港口建设的危险货物作业场所、实施卫生除害处理的专用场所与人口密集区或者港口客运设施的距离不符合国务院有关部门的规定的，由港口行政管理部门责令停止建设或者使用，限期改正，可以处五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码头或者港口装卸设施、客运设施未经验收合格，擅自投入使用的，由港口行政管理部门责令停止使用，限期改正，可以处五万元以下罚款。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有下列行为之一的，由港口行政管理部门责令停止违法经营，没收违法所得；违法所得十万元以上的，并处违法所得二倍以上五倍以下罚款；违法所得不足十万元的，处五万元以上二十万元以下罚款: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（一）未依法取得港口经营许可证，从事港口经营的；</w:t>
      </w:r>
    </w:p>
    <w:p>
      <w:pPr>
        <w:spacing w:line="560" w:lineRule="exact"/>
        <w:rPr>
          <w:rFonts w:ascii="Times New Roman" w:hAnsi="Times New Roman" w:cs="Arial"/>
          <w:kern w:val="0"/>
          <w:szCs w:val="32"/>
        </w:rPr>
      </w:pPr>
      <w:r>
        <w:rPr>
          <w:rFonts w:hint="eastAsia" w:ascii="Times New Roman" w:hAnsi="Times New Roman" w:cs="Arial"/>
          <w:kern w:val="0"/>
          <w:szCs w:val="32"/>
        </w:rPr>
        <w:t>　　（二）未经依法许可，经营港口理货业务的；</w:t>
      </w:r>
    </w:p>
    <w:p>
      <w:pPr>
        <w:spacing w:line="560" w:lineRule="exact"/>
        <w:rPr>
          <w:rFonts w:ascii="Times New Roman" w:hAnsi="Times New Roman" w:cs="Arial"/>
          <w:kern w:val="0"/>
          <w:szCs w:val="32"/>
        </w:rPr>
      </w:pPr>
      <w:r>
        <w:rPr>
          <w:rFonts w:hint="eastAsia" w:ascii="Times New Roman" w:hAnsi="Times New Roman" w:cs="Arial"/>
          <w:kern w:val="0"/>
          <w:szCs w:val="32"/>
        </w:rPr>
        <w:t>　　（三）港口理货业务经营人兼营货物装卸经营业务、仓储经营业务的。</w:t>
      </w:r>
    </w:p>
    <w:p>
      <w:pPr>
        <w:spacing w:line="560" w:lineRule="exact"/>
        <w:rPr>
          <w:rFonts w:ascii="Times New Roman" w:hAnsi="Times New Roman" w:cs="Arial"/>
          <w:kern w:val="0"/>
          <w:szCs w:val="32"/>
        </w:rPr>
      </w:pPr>
      <w:r>
        <w:rPr>
          <w:rFonts w:hint="eastAsia" w:ascii="Times New Roman" w:hAnsi="Times New Roman" w:cs="Arial"/>
          <w:kern w:val="0"/>
          <w:szCs w:val="32"/>
        </w:rPr>
        <w:t>　　有前款第（三）项行为，情节严重的，由有关主管部门吊销港口理货业务经营许可证。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港口经营人不优先安排抢险物资、救灾物资、国防建设急需物资的作业的，由港口行政管理部门责令改正；造成严重后果的，吊销港口经营许可证。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港口经营人违反有关法律、行政法规的规定，在经营活动中实施垄断行为或者不正当竞争行为的，依照有关法律、行政法规的规定承担法律责任。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港口经营人违反本法第三十二条关于安全生产的规定的，由港口行政管理部门或者其他依法负有安全生产监督管理职责的部门依法给予处罚；情节严重的，由港口行政管理部门吊销港口经营许可证，并对其主要负责人依法给予处分；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船舶进出港口，未依照本法第三十四条的规定向海事管理机构报告的，由海事管理机构依照有关水上交通安全的法律、行政法规的规定处罚。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未依法向港口行政管理部门报告并经其同意，在港口内进行危险货物的装卸、过驳作业的，由港口行政管理部门责令停止作业，处五千元以上五万元以下罚款。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在港口水域内从事养殖、种植活动的，由海事管理机构责令限期改正；逾期不改正的，强制拆除养殖、种植设施，拆除费用由违法行为人承担；可以处一万元以下罚款。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未经依法批准在港口进行可能危及港口安全的采掘、爆破等活动的，向港口水域倾倒泥土、砂石的，由港口行政管理部门责令停止违法行为，限期消除因此造成的安全隐患；逾期不消除的，强制消除，因此发生的费用由违法行为人承担；处五千元以上五万元以下罚款；依照有关水上交通安全的法律、行政法规的规定由海事管理机构处罚的，依照其规定；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交通主管部门、港口行政管理部门、海事管理机构等不依法履行职责，有下列行为之一的，对直接负责的主管人员和其他直接责任人员依法给予行政处分；构成犯罪的，依法追究刑事责任: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（一）违法批准建设港口设施使用港口岸线，或者违法批准船舶载运危险货物进出港口、违法批准在港口内进行危险货物的装卸、过驳作业的；</w:t>
      </w:r>
    </w:p>
    <w:p>
      <w:pPr>
        <w:spacing w:line="560" w:lineRule="exact"/>
        <w:rPr>
          <w:rFonts w:ascii="Times New Roman" w:hAnsi="Times New Roman" w:cs="Arial"/>
          <w:kern w:val="0"/>
          <w:szCs w:val="32"/>
        </w:rPr>
      </w:pPr>
      <w:r>
        <w:rPr>
          <w:rFonts w:hint="eastAsia" w:ascii="Times New Roman" w:hAnsi="Times New Roman" w:cs="Arial"/>
          <w:kern w:val="0"/>
          <w:szCs w:val="32"/>
        </w:rPr>
        <w:t>　　（二）对不符合法定条件的申请人给予港口经营许可或者港口理货业务经营许可的；</w:t>
      </w:r>
    </w:p>
    <w:p>
      <w:pPr>
        <w:spacing w:line="560" w:lineRule="exact"/>
        <w:rPr>
          <w:rFonts w:ascii="Times New Roman" w:hAnsi="Times New Roman" w:cs="Arial"/>
          <w:kern w:val="0"/>
          <w:szCs w:val="32"/>
        </w:rPr>
      </w:pPr>
      <w:r>
        <w:rPr>
          <w:rFonts w:hint="eastAsia" w:ascii="Times New Roman" w:hAnsi="Times New Roman" w:cs="Arial"/>
          <w:kern w:val="0"/>
          <w:szCs w:val="32"/>
        </w:rPr>
        <w:t>　　（三）发现取得经营许可的港口经营人、港口理货业务经营人不再具备法定许可条件而不及时吊销许可证的；</w:t>
      </w:r>
    </w:p>
    <w:p>
      <w:pPr>
        <w:spacing w:line="560" w:lineRule="exact"/>
        <w:rPr>
          <w:rFonts w:ascii="Times New Roman" w:hAnsi="Times New Roman" w:cs="Arial"/>
          <w:kern w:val="0"/>
          <w:szCs w:val="32"/>
        </w:rPr>
      </w:pPr>
      <w:r>
        <w:rPr>
          <w:rFonts w:hint="eastAsia" w:ascii="Times New Roman" w:hAnsi="Times New Roman" w:cs="Arial"/>
          <w:kern w:val="0"/>
          <w:szCs w:val="32"/>
        </w:rPr>
        <w:t>　　（四）不依法履行监督检查职责，对违反港口规划建设港口、码头或者其他港口设施的行为，未经依法许可从事港口经营、港口理货业务的行为，不遵守安全生产管理规定的行为，危及港口作业安全的行为，以及其他违反本法规定的行为，不依法予以查处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行政机关违法干预港口经营人的经营自主权的，由其上级行政机关或者监察机关责令改正；向港口经营人摊派财物或者违法收取费用的，责令退回；情节严重的，对直接负责的主管人员和其他直接责任人员依法给予行政处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对航行国际航线的船舶开放的港口，由有关省、自治区、直辖市人民政府按照国家有关规定商国务院有关部门和有关军事机关同意后，报国务院批准。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渔业港口的管理工作由县级以上人民政府渔业行政主管部门负责。具体管理办法由国务院规定。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前款所称渔业港口，是指专门为渔业生产服务、供渔业船舶停泊、避风、装卸渔获物、补充渔需物资的人工港口或者自然港湾，包括综合性港口中渔业专用的码头、渔业专用的水域和渔船专用的锚地。</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军事港口的建设和管理办法由国务院、中央军事委员会规定。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本法自2004年1月1日起施行。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17EE"/>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A7385"/>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2D13F70"/>
    <w:rsid w:val="28A83523"/>
    <w:rsid w:val="2F7753E6"/>
    <w:rsid w:val="30B1419B"/>
    <w:rsid w:val="3258761C"/>
    <w:rsid w:val="34B13AF4"/>
    <w:rsid w:val="44BC0EEC"/>
    <w:rsid w:val="482A39F4"/>
    <w:rsid w:val="494C3432"/>
    <w:rsid w:val="56755F92"/>
    <w:rsid w:val="60BE44F5"/>
    <w:rsid w:val="653A70E2"/>
    <w:rsid w:val="6C1E17DE"/>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16</Pages>
  <Words>7053</Words>
  <Characters>456</Characters>
  <Lines>3</Lines>
  <Paragraphs>14</Paragraphs>
  <TotalTime>155</TotalTime>
  <ScaleCrop>false</ScaleCrop>
  <LinksUpToDate>false</LinksUpToDate>
  <CharactersWithSpaces>7495</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2018-11-28T06:25:38Z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