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32"/>
        </w:rPr>
      </w:pPr>
      <w:r>
        <w:rPr>
          <w:rFonts w:hint="eastAsia" w:ascii="Times New Roman" w:hAnsi="Times New Roman" w:eastAsia="宋体" w:cs="Arial"/>
          <w:b w:val="0"/>
          <w:kern w:val="0"/>
          <w:sz w:val="44"/>
          <w:szCs w:val="32"/>
        </w:rPr>
        <w:t>中华人民共和国环境噪声污染防治法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（1996年10月29日第八届全国人民代表大会常务委员会第二十二次会议通过　根据2018年12月29日第十三届全国人民代表大会常务委员会第七次会议《关于修改〈中华人民共和国劳动法〉等七部法律的决定》修正）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第二章　环境噪声污染防治的监督管理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第三章　工业噪声污染防治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第四章　建筑施工噪声污染防治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第五章　交通运输噪声污染防治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第六章　社会生活噪声污染防治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为防治环境噪声污染，保护和改善生活环境，保障人体健康，促进经济和社会发展，制定本法。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本法所称环境噪声，是指在工业生产、建筑施工、交通运输和社会生活中所产生的干扰周围生活环境的声音。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本法所称环境噪声污染，是指所产生的环境噪声超过国家规定的环境噪声排放标准，并干扰他人正常生活、工作和学习的现象。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本法适用于中华人民共和国领域内环境噪声污染的防治。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因从事本职生产、经营工作受到噪声危害的防治，不适用本法。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国务院和地方各级人民政府应当将环境噪声污染防治工作纳入环境保护规划，并采取有利于声环境保护的经济、技术政策和措施。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地方各级人民政府在制定城乡建设规划时，应当充分考虑建设项目和区域开发、改造所产生的噪声对周围生活环境的影响，统筹规划，合理安排功能区和建设布局，防止或者减轻环境噪声污染。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国务院生态环境主管部门对全国环境噪声污染防治实施统一监督管理。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县级以上地方人民政府生态环境主管部门对本行政区域内的环境噪声污染防治实施统一监督管理。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各级公安、交通、铁路、民航等主管部门和港务监督机构，根据各自的职责，对交通运输和社会生活噪声污染防治实施监督管理。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任何单位和个人都有保护声环境的义务，并有权对造成环境噪声污染的单位和个人进行检举和控告。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国家鼓励、支持环境噪声污染防治的科学研究、技术开发，推广先进的防治技术和普及防治环境噪声污染的科学知识。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对在环境噪声污染防治方面成绩显著的单位和个人，由人民政府给予奖励。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　环境噪声污染防治的监督管理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国务院生态环境主管部门分别不同的功能区制定国家声环境质量标准。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县级以上地方人民政府根据国家声环境质量标准，划定本行政区域内各类声环境质量标准的适用区域，并进行管理。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国务院生态环境主管部门根据国家声环境质量标准和国家经济、技术条件，制定国家环境噪声排放标准。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城市规划部门在确定建设布局时，应当依据国家声环境质量标准和民用建筑隔声设计规范，合理划定建筑物与交通干线的防噪声距离，并提出相应的规划设计要求。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新建、改建、扩建的建设项目，必须遵守国家有关建设项目环境保护管理的规定。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建设项目可能产生环境噪声污染的，建设单位必须提出环境影响报告书，规定环境噪声污染的防治措施，并按照国家规定的程序报生态环境主管部门批准。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环境影响报告书中，应当有该建设项目所在地单位和居民的意见。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建设项目的环境噪声污染防治设施必须与主体工程同时设计、同时施工、同时投产使用。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建设项目在投入生产或者使用之前，其环境噪声污染防治设施必须按照国家规定的标准和程序进行验收；达不到国家规定要求的，该建设项目不得投入生产或者使用。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产生环境噪声污染的企业事业单位，必须保持防治环境噪声污染的设施的正常使用；拆除或者闲置环境噪声污染防治设施的，必须事先报经所在地的县级以上地方人民政府生态环境主管部门批准。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产生环境噪声污染的单位，应当采取措施进行治理，并按照国家规定缴纳超标准排污费。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征收的超标准排污费必须用于污染的防治，不得挪作他用。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对于在噪声敏感建筑物集中区域内造成严重环境噪声污染的企业事业单位，限期治理。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被限期治理的单位必须按期完成治理任务。限期治理由县级以上人民政府按照国务院规定的权限决定。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对小型企业事业单位的限期治理，可以由县级以上人民政府在国务院规定的权限内授权其生态环境主管部门决定。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国家对环境噪声污染严重的落后设备实行淘汰制度。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国务院经济综合主管部门应当会同国务院有关部门公布限期禁止生产、禁止销售、禁止进口的环境噪声污染严重的设备名录。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生产者、销售者或者进口者必须在国务院经济综合主管部门会同国务院有关部门规定的期限内分别停止生产、销售或者进口列入前款规定的名录中的设备。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在城市范围内从事生产活动确需排放偶发性强烈噪声的，必须事先向当地公安机关提出申请，经批准后方可进行。当地公安机关应当向社会公告。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国务院生态环境主管部门应当建立环境噪声监测制度，制定监测规范，并会同有关部门组织监测网络。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环境噪声监测机构应当按照国务院生态环境主管部门的规定报送环境噪声监测结果。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县级以上人民政府生态环境主管部门和其他环境噪声污染防治工作的监督管理部门、机构，有权依据各自的职责对管辖范围内排放环境噪声的单位进行现场检查。被检查的单位必须如实反映情况，并提供必要的资料。检查部门、机构应当为被检查的单位保守技术秘密和业务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检查人员进行现场检查，应当出示证件。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w:t>
      </w: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工业噪声污染防治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本法所称工业噪声，是指在工业生产活动中使用固定的设备时产生的干扰周围生活环境的声音。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在城市范围内向周围生活环境排放工业噪声的，应当符合国家规定的工业企业厂界环境噪声排放标准。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在工业生产中因使用固定的设备造成环境噪声污染的工业企业，必须按照国务院生态环境主管部门的规定，向所在地的县级以上地方人民政府生态环境主管部门申报拥有的造成环境噪声污染的设备的种类、数量以及在正常作业条件下所发出的噪声值和防治环境噪声污染的设施情况，并提供防治噪声污染的技术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造成环境噪声污染的设备的种类、数量、噪声值和防治设施有重大改变的，必须及时申报，并采取应有的防治措施。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产生环境噪声污染的工业企业，应当采取有效措施，减轻噪声对周围生活环境的影响。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第二十六条</w:t>
      </w:r>
      <w:r>
        <w:rPr>
          <w:rFonts w:hint="eastAsia" w:ascii="Times New Roman" w:hAnsi="Times New Roman" w:eastAsia="仿宋_GB2312" w:cs="Arial"/>
          <w:b w:val="0"/>
          <w:kern w:val="0"/>
          <w:sz w:val="32"/>
          <w:szCs w:val="32"/>
        </w:rPr>
        <w:t>　国务院有关主管部门对可能产生环境噪声污染的工业设备，应当根据声环境保护的要求和国家的经济、技术条件，逐步在依法制定的产品的国家标准、行业标准中规定噪声限值。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前款规定的工业设备运行时发出的噪声值，应当在有关技术文件中予以注明。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w:t>
      </w: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建筑施工噪声污染防治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本法所称建筑施工噪声，是指在建筑施工过程中产生的干扰周围生活环境的声音。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在城市市区范围内向周围生活环境排放建筑施工噪声的，应当符合国家规定的建筑施工场界环境噪声排放标准。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在城市市区范围内，建筑施工过程中使用机械设备，可能产生环境噪声污染的，施工单位必须在工程开工十五日以前向工程所在地县级以上地方人民政府生态环境主管部门申报该工程的项目名称、施工场所和期限、可能产生的环境噪声值以及所采取的环境噪声污染防治措施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在城市市区噪声敏感建筑物集中区域内，禁止夜间进行产生环境噪声污染的建筑施工作业，但抢修、抢险作业和因生产工艺上要求或者特殊需要必须连续作业的除外。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因特殊需要必须连续作业的，必须有县级以上人民政府或者其有关主管部门的证明。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前款规定的夜间作业，必须公告附近居民。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w:t>
      </w: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交通运输噪声污染防治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本法所称交通运输噪声，是指机动车辆、铁路机车、机动船舶、航空器等交通运输工具在运行时所产生的干扰周围生活环境的声音。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禁止制造、销售或者进口超过规定的噪声限值的汽车。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在城市市区范围内行驶的机动车辆的消声器和喇叭必须符合国家规定的要求。机动车辆必须加强维修和保养，保持技术性能良好，防治环境噪声污染。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机动车辆在城市市区范围内行驶，机动船舶在城市市区的内河航道航行，铁路机车驶经或者进入城市市区、疗养区时，必须按照规定使用声响装置。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警车、消防车、工程抢险车、救护车等机动车辆安装、使用警报器，必须符合国务院公安部门的规定；在执行非紧急任务时，禁止使用警报器。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城市人民政府公安机关可以根据本地城市市区区域声环境保护的需要，划定禁止机动车辆行驶和禁止其使用声响装置的路段和时间，并向社会公告。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第三十六条</w:t>
      </w:r>
      <w:r>
        <w:rPr>
          <w:rFonts w:hint="eastAsia" w:ascii="Times New Roman" w:hAnsi="Times New Roman" w:eastAsia="仿宋_GB2312" w:cs="Arial"/>
          <w:b w:val="0"/>
          <w:kern w:val="0"/>
          <w:sz w:val="32"/>
          <w:szCs w:val="32"/>
        </w:rPr>
        <w:t>　建设经过已有的噪声敏感建筑物集中区域的高速公路和城市高架、轻轨道路，有可能造成环境噪声污染的，应当设置声屏障或者采取其他有效的控制环境噪声污染的措施。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在已有的城市交通干线的两侧建设噪声敏感建筑物的，建设单位应当按照国家规定间隔一定距离，并采取减轻、避免交通噪声影响的措施。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第三十八条</w:t>
      </w:r>
      <w:r>
        <w:rPr>
          <w:rFonts w:hint="eastAsia" w:ascii="Times New Roman" w:hAnsi="Times New Roman" w:eastAsia="仿宋_GB2312" w:cs="Arial"/>
          <w:b w:val="0"/>
          <w:kern w:val="0"/>
          <w:sz w:val="32"/>
          <w:szCs w:val="32"/>
        </w:rPr>
        <w:t>　在车站、铁路编组站、港口、码头、航空港等地指挥作业时使用广播喇叭的，应当控制音量，减轻噪声对周围生活环境的影响。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第三十九条</w:t>
      </w:r>
      <w:r>
        <w:rPr>
          <w:rFonts w:hint="eastAsia" w:ascii="Times New Roman" w:hAnsi="Times New Roman" w:eastAsia="仿宋_GB2312" w:cs="Arial"/>
          <w:b w:val="0"/>
          <w:kern w:val="0"/>
          <w:sz w:val="32"/>
          <w:szCs w:val="32"/>
        </w:rPr>
        <w:t>　穿越城市居民区、文教区的铁路，因铁路机车运行造成环境噪声污染的，当地城市人民政府应当组织铁路部门和其他有关部门，制定减轻环境噪声污染的规划。铁路部门和其他有关部门应当按照规划的要求，采取有效措施，减轻环境噪声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第四十条</w:t>
      </w:r>
      <w:r>
        <w:rPr>
          <w:rFonts w:hint="eastAsia" w:ascii="Times New Roman" w:hAnsi="Times New Roman" w:eastAsia="仿宋_GB2312" w:cs="Arial"/>
          <w:b w:val="0"/>
          <w:kern w:val="0"/>
          <w:sz w:val="32"/>
          <w:szCs w:val="32"/>
        </w:rPr>
        <w:t>　除起飞、降落或者依法规定的情形以外，民用航空器不得飞越城市市区上空。城市人民政府应当在航空器起飞、降落的净空周围划定限制建设噪声敏感建筑物的区域；在该区域内建设噪声敏感建筑物的，建设单位应当采取减轻、避免航空器运行时产生的噪声影响的措施。民航部门应当采取有效措施，减轻环境噪声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第六章　社会生活噪声污染防治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第四十一条</w:t>
      </w:r>
      <w:r>
        <w:rPr>
          <w:rFonts w:hint="eastAsia" w:ascii="Times New Roman" w:hAnsi="Times New Roman" w:eastAsia="仿宋_GB2312" w:cs="Arial"/>
          <w:b w:val="0"/>
          <w:kern w:val="0"/>
          <w:sz w:val="32"/>
          <w:szCs w:val="32"/>
        </w:rPr>
        <w:t>　本法所称社会生活噪声，是指人为活动所产生的除工业噪声、建筑施工噪声和交通运输噪声之外的干扰周围生活环境的声音。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第四十二条</w:t>
      </w:r>
      <w:r>
        <w:rPr>
          <w:rFonts w:hint="eastAsia" w:ascii="Times New Roman" w:hAnsi="Times New Roman" w:eastAsia="仿宋_GB2312" w:cs="Arial"/>
          <w:b w:val="0"/>
          <w:kern w:val="0"/>
          <w:sz w:val="32"/>
          <w:szCs w:val="32"/>
        </w:rPr>
        <w:t>　在城市市区噪声敏感建筑物集中区域内，因商业经营活动中使用固定设备造成环境噪声污染的商业企业，必须按照国务院生态环境主管部门的规定，向所在地的县级以上地方人民政府生态环境主管部门申报拥有的造成环境噪声污染的设备的状况和防治环境噪声污染的设施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第四十三条</w:t>
      </w:r>
      <w:r>
        <w:rPr>
          <w:rFonts w:hint="eastAsia" w:ascii="Times New Roman" w:hAnsi="Times New Roman" w:eastAsia="仿宋_GB2312" w:cs="Arial"/>
          <w:b w:val="0"/>
          <w:kern w:val="0"/>
          <w:sz w:val="32"/>
          <w:szCs w:val="32"/>
        </w:rPr>
        <w:t>　新建营业性文化娱乐场所的边界噪声必须符合国家规定的环境噪声排放标准；不符合国家规定的环境噪声排放标准的，文化行政主管部门不得核发文化经营许可证，市场监督管理部门不得核发营业执照。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经营中的文化娱乐场所，其经营管理者必须采取有效措施，使其边界噪声不超过国家规定的环境噪声排放标准。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第四十四条</w:t>
      </w:r>
      <w:r>
        <w:rPr>
          <w:rFonts w:hint="eastAsia" w:ascii="Times New Roman" w:hAnsi="Times New Roman" w:eastAsia="仿宋_GB2312" w:cs="Arial"/>
          <w:b w:val="0"/>
          <w:kern w:val="0"/>
          <w:sz w:val="32"/>
          <w:szCs w:val="32"/>
        </w:rPr>
        <w:t>　禁止在商业经营活动中使用高音广播喇叭或者采用其他发出高噪声的方法招揽顾客。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在商业经营活动中使用空调器、冷却塔等可能产生环境噪声污染的设备、设施的，其经营管理者应当采取措施，使其边界噪声不超过国家规定的环境噪声排放标准。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第四十五条</w:t>
      </w:r>
      <w:r>
        <w:rPr>
          <w:rFonts w:hint="eastAsia" w:ascii="Times New Roman" w:hAnsi="Times New Roman" w:eastAsia="仿宋_GB2312" w:cs="Arial"/>
          <w:b w:val="0"/>
          <w:kern w:val="0"/>
          <w:sz w:val="32"/>
          <w:szCs w:val="32"/>
        </w:rPr>
        <w:t>　禁止任何单位、个人在城市市区噪声敏感建筑物集中区域内使用高音广播喇叭。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在城市市区街道、广场、公园等公共场所组织娱乐、集会等活动，使用音响器材可能产生干扰周围生活环境的过大音量的，必须遵守当地公安机关的规定。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第四十六条</w:t>
      </w:r>
      <w:r>
        <w:rPr>
          <w:rFonts w:hint="eastAsia" w:ascii="Times New Roman" w:hAnsi="Times New Roman" w:eastAsia="仿宋_GB2312" w:cs="Arial"/>
          <w:b w:val="0"/>
          <w:kern w:val="0"/>
          <w:sz w:val="32"/>
          <w:szCs w:val="32"/>
        </w:rPr>
        <w:t>　使用家用电器、乐器或者进行其他家庭室内娱乐活动时，应当控制音量或者采取其他有效措施，避免对周围居民造成环境噪声污染。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第四十七条</w:t>
      </w:r>
      <w:r>
        <w:rPr>
          <w:rFonts w:hint="eastAsia" w:ascii="Times New Roman" w:hAnsi="Times New Roman" w:eastAsia="仿宋_GB2312" w:cs="Arial"/>
          <w:b w:val="0"/>
          <w:kern w:val="0"/>
          <w:sz w:val="32"/>
          <w:szCs w:val="32"/>
        </w:rPr>
        <w:t>　在已竣工交付使用的住宅楼进行室内装修活动，应当限制作业时间，并采取其他有效措施，以减轻、避免对周围居民造成环境噪声污染。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第四十八条</w:t>
      </w:r>
      <w:r>
        <w:rPr>
          <w:rFonts w:hint="eastAsia" w:ascii="Times New Roman" w:hAnsi="Times New Roman" w:eastAsia="仿宋_GB2312" w:cs="Arial"/>
          <w:b w:val="0"/>
          <w:kern w:val="0"/>
          <w:sz w:val="32"/>
          <w:szCs w:val="32"/>
        </w:rPr>
        <w:t>　违反本法第十四条</w:t>
      </w:r>
      <w:r>
        <w:rPr>
          <w:rFonts w:hint="eastAsia" w:ascii="Times New Roman" w:hAnsi="Times New Roman" w:eastAsia="仿宋_GB2312" w:cs="Arial"/>
          <w:b w:val="0"/>
          <w:kern w:val="0"/>
          <w:sz w:val="32"/>
          <w:szCs w:val="32"/>
        </w:rPr>
        <w:t>的规定，建设项目中需要配套建设的环境噪声污染防治设施没有建成或者没有达到国家规定的要求，擅自投入生产或者使用的，由县级以上生态环境主管部门责令限期改正，并对单位和个人处以罚款；造成重大环境污染或者生态破坏的，责令停止生产或者使用，或者报经有批准权的人民政府批准，责令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第四十九条</w:t>
      </w:r>
      <w:r>
        <w:rPr>
          <w:rFonts w:hint="eastAsia" w:ascii="Times New Roman" w:hAnsi="Times New Roman" w:eastAsia="仿宋_GB2312" w:cs="Arial"/>
          <w:b w:val="0"/>
          <w:kern w:val="0"/>
          <w:sz w:val="32"/>
          <w:szCs w:val="32"/>
        </w:rPr>
        <w:t>　违反本法规定，拒报或者谎报规定的环境噪声排放申报事项的，县级以上地方人民政府生态环境主管部门可以根据不同情节，给予警告或者处以罚款。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第五十条</w:t>
      </w:r>
      <w:r>
        <w:rPr>
          <w:rFonts w:hint="eastAsia" w:ascii="Times New Roman" w:hAnsi="Times New Roman" w:eastAsia="仿宋_GB2312" w:cs="Arial"/>
          <w:b w:val="0"/>
          <w:kern w:val="0"/>
          <w:sz w:val="32"/>
          <w:szCs w:val="32"/>
        </w:rPr>
        <w:t>　违反本法第十五条</w:t>
      </w:r>
      <w:r>
        <w:rPr>
          <w:rFonts w:hint="eastAsia" w:ascii="Times New Roman" w:hAnsi="Times New Roman" w:eastAsia="仿宋_GB2312" w:cs="Arial"/>
          <w:b w:val="0"/>
          <w:kern w:val="0"/>
          <w:sz w:val="32"/>
          <w:szCs w:val="32"/>
        </w:rPr>
        <w:t>的规定，未经生态环境主管部门批准，擅自拆除或者闲置环境噪声污染防治设施，致使环境噪声排放超过规定标准的，由县级以上地方人民政府生态环境主管部门责令改正，并处罚款。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第五十一条</w:t>
      </w:r>
      <w:r>
        <w:rPr>
          <w:rFonts w:hint="eastAsia" w:ascii="Times New Roman" w:hAnsi="Times New Roman" w:eastAsia="仿宋_GB2312" w:cs="Arial"/>
          <w:b w:val="0"/>
          <w:kern w:val="0"/>
          <w:sz w:val="32"/>
          <w:szCs w:val="32"/>
        </w:rPr>
        <w:t>　违反本法第十六条</w:t>
      </w:r>
      <w:r>
        <w:rPr>
          <w:rFonts w:hint="eastAsia" w:ascii="Times New Roman" w:hAnsi="Times New Roman" w:eastAsia="仿宋_GB2312" w:cs="Arial"/>
          <w:b w:val="0"/>
          <w:kern w:val="0"/>
          <w:sz w:val="32"/>
          <w:szCs w:val="32"/>
        </w:rPr>
        <w:t>的规定，不按照国家规定缴纳超标准排污费的，县级以上地方人民政府生态环境主管部门可以根据不同情节，给予警告或者处以罚款。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第五十二条</w:t>
      </w:r>
      <w:r>
        <w:rPr>
          <w:rFonts w:hint="eastAsia" w:ascii="Times New Roman" w:hAnsi="Times New Roman" w:eastAsia="仿宋_GB2312" w:cs="Arial"/>
          <w:b w:val="0"/>
          <w:kern w:val="0"/>
          <w:sz w:val="32"/>
          <w:szCs w:val="32"/>
        </w:rPr>
        <w:t>　违反本法第十七条</w:t>
      </w:r>
      <w:r>
        <w:rPr>
          <w:rFonts w:hint="eastAsia" w:ascii="Times New Roman" w:hAnsi="Times New Roman" w:eastAsia="仿宋_GB2312" w:cs="Arial"/>
          <w:b w:val="0"/>
          <w:kern w:val="0"/>
          <w:sz w:val="32"/>
          <w:szCs w:val="32"/>
        </w:rPr>
        <w:t>的规定，对经限期治理逾期未完成治理任务的企业事业单位，除依照国家规定加收超标准排污费外，可以根据所造成的危害后果处以罚款，或者责令停业、搬迁、关闭。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前款规定的罚款由生态环境主管部门决定。责令停业、搬迁、关闭由县级以上人民政府按照国务院规定的权限决定。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第五十三条</w:t>
      </w:r>
      <w:r>
        <w:rPr>
          <w:rFonts w:hint="eastAsia" w:ascii="Times New Roman" w:hAnsi="Times New Roman" w:eastAsia="仿宋_GB2312" w:cs="Arial"/>
          <w:b w:val="0"/>
          <w:kern w:val="0"/>
          <w:sz w:val="32"/>
          <w:szCs w:val="32"/>
        </w:rPr>
        <w:t>　违反本法第十八条</w:t>
      </w:r>
      <w:r>
        <w:rPr>
          <w:rFonts w:hint="eastAsia" w:ascii="Times New Roman" w:hAnsi="Times New Roman" w:eastAsia="仿宋_GB2312" w:cs="Arial"/>
          <w:b w:val="0"/>
          <w:kern w:val="0"/>
          <w:sz w:val="32"/>
          <w:szCs w:val="32"/>
        </w:rPr>
        <w:t>的规定，生产、销售、进口禁止生产、销售、进口的设备的，由县级以上人民政府经济综合主管部门责令改正；情节严重的，由县级以上人民政府经济综合主管部门提出意见，报请同级人民政府按照国务院规定的权限责令停业、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第五十四条</w:t>
      </w:r>
      <w:r>
        <w:rPr>
          <w:rFonts w:hint="eastAsia" w:ascii="Times New Roman" w:hAnsi="Times New Roman" w:eastAsia="仿宋_GB2312" w:cs="Arial"/>
          <w:b w:val="0"/>
          <w:kern w:val="0"/>
          <w:sz w:val="32"/>
          <w:szCs w:val="32"/>
        </w:rPr>
        <w:t>　违反本法第十九条</w:t>
      </w:r>
      <w:r>
        <w:rPr>
          <w:rFonts w:hint="eastAsia" w:ascii="Times New Roman" w:hAnsi="Times New Roman" w:eastAsia="仿宋_GB2312" w:cs="Arial"/>
          <w:b w:val="0"/>
          <w:kern w:val="0"/>
          <w:sz w:val="32"/>
          <w:szCs w:val="32"/>
        </w:rPr>
        <w:t>的规定，未经当地公安机关批准，进行产生偶发性强烈噪声活动的，由公安机关根据不同情节给予警告或者处以罚款。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第五十五条</w:t>
      </w:r>
      <w:r>
        <w:rPr>
          <w:rFonts w:hint="eastAsia" w:ascii="Times New Roman" w:hAnsi="Times New Roman" w:eastAsia="仿宋_GB2312" w:cs="Arial"/>
          <w:b w:val="0"/>
          <w:kern w:val="0"/>
          <w:sz w:val="32"/>
          <w:szCs w:val="32"/>
        </w:rPr>
        <w:t>　排放环境噪声的单位违反本法第二十一条</w:t>
      </w:r>
      <w:r>
        <w:rPr>
          <w:rFonts w:hint="eastAsia" w:ascii="Times New Roman" w:hAnsi="Times New Roman" w:eastAsia="仿宋_GB2312" w:cs="Arial"/>
          <w:b w:val="0"/>
          <w:kern w:val="0"/>
          <w:sz w:val="32"/>
          <w:szCs w:val="32"/>
        </w:rPr>
        <w:t>的规定，拒绝生态环境主管部门或者其他依照本法规定行使环境噪声监督管理权的部门、机构现场检查或者在被检查时弄虚作假的，生态环境主管部门或者其他依照本法规定行使环境噪声监督管理权的监督管理部门、机构可以根据不同情节，给予警告或者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第五十六条</w:t>
      </w:r>
      <w:r>
        <w:rPr>
          <w:rFonts w:hint="eastAsia" w:ascii="Times New Roman" w:hAnsi="Times New Roman" w:eastAsia="仿宋_GB2312" w:cs="Arial"/>
          <w:b w:val="0"/>
          <w:kern w:val="0"/>
          <w:sz w:val="32"/>
          <w:szCs w:val="32"/>
        </w:rPr>
        <w:t>　建筑施工单位违反本法第三十条第一款的规定，在城市市区噪声敏感建筑物集中区域内，夜间进行禁止进行的产生环境噪声污染的建筑施工作业的，由工程所在地县级以上地方人民政府生态环境主管部门责令改正，可以并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第五十七条</w:t>
      </w:r>
      <w:r>
        <w:rPr>
          <w:rFonts w:hint="eastAsia" w:ascii="Times New Roman" w:hAnsi="Times New Roman" w:eastAsia="仿宋_GB2312" w:cs="Arial"/>
          <w:b w:val="0"/>
          <w:kern w:val="0"/>
          <w:sz w:val="32"/>
          <w:szCs w:val="32"/>
        </w:rPr>
        <w:t>　违反本法第三十四条</w:t>
      </w:r>
      <w:r>
        <w:rPr>
          <w:rFonts w:hint="eastAsia" w:ascii="Times New Roman" w:hAnsi="Times New Roman" w:eastAsia="仿宋_GB2312" w:cs="Arial"/>
          <w:b w:val="0"/>
          <w:kern w:val="0"/>
          <w:sz w:val="32"/>
          <w:szCs w:val="32"/>
        </w:rPr>
        <w:t>的规定，机动车辆不按照规定使用声响装置的，由当地公安机关根据不同情节给予警告或者处以罚款。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机动船舶有前款违法行为的，由港务监督机构根据不同情节给予警告或者处以罚款。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铁路机车有第一款违法行为的，由铁路主管部门对有关责任人员给予行政处分。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第五十八条</w:t>
      </w:r>
      <w:r>
        <w:rPr>
          <w:rFonts w:hint="eastAsia" w:ascii="Times New Roman" w:hAnsi="Times New Roman" w:eastAsia="仿宋_GB2312" w:cs="Arial"/>
          <w:b w:val="0"/>
          <w:kern w:val="0"/>
          <w:sz w:val="32"/>
          <w:szCs w:val="32"/>
        </w:rPr>
        <w:t>　违反本法规定，有下列行为之一的，由公安机关给予警告，可以并处罚款：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（一）在城市市区噪声敏感建筑物集中区域内使用高音广播喇叭；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（二）违反当地公安机关的规定，在城市市区街道、广场、公园等公共场所组织娱乐、集会等活动，使用音响器材，产生干扰周围生活环境的过大音量的；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（三）未按本法第四十六条</w:t>
      </w:r>
      <w:r>
        <w:rPr>
          <w:rFonts w:hint="eastAsia" w:ascii="Times New Roman" w:hAnsi="Times New Roman" w:eastAsia="仿宋_GB2312" w:cs="Arial"/>
          <w:b w:val="0"/>
          <w:kern w:val="0"/>
          <w:sz w:val="32"/>
          <w:szCs w:val="32"/>
        </w:rPr>
        <w:t>和第四十七条</w:t>
      </w:r>
      <w:r>
        <w:rPr>
          <w:rFonts w:hint="eastAsia" w:ascii="Times New Roman" w:hAnsi="Times New Roman" w:eastAsia="仿宋_GB2312" w:cs="Arial"/>
          <w:b w:val="0"/>
          <w:kern w:val="0"/>
          <w:sz w:val="32"/>
          <w:szCs w:val="32"/>
        </w:rPr>
        <w:t>规定采取措施，从家庭室内发出严重干扰周围居民生活的环境噪声的。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第五十九条</w:t>
      </w:r>
      <w:r>
        <w:rPr>
          <w:rFonts w:hint="eastAsia" w:ascii="Times New Roman" w:hAnsi="Times New Roman" w:eastAsia="仿宋_GB2312" w:cs="Arial"/>
          <w:b w:val="0"/>
          <w:kern w:val="0"/>
          <w:sz w:val="32"/>
          <w:szCs w:val="32"/>
        </w:rPr>
        <w:t>　违反本法第四十三条第二款、第四十四条第二款的规定，造成环境噪声污染的，由县级以上地方人民政府生态环境主管部门责令改正，可以并处罚款。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第六十条</w:t>
      </w:r>
      <w:r>
        <w:rPr>
          <w:rFonts w:hint="eastAsia" w:ascii="Times New Roman" w:hAnsi="Times New Roman" w:eastAsia="仿宋_GB2312" w:cs="Arial"/>
          <w:b w:val="0"/>
          <w:kern w:val="0"/>
          <w:sz w:val="32"/>
          <w:szCs w:val="32"/>
        </w:rPr>
        <w:t>　违反本法第四十四条第一款的规定，造成环境噪声污染的，由公安机关责令改正，可以并处罚款。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省级以上人民政府依法决定由县级以上地方人民政府生态环境主管部门行使前款规定的行政处罚权的，从其决定。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第六十一条</w:t>
      </w:r>
      <w:r>
        <w:rPr>
          <w:rFonts w:hint="eastAsia" w:ascii="Times New Roman" w:hAnsi="Times New Roman" w:eastAsia="仿宋_GB2312" w:cs="Arial"/>
          <w:b w:val="0"/>
          <w:kern w:val="0"/>
          <w:sz w:val="32"/>
          <w:szCs w:val="32"/>
        </w:rPr>
        <w:t>　受到环境噪声污染危害的单位和个人，有权要求加害人排除危害；造成损失的，依法赔偿损失。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赔偿责任和赔偿金额的纠纷，可以根据当事人的请求，由生态环境主管部门或者其他环境噪声污染防治工作的监督管理部门、机构调解处理；调解不成的，当事人可以向人民法院起诉。当事人也可以直接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第六十二条</w:t>
      </w:r>
      <w:r>
        <w:rPr>
          <w:rFonts w:hint="eastAsia" w:ascii="Times New Roman" w:hAnsi="Times New Roman" w:eastAsia="仿宋_GB2312" w:cs="Arial"/>
          <w:b w:val="0"/>
          <w:kern w:val="0"/>
          <w:sz w:val="32"/>
          <w:szCs w:val="32"/>
        </w:rPr>
        <w:t>　环境噪声污染防治监督管理人员滥用职权、玩忽职守、徇私舞弊的，由其所在单位或者上级主管机关给予行政处分；构成犯罪的，依法追究刑事责任。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第六十三条</w:t>
      </w:r>
      <w:r>
        <w:rPr>
          <w:rFonts w:hint="eastAsia" w:ascii="Times New Roman" w:hAnsi="Times New Roman" w:eastAsia="仿宋_GB2312" w:cs="Arial"/>
          <w:b w:val="0"/>
          <w:kern w:val="0"/>
          <w:sz w:val="32"/>
          <w:szCs w:val="32"/>
        </w:rPr>
        <w:t>　本法中下列用语的含义是：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（一）“噪声排放”是指噪声源向周围生活环境辐射噪声。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（二）“噪声敏感建筑物”是指医院、学校、机关、科研单位、住宅等需要保持安静的建筑物。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（三）“噪声敏感建筑物集中区域”是指医疗区、文教科研区和以机关或者居民住宅为主的区域。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（四）“夜间”是指晚二十二点至晨六点之间的期间。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（五）“机动车辆”是指汽车和摩托车。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第六十四条</w:t>
      </w:r>
      <w:r>
        <w:rPr>
          <w:rFonts w:hint="eastAsia" w:ascii="Times New Roman" w:hAnsi="Times New Roman" w:eastAsia="仿宋_GB2312" w:cs="Arial"/>
          <w:b w:val="0"/>
          <w:kern w:val="0"/>
          <w:sz w:val="32"/>
          <w:szCs w:val="32"/>
        </w:rPr>
        <w:t>　本法自1997年3月1日起施行。1989年9月26日国务院发布的《中华人民共和国环境噪声污染防治条例》同时废止。</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53A70E2"/>
    <w:rsid w:val="6C1E17DE"/>
    <w:rsid w:val="6F2E17F1"/>
    <w:rsid w:val="72406E3D"/>
    <w:rsid w:val="7E7F1BA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20</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2019-02-26T02:39:26Z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