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中华人民共和国生物安全法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17</w:t>
      </w:r>
      <w:r>
        <w:rPr>
          <w:rFonts w:hint="eastAsia" w:ascii="楷体_GB2312" w:hAnsi="Arial" w:eastAsia="楷体_GB2312" w:cs="Arial"/>
          <w:szCs w:val="32"/>
        </w:rPr>
        <w:t>日第十三届全国人民代表大会常务委员会第二十二次会议通过）</w:t>
      </w:r>
      <w:bookmarkEnd w:id="2"/>
    </w:p>
    <w:p>
      <w:pPr>
        <w:spacing w:line="240" w:lineRule="auto"/>
        <w:ind w:firstLine="0"/>
        <w:jc w:val="both"/>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生物安全风险防控体制</w:t>
      </w:r>
    </w:p>
    <w:p>
      <w:pPr>
        <w:spacing w:line="240" w:lineRule="auto"/>
        <w:ind w:firstLine="640"/>
        <w:jc w:val="both"/>
      </w:pPr>
      <w:r>
        <w:rPr>
          <w:rFonts w:ascii="楷体_GB2312" w:hAnsi="楷体_GB2312" w:eastAsia="楷体_GB2312" w:cs="楷体_GB2312"/>
          <w:sz w:val="32"/>
        </w:rPr>
        <w:t>第三章　防控重大新发突发传染病、动植物疫情</w:t>
      </w:r>
    </w:p>
    <w:p>
      <w:pPr>
        <w:spacing w:line="240" w:lineRule="auto"/>
        <w:ind w:firstLine="640"/>
        <w:jc w:val="both"/>
      </w:pPr>
      <w:r>
        <w:rPr>
          <w:rFonts w:ascii="楷体_GB2312" w:hAnsi="楷体_GB2312" w:eastAsia="楷体_GB2312" w:cs="楷体_GB2312"/>
          <w:sz w:val="32"/>
        </w:rPr>
        <w:t>第四章　生物技术研究、开发与应用安全</w:t>
      </w:r>
    </w:p>
    <w:p>
      <w:pPr>
        <w:spacing w:line="240" w:lineRule="auto"/>
        <w:ind w:firstLine="640"/>
        <w:jc w:val="both"/>
      </w:pPr>
      <w:r>
        <w:rPr>
          <w:rFonts w:ascii="楷体_GB2312" w:hAnsi="楷体_GB2312" w:eastAsia="楷体_GB2312" w:cs="楷体_GB2312"/>
          <w:sz w:val="32"/>
        </w:rPr>
        <w:t>第五章　病原微生物实验室生物安全</w:t>
      </w:r>
    </w:p>
    <w:p>
      <w:pPr>
        <w:spacing w:line="240" w:lineRule="auto"/>
        <w:ind w:firstLine="640"/>
        <w:jc w:val="both"/>
      </w:pPr>
      <w:r>
        <w:rPr>
          <w:rFonts w:ascii="楷体_GB2312" w:hAnsi="楷体_GB2312" w:eastAsia="楷体_GB2312" w:cs="楷体_GB2312"/>
          <w:sz w:val="32"/>
        </w:rPr>
        <w:t>第六章　人类遗传资源与生物资源安全</w:t>
      </w:r>
    </w:p>
    <w:p>
      <w:pPr>
        <w:spacing w:line="240" w:lineRule="auto"/>
        <w:ind w:firstLine="640"/>
        <w:jc w:val="both"/>
      </w:pPr>
      <w:r>
        <w:rPr>
          <w:rFonts w:ascii="楷体_GB2312" w:hAnsi="楷体_GB2312" w:eastAsia="楷体_GB2312" w:cs="楷体_GB2312"/>
          <w:sz w:val="32"/>
        </w:rPr>
        <w:t>第七章　防范生物恐怖与生物武器威胁</w:t>
      </w:r>
    </w:p>
    <w:p>
      <w:pPr>
        <w:spacing w:line="240" w:lineRule="auto"/>
        <w:ind w:firstLine="640"/>
        <w:jc w:val="both"/>
      </w:pPr>
      <w:r>
        <w:rPr>
          <w:rFonts w:ascii="楷体_GB2312" w:hAnsi="楷体_GB2312" w:eastAsia="楷体_GB2312" w:cs="楷体_GB2312"/>
          <w:sz w:val="32"/>
        </w:rPr>
        <w:t>第八章　生物安全能力建设</w:t>
      </w:r>
    </w:p>
    <w:p>
      <w:pPr>
        <w:spacing w:line="240" w:lineRule="auto"/>
        <w:ind w:firstLine="640"/>
        <w:jc w:val="both"/>
      </w:pPr>
      <w:r>
        <w:rPr>
          <w:rFonts w:ascii="楷体_GB2312" w:hAnsi="楷体_GB2312" w:eastAsia="楷体_GB2312" w:cs="楷体_GB2312"/>
          <w:sz w:val="32"/>
        </w:rPr>
        <w:t>第九章　法律责任</w:t>
      </w:r>
    </w:p>
    <w:p>
      <w:pPr>
        <w:spacing w:line="240" w:lineRule="auto"/>
        <w:ind w:firstLine="640"/>
        <w:jc w:val="both"/>
      </w:pPr>
      <w:r>
        <w:rPr>
          <w:rFonts w:ascii="楷体_GB2312" w:hAnsi="楷体_GB2312" w:eastAsia="楷体_GB2312" w:cs="楷体_GB2312"/>
          <w:sz w:val="32"/>
        </w:rPr>
        <w:t>第十章　附　　则</w:t>
      </w:r>
    </w:p>
    <w:p>
      <w:pPr>
        <w:spacing w:line="240" w:lineRule="auto"/>
        <w:ind w:firstLine="0"/>
        <w:jc w:val="both"/>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为了维护国家安全，防范和应对生物安全风险，保障人民生命健康，保护生物资源和生态环境，促进生物技术健康发展，推动构建人类命运共同体，实现人与自然和谐共生，制定本法。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生物安全，是指国家有效防范和应对危险生物因子及相关因素威胁，生物技术能够稳定健康发展，人民生命健康和生态系统相对处于没有危险和不受威胁的状态，生物领域具备维护国家安全和持续发展的能力。</w:t>
      </w:r>
    </w:p>
    <w:p>
      <w:pPr>
        <w:spacing w:line="240" w:lineRule="auto"/>
        <w:ind w:firstLine="640"/>
        <w:jc w:val="both"/>
      </w:pPr>
      <w:r>
        <w:rPr>
          <w:rFonts w:ascii="仿宋_GB2312" w:hAnsi="仿宋_GB2312" w:eastAsia="仿宋_GB2312" w:cs="仿宋_GB2312"/>
          <w:sz w:val="32"/>
        </w:rPr>
        <w:t>从事下列活动，适用本法：</w:t>
      </w:r>
    </w:p>
    <w:p>
      <w:pPr>
        <w:spacing w:line="240" w:lineRule="auto"/>
        <w:ind w:firstLine="640"/>
        <w:jc w:val="both"/>
      </w:pPr>
      <w:r>
        <w:rPr>
          <w:rFonts w:ascii="仿宋_GB2312" w:hAnsi="仿宋_GB2312" w:eastAsia="仿宋_GB2312" w:cs="仿宋_GB2312"/>
          <w:sz w:val="32"/>
        </w:rPr>
        <w:t>（一）防控重大新发突发传染病、动植物疫情；</w:t>
      </w:r>
    </w:p>
    <w:p>
      <w:pPr>
        <w:spacing w:line="240" w:lineRule="auto"/>
        <w:ind w:firstLine="640"/>
        <w:jc w:val="both"/>
      </w:pPr>
      <w:r>
        <w:rPr>
          <w:rFonts w:ascii="仿宋_GB2312" w:hAnsi="仿宋_GB2312" w:eastAsia="仿宋_GB2312" w:cs="仿宋_GB2312"/>
          <w:sz w:val="32"/>
        </w:rPr>
        <w:t>（二）生物技术研究、开发与应用；</w:t>
      </w:r>
    </w:p>
    <w:p>
      <w:pPr>
        <w:spacing w:line="240" w:lineRule="auto"/>
        <w:ind w:firstLine="640"/>
        <w:jc w:val="both"/>
      </w:pPr>
      <w:r>
        <w:rPr>
          <w:rFonts w:ascii="仿宋_GB2312" w:hAnsi="仿宋_GB2312" w:eastAsia="仿宋_GB2312" w:cs="仿宋_GB2312"/>
          <w:sz w:val="32"/>
        </w:rPr>
        <w:t>（三）病原微生物实验室生物安全管理；</w:t>
      </w:r>
    </w:p>
    <w:p>
      <w:pPr>
        <w:spacing w:line="240" w:lineRule="auto"/>
        <w:ind w:firstLine="640"/>
        <w:jc w:val="both"/>
      </w:pPr>
      <w:r>
        <w:rPr>
          <w:rFonts w:ascii="仿宋_GB2312" w:hAnsi="仿宋_GB2312" w:eastAsia="仿宋_GB2312" w:cs="仿宋_GB2312"/>
          <w:sz w:val="32"/>
        </w:rPr>
        <w:t>（四）人类遗传资源与生物资源安全管理；</w:t>
      </w:r>
    </w:p>
    <w:p>
      <w:pPr>
        <w:spacing w:line="240" w:lineRule="auto"/>
        <w:ind w:firstLine="640"/>
        <w:jc w:val="both"/>
      </w:pPr>
      <w:r>
        <w:rPr>
          <w:rFonts w:ascii="仿宋_GB2312" w:hAnsi="仿宋_GB2312" w:eastAsia="仿宋_GB2312" w:cs="仿宋_GB2312"/>
          <w:sz w:val="32"/>
        </w:rPr>
        <w:t>（五）防范外来物种入侵与保护生物多样性；</w:t>
      </w:r>
    </w:p>
    <w:p>
      <w:pPr>
        <w:spacing w:line="240" w:lineRule="auto"/>
        <w:ind w:firstLine="640"/>
        <w:jc w:val="both"/>
      </w:pPr>
      <w:r>
        <w:rPr>
          <w:rFonts w:ascii="仿宋_GB2312" w:hAnsi="仿宋_GB2312" w:eastAsia="仿宋_GB2312" w:cs="仿宋_GB2312"/>
          <w:sz w:val="32"/>
        </w:rPr>
        <w:t>（六）应对微生物耐药；</w:t>
      </w:r>
    </w:p>
    <w:p>
      <w:pPr>
        <w:spacing w:line="240" w:lineRule="auto"/>
        <w:ind w:firstLine="640"/>
        <w:jc w:val="both"/>
      </w:pPr>
      <w:r>
        <w:rPr>
          <w:rFonts w:ascii="仿宋_GB2312" w:hAnsi="仿宋_GB2312" w:eastAsia="仿宋_GB2312" w:cs="仿宋_GB2312"/>
          <w:sz w:val="32"/>
        </w:rPr>
        <w:t>（七）防范生物恐怖袭击与防御生物武器威胁；</w:t>
      </w:r>
    </w:p>
    <w:p>
      <w:pPr>
        <w:spacing w:line="240" w:lineRule="auto"/>
        <w:ind w:firstLine="640"/>
        <w:jc w:val="both"/>
      </w:pPr>
      <w:r>
        <w:rPr>
          <w:rFonts w:ascii="仿宋_GB2312" w:hAnsi="仿宋_GB2312" w:eastAsia="仿宋_GB2312" w:cs="仿宋_GB2312"/>
          <w:sz w:val="32"/>
        </w:rPr>
        <w:t>（八）其他与生物安全相关的活动。</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生物安全是国家安全的重要组成部分。维护生物安全应当贯彻总体国家安全观，统筹发展和安全，坚持以人为本、风险预防、分类管理、协同配合的原则。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坚持中国共产党对国家生物安全工作的领导，建立健全国家生物安全领导体制，加强国家生物安全风险防控和治理体系建设，提高国家生物安全治理能力。</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国家鼓励生物科技创新，加强生物安全基础设施和生物科技人才队伍建设，支持生物产业发展，以创新驱动提升生物科技水平，增强生物安全保障能力。</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加强生物安全领域的国际合作，履行中华人民共和国缔结或者参加的国际条约规定的义务，支持参与生物科技交流合作与生物安全事件国际救援，积极参与生物安全国际规则的研究与制定，推动完善全球生物安全治理。</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各级人民政府及其有关部门应当加强生物安全法律法规和生物安全知识宣传普及工作，引导基层群众性自治组织、社会组织开展生物安全法律法规和生物安全知识宣传，促进全社会生物安全意识的提升。</w:t>
      </w:r>
    </w:p>
    <w:p>
      <w:pPr>
        <w:spacing w:line="240" w:lineRule="auto"/>
        <w:ind w:firstLine="640"/>
        <w:jc w:val="both"/>
      </w:pPr>
      <w:r>
        <w:rPr>
          <w:rFonts w:ascii="仿宋_GB2312" w:hAnsi="仿宋_GB2312" w:eastAsia="仿宋_GB2312" w:cs="仿宋_GB2312"/>
          <w:sz w:val="32"/>
        </w:rPr>
        <w:t>相关科研院校、医疗机构以及其他企业事业单位应当将生物安全法律法规和生物安全知识纳入教育培训内容，加强学生、从业人员生物安全意识和伦理意识的培养。</w:t>
      </w:r>
    </w:p>
    <w:p>
      <w:pPr>
        <w:spacing w:line="240" w:lineRule="auto"/>
        <w:ind w:firstLine="640"/>
        <w:jc w:val="both"/>
      </w:pPr>
      <w:r>
        <w:rPr>
          <w:rFonts w:ascii="仿宋_GB2312" w:hAnsi="仿宋_GB2312" w:eastAsia="仿宋_GB2312" w:cs="仿宋_GB2312"/>
          <w:sz w:val="32"/>
        </w:rPr>
        <w:t>新闻媒体应当开展生物安全法律法规和生物安全知识公益宣传，对生物安全违法行为进行舆论监督，增强公众维护生物安全的社会责任意识。</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任何单位和个人不得危害生物安全。</w:t>
      </w:r>
    </w:p>
    <w:p>
      <w:pPr>
        <w:spacing w:line="240" w:lineRule="auto"/>
        <w:ind w:firstLine="640"/>
        <w:jc w:val="both"/>
      </w:pPr>
      <w:r>
        <w:rPr>
          <w:rFonts w:ascii="仿宋_GB2312" w:hAnsi="仿宋_GB2312" w:eastAsia="仿宋_GB2312" w:cs="仿宋_GB2312"/>
          <w:sz w:val="32"/>
        </w:rPr>
        <w:t>任何单位和个人有权举报危害生物安全的行为；接到举报的部门应当及时依法处理。</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对在生物安全工作中做出突出贡献的单位和个人，县级以上人民政府及其有关部门按照国家规定予以表彰和奖励。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生物安全风险防控体制</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中央国家安全领导机构负责国家生物安全工作的决策和议事协调，研究制定、指导实施国家生物安全战略和有关重大方针政策，统筹协调国家生物安全的重大事项和重要工作，建立国家生物安全工作协调机制。</w:t>
      </w:r>
    </w:p>
    <w:p>
      <w:pPr>
        <w:spacing w:line="240" w:lineRule="auto"/>
        <w:ind w:firstLine="640"/>
        <w:jc w:val="both"/>
      </w:pPr>
      <w:r>
        <w:rPr>
          <w:rFonts w:ascii="仿宋_GB2312" w:hAnsi="仿宋_GB2312" w:eastAsia="仿宋_GB2312" w:cs="仿宋_GB2312"/>
          <w:sz w:val="32"/>
        </w:rPr>
        <w:t>省、自治区、直辖市建立生物安全工作协调机制，组织协调、督促推进本行政区域内生物安全相关工作。</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生物安全工作协调机制由国务院卫生健康、农业农村、科学技术、外交等主管部门和有关军事机关组成，分析研判国家生物安全形势，组织协调、督促推进国家生物安全相关工作。国家生物安全工作协调机制设立办公室，负责协调机制的日常工作。</w:t>
      </w:r>
    </w:p>
    <w:p>
      <w:pPr>
        <w:spacing w:line="240" w:lineRule="auto"/>
        <w:ind w:firstLine="640"/>
        <w:jc w:val="both"/>
      </w:pPr>
      <w:r>
        <w:rPr>
          <w:rFonts w:ascii="仿宋_GB2312" w:hAnsi="仿宋_GB2312" w:eastAsia="仿宋_GB2312" w:cs="仿宋_GB2312"/>
          <w:sz w:val="32"/>
        </w:rPr>
        <w:t>国家生物安全工作协调机制成员单位和国务院其他有关部门根据职责分工，负责生物安全相关工作。</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国家生物安全工作协调机制设立专家委员会，为国家生物安全战略研究、政策制定及实施提供决策咨询。</w:t>
      </w:r>
    </w:p>
    <w:p>
      <w:pPr>
        <w:spacing w:line="240" w:lineRule="auto"/>
        <w:ind w:firstLine="640"/>
        <w:jc w:val="both"/>
      </w:pPr>
      <w:r>
        <w:rPr>
          <w:rFonts w:ascii="仿宋_GB2312" w:hAnsi="仿宋_GB2312" w:eastAsia="仿宋_GB2312" w:cs="仿宋_GB2312"/>
          <w:sz w:val="32"/>
        </w:rPr>
        <w:t>国务院有关部门组织建立相关领域、行业的生物安全技术咨询专家委员会，为生物安全工作提供咨询、评估、论证等技术支撑。</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地方各级人民政府对本行政区域内生物安全工作负责。</w:t>
      </w:r>
    </w:p>
    <w:p>
      <w:pPr>
        <w:spacing w:line="240" w:lineRule="auto"/>
        <w:ind w:firstLine="640"/>
        <w:jc w:val="both"/>
      </w:pPr>
      <w:r>
        <w:rPr>
          <w:rFonts w:ascii="仿宋_GB2312" w:hAnsi="仿宋_GB2312" w:eastAsia="仿宋_GB2312" w:cs="仿宋_GB2312"/>
          <w:sz w:val="32"/>
        </w:rPr>
        <w:t>县级以上地方人民政府有关部门根据职责分工，负责生物安全相关工作。</w:t>
      </w:r>
    </w:p>
    <w:p>
      <w:pPr>
        <w:spacing w:line="240" w:lineRule="auto"/>
        <w:ind w:firstLine="640"/>
        <w:jc w:val="both"/>
      </w:pPr>
      <w:r>
        <w:rPr>
          <w:rFonts w:ascii="仿宋_GB2312" w:hAnsi="仿宋_GB2312" w:eastAsia="仿宋_GB2312" w:cs="仿宋_GB2312"/>
          <w:sz w:val="32"/>
        </w:rPr>
        <w:t>基层群众性自治组织应当协助地方人民政府以及有关部门做好生物安全风险防控、应急处置和宣传教育等工作。</w:t>
      </w:r>
    </w:p>
    <w:p>
      <w:pPr>
        <w:spacing w:line="240" w:lineRule="auto"/>
        <w:ind w:firstLine="640"/>
        <w:jc w:val="both"/>
      </w:pPr>
      <w:r>
        <w:rPr>
          <w:rFonts w:ascii="仿宋_GB2312" w:hAnsi="仿宋_GB2312" w:eastAsia="仿宋_GB2312" w:cs="仿宋_GB2312"/>
          <w:sz w:val="32"/>
        </w:rPr>
        <w:t>有关单位和个人应当配合做好生物安全风险防控和应急处置等工作。</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国家建立生物安全风险监测预警制度。国家生物安全工作协调机制组织建立国家生物安全风险监测预警体系，提高生物安全风险识别和分析能力。</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国家建立生物安全风险调查评估制度。国家生物安全工作协调机制应当根据风险监测的数据、资料等信息，定期组织开展生物安全风险调查评估。</w:t>
      </w:r>
    </w:p>
    <w:p>
      <w:pPr>
        <w:spacing w:line="240" w:lineRule="auto"/>
        <w:ind w:firstLine="640"/>
        <w:jc w:val="both"/>
      </w:pPr>
      <w:r>
        <w:rPr>
          <w:rFonts w:ascii="仿宋_GB2312" w:hAnsi="仿宋_GB2312" w:eastAsia="仿宋_GB2312" w:cs="仿宋_GB2312"/>
          <w:sz w:val="32"/>
        </w:rPr>
        <w:t>有下列情形之一的，有关部门应当及时开展生物安全风险调查评估，依法采取必要的风险防控措施：</w:t>
      </w:r>
    </w:p>
    <w:p>
      <w:pPr>
        <w:spacing w:line="240" w:lineRule="auto"/>
        <w:ind w:firstLine="640"/>
        <w:jc w:val="both"/>
      </w:pPr>
      <w:r>
        <w:rPr>
          <w:rFonts w:ascii="仿宋_GB2312" w:hAnsi="仿宋_GB2312" w:eastAsia="仿宋_GB2312" w:cs="仿宋_GB2312"/>
          <w:sz w:val="32"/>
        </w:rPr>
        <w:t>（一）通过风险监测或者接到举报发现可能存在生物安全风险；</w:t>
      </w:r>
    </w:p>
    <w:p>
      <w:pPr>
        <w:spacing w:line="240" w:lineRule="auto"/>
        <w:ind w:firstLine="640"/>
        <w:jc w:val="both"/>
      </w:pPr>
      <w:r>
        <w:rPr>
          <w:rFonts w:ascii="仿宋_GB2312" w:hAnsi="仿宋_GB2312" w:eastAsia="仿宋_GB2312" w:cs="仿宋_GB2312"/>
          <w:sz w:val="32"/>
        </w:rPr>
        <w:t>（二）为确定监督管理的重点领域、重点项目，制定、调整生物安全相关名录或者清单；</w:t>
      </w:r>
    </w:p>
    <w:p>
      <w:pPr>
        <w:spacing w:line="240" w:lineRule="auto"/>
        <w:ind w:firstLine="640"/>
        <w:jc w:val="both"/>
      </w:pPr>
      <w:r>
        <w:rPr>
          <w:rFonts w:ascii="仿宋_GB2312" w:hAnsi="仿宋_GB2312" w:eastAsia="仿宋_GB2312" w:cs="仿宋_GB2312"/>
          <w:sz w:val="32"/>
        </w:rPr>
        <w:t>（三）发生重大新发突发传染病、动植物疫情等危害生物安全的事件；</w:t>
      </w:r>
    </w:p>
    <w:p>
      <w:pPr>
        <w:spacing w:line="240" w:lineRule="auto"/>
        <w:ind w:firstLine="640"/>
        <w:jc w:val="both"/>
      </w:pPr>
      <w:r>
        <w:rPr>
          <w:rFonts w:ascii="仿宋_GB2312" w:hAnsi="仿宋_GB2312" w:eastAsia="仿宋_GB2312" w:cs="仿宋_GB2312"/>
          <w:sz w:val="32"/>
        </w:rPr>
        <w:t>（四）需要调查评估的其他情形。</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国家建立生物安全信息共享制度。国家生物安全工作协调机制组织建立统一的国家生物安全信息平台，有关部门应当将生物安全数据、资料等信息汇交国家生物安全信息平台，实现信息共享。</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建立生物安全信息发布制度。国家生物安全总体情况、重大生物安全风险警示信息、重大生物安全事件及其调查处理信息等重大生物安全信息，由国家生物安全工作协调机制成员单位根据职责分工发布；其他生物安全信息由国务院有关部门和县级以上地方人民政府及其有关部门根据职责权限发布。</w:t>
      </w:r>
    </w:p>
    <w:p>
      <w:pPr>
        <w:spacing w:line="240" w:lineRule="auto"/>
        <w:ind w:firstLine="640"/>
        <w:jc w:val="both"/>
      </w:pPr>
      <w:r>
        <w:rPr>
          <w:rFonts w:ascii="仿宋_GB2312" w:hAnsi="仿宋_GB2312" w:eastAsia="仿宋_GB2312" w:cs="仿宋_GB2312"/>
          <w:sz w:val="32"/>
        </w:rPr>
        <w:t>任何单位和个人不得编造、散布虚假的生物安全信息。</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家建立生物安全名录和清单制度。国务院及其有关部门根据生物安全工作需要，对涉及生物安全的材料、设备、技术、活动、重要生物资源数据、传染病、动植物疫病、外来入侵物种等制定、公布名录或者清单，并动态调整。</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国家建立生物安全标准制度。国务院标准化主管部门和国务院其他有关部门根据职责分工，制定和完善生物安全领域相关标准。</w:t>
      </w:r>
    </w:p>
    <w:p>
      <w:pPr>
        <w:spacing w:line="240" w:lineRule="auto"/>
        <w:ind w:firstLine="640"/>
        <w:jc w:val="both"/>
      </w:pPr>
      <w:r>
        <w:rPr>
          <w:rFonts w:ascii="仿宋_GB2312" w:hAnsi="仿宋_GB2312" w:eastAsia="仿宋_GB2312" w:cs="仿宋_GB2312"/>
          <w:sz w:val="32"/>
        </w:rPr>
        <w:t>国家生物安全工作协调机制组织有关部门加强不同领域生物安全标准的协调和衔接，建立和完善生物安全标准体系。</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国家建立生物安全审查制度。对影响或者可能影响国家安全的生物领域重大事项和活动，由国务院有关部门进行生物安全审查，有效防范和化解生物安全风险。</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国家建立统一领导、协同联动、有序高效的生物安全应急制度。</w:t>
      </w:r>
    </w:p>
    <w:p>
      <w:pPr>
        <w:spacing w:line="240" w:lineRule="auto"/>
        <w:ind w:firstLine="640"/>
        <w:jc w:val="both"/>
      </w:pPr>
      <w:r>
        <w:rPr>
          <w:rFonts w:ascii="仿宋_GB2312" w:hAnsi="仿宋_GB2312" w:eastAsia="仿宋_GB2312" w:cs="仿宋_GB2312"/>
          <w:sz w:val="32"/>
        </w:rPr>
        <w:t>国务院有关部门应当组织制定相关领域、行业生物安全事件应急预案，根据应急预案和统一部署开展应急演练、应急处置、应急救援和事后恢复等工作。</w:t>
      </w:r>
    </w:p>
    <w:p>
      <w:pPr>
        <w:spacing w:line="240" w:lineRule="auto"/>
        <w:ind w:firstLine="640"/>
        <w:jc w:val="both"/>
      </w:pPr>
      <w:r>
        <w:rPr>
          <w:rFonts w:ascii="仿宋_GB2312" w:hAnsi="仿宋_GB2312" w:eastAsia="仿宋_GB2312" w:cs="仿宋_GB2312"/>
          <w:sz w:val="32"/>
        </w:rPr>
        <w:t>县级以上地方人民政府及其有关部门应当制定并组织、指导和督促相关企业事业单位制定生物安全事件应急预案，加强应急准备、人员培训和应急演练，开展生物安全事件应急处置、应急救援和事后恢复等工作。</w:t>
      </w:r>
    </w:p>
    <w:p>
      <w:pPr>
        <w:spacing w:line="240" w:lineRule="auto"/>
        <w:ind w:firstLine="640"/>
        <w:jc w:val="both"/>
      </w:pPr>
      <w:r>
        <w:rPr>
          <w:rFonts w:ascii="仿宋_GB2312" w:hAnsi="仿宋_GB2312" w:eastAsia="仿宋_GB2312" w:cs="仿宋_GB2312"/>
          <w:sz w:val="32"/>
        </w:rPr>
        <w:t>中国人民解放军、中国人民武装警察部队按照中央军事委员会的命令，依法参加生物安全事件应急处置和应急救援工作。</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国家建立生物安全事件调查溯源制度。发生重大新发突发传染病、动植物疫情和不明原因的生物安全事件，国家生物安全工作协调机制应当组织开展调查溯源，确定事件性质，全面评估事件影响，提出意见建议。</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国家建立首次进境或者暂停后恢复进境的动植物、动植物产品、高风险生物因子国家准入制度。</w:t>
      </w:r>
    </w:p>
    <w:p>
      <w:pPr>
        <w:spacing w:line="240" w:lineRule="auto"/>
        <w:ind w:firstLine="640"/>
        <w:jc w:val="both"/>
      </w:pPr>
      <w:r>
        <w:rPr>
          <w:rFonts w:ascii="仿宋_GB2312" w:hAnsi="仿宋_GB2312" w:eastAsia="仿宋_GB2312" w:cs="仿宋_GB2312"/>
          <w:sz w:val="32"/>
        </w:rPr>
        <w:t>进出境的人员、运输工具、集装箱、货物、物品、包装物和国际航行船舶压舱水排放等应当符合我国生物安全管理要求。</w:t>
      </w:r>
    </w:p>
    <w:p>
      <w:pPr>
        <w:spacing w:line="240" w:lineRule="auto"/>
        <w:ind w:firstLine="640"/>
        <w:jc w:val="both"/>
      </w:pPr>
      <w:r>
        <w:rPr>
          <w:rFonts w:ascii="仿宋_GB2312" w:hAnsi="仿宋_GB2312" w:eastAsia="仿宋_GB2312" w:cs="仿宋_GB2312"/>
          <w:sz w:val="32"/>
        </w:rPr>
        <w:t>海关对发现的进出境和过境生物安全风险，应当依法处置。经评估为生物安全高风险的人员、运输工具、货物、物品等，应当从指定的国境口岸进境，并采取严格的风险防控措施。</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建立境外重大生物安全事件应对制度。境外发生重大生物安全事件的，海关依法采取生物安全紧急防控措施，加强证件核验，提高查验比例，暂停相关人员、运输工具、货物、物品等进境。必要时经国务院同意，可以采取暂时关闭有关口岸、封锁有关国境等措施。</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县级以上人民政府有关部门应当依法开展生物安全监督检查工作，被检查单位和个人应当配合，如实说明情况，提供资料，不得拒绝、阻挠。</w:t>
      </w:r>
    </w:p>
    <w:p>
      <w:pPr>
        <w:spacing w:line="240" w:lineRule="auto"/>
        <w:ind w:firstLine="640"/>
        <w:jc w:val="both"/>
      </w:pPr>
      <w:r>
        <w:rPr>
          <w:rFonts w:ascii="仿宋_GB2312" w:hAnsi="仿宋_GB2312" w:eastAsia="仿宋_GB2312" w:cs="仿宋_GB2312"/>
          <w:sz w:val="32"/>
        </w:rPr>
        <w:t>涉及专业技术要求较高、执法业务难度较大的监督检查工作，应当有生物安全专业技术人员参加。</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县级以上人民政府有关部门实施生物安全监督检查，可以依法采取下列措施：</w:t>
      </w:r>
    </w:p>
    <w:p>
      <w:pPr>
        <w:spacing w:line="240" w:lineRule="auto"/>
        <w:ind w:firstLine="640"/>
        <w:jc w:val="both"/>
      </w:pPr>
      <w:r>
        <w:rPr>
          <w:rFonts w:ascii="仿宋_GB2312" w:hAnsi="仿宋_GB2312" w:eastAsia="仿宋_GB2312" w:cs="仿宋_GB2312"/>
          <w:sz w:val="32"/>
        </w:rPr>
        <w:t>（一）进入被检查单位、地点或者涉嫌实施生物安全违法行为的场所进行现场监测、勘查、检查或者核查；</w:t>
      </w:r>
    </w:p>
    <w:p>
      <w:pPr>
        <w:spacing w:line="240" w:lineRule="auto"/>
        <w:ind w:firstLine="640"/>
        <w:jc w:val="both"/>
      </w:pPr>
      <w:r>
        <w:rPr>
          <w:rFonts w:ascii="仿宋_GB2312" w:hAnsi="仿宋_GB2312" w:eastAsia="仿宋_GB2312" w:cs="仿宋_GB2312"/>
          <w:sz w:val="32"/>
        </w:rPr>
        <w:t>（二）向有关单位和个人了解情况；</w:t>
      </w:r>
    </w:p>
    <w:p>
      <w:pPr>
        <w:spacing w:line="240" w:lineRule="auto"/>
        <w:ind w:firstLine="640"/>
        <w:jc w:val="both"/>
      </w:pPr>
      <w:r>
        <w:rPr>
          <w:rFonts w:ascii="仿宋_GB2312" w:hAnsi="仿宋_GB2312" w:eastAsia="仿宋_GB2312" w:cs="仿宋_GB2312"/>
          <w:sz w:val="32"/>
        </w:rPr>
        <w:t>（三）查阅、复制有关文件、资料、档案、记录、凭证等；</w:t>
      </w:r>
    </w:p>
    <w:p>
      <w:pPr>
        <w:spacing w:line="240" w:lineRule="auto"/>
        <w:ind w:firstLine="640"/>
        <w:jc w:val="both"/>
      </w:pPr>
      <w:r>
        <w:rPr>
          <w:rFonts w:ascii="仿宋_GB2312" w:hAnsi="仿宋_GB2312" w:eastAsia="仿宋_GB2312" w:cs="仿宋_GB2312"/>
          <w:sz w:val="32"/>
        </w:rPr>
        <w:t>（四）查封涉嫌实施生物安全违法行为的场所、设施；</w:t>
      </w:r>
    </w:p>
    <w:p>
      <w:pPr>
        <w:spacing w:line="240" w:lineRule="auto"/>
        <w:ind w:firstLine="640"/>
        <w:jc w:val="both"/>
      </w:pPr>
      <w:r>
        <w:rPr>
          <w:rFonts w:ascii="仿宋_GB2312" w:hAnsi="仿宋_GB2312" w:eastAsia="仿宋_GB2312" w:cs="仿宋_GB2312"/>
          <w:sz w:val="32"/>
        </w:rPr>
        <w:t>（五）扣押涉嫌实施生物安全违法行为的工具、设备以及相关物品；</w:t>
      </w:r>
    </w:p>
    <w:p>
      <w:pPr>
        <w:spacing w:line="240" w:lineRule="auto"/>
        <w:ind w:firstLine="640"/>
        <w:jc w:val="both"/>
      </w:pPr>
      <w:r>
        <w:rPr>
          <w:rFonts w:ascii="仿宋_GB2312" w:hAnsi="仿宋_GB2312" w:eastAsia="仿宋_GB2312" w:cs="仿宋_GB2312"/>
          <w:sz w:val="32"/>
        </w:rPr>
        <w:t>（六）法律法规规定的其他措施。</w:t>
      </w:r>
    </w:p>
    <w:p>
      <w:pPr>
        <w:spacing w:line="240" w:lineRule="auto"/>
        <w:ind w:firstLine="640"/>
        <w:jc w:val="both"/>
      </w:pPr>
      <w:r>
        <w:rPr>
          <w:rFonts w:ascii="仿宋_GB2312" w:hAnsi="仿宋_GB2312" w:eastAsia="仿宋_GB2312" w:cs="仿宋_GB2312"/>
          <w:sz w:val="32"/>
        </w:rPr>
        <w:t>有关单位和个人的生物安全违法信息应当依法纳入全国信用信息共享平台。</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防控重大新发突发传染病、动植物疫情</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国务院卫生健康、农业农村、林业草原、海关、生态环境主管部门应当建立新发突发传染病、动植物疫情、进出境检疫、生物技术环境安全监测网络，组织监测站点布局、建设，完善监测信息报告系统，开展主动监测和病原检测，并纳入国家生物安全风险监测预警体系。</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疾病预防控制机构、动物疫病预防控制机构、植物病虫害预防控制机构（以下统称专业机构）应当对传染病、动植物疫病和列入监测范围的不明原因疾病开展主动监测，收集、分析、报告监测信息，预测新发突发传染病、动植物疫病的发生、流行趋势。</w:t>
      </w:r>
    </w:p>
    <w:p>
      <w:pPr>
        <w:spacing w:line="240" w:lineRule="auto"/>
        <w:ind w:firstLine="640"/>
        <w:jc w:val="both"/>
      </w:pPr>
      <w:r>
        <w:rPr>
          <w:rFonts w:ascii="仿宋_GB2312" w:hAnsi="仿宋_GB2312" w:eastAsia="仿宋_GB2312" w:cs="仿宋_GB2312"/>
          <w:sz w:val="32"/>
        </w:rPr>
        <w:t>国务院有关部门、县级以上地方人民政府及其有关部门应当根据预测和职责权限及时发布预警，并采取相应的防控措施。</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任何单位和个人发现传染病、动植物疫病的，应当及时向医疗机构、有关专业机构或者部门报告。</w:t>
      </w:r>
    </w:p>
    <w:p>
      <w:pPr>
        <w:spacing w:line="240" w:lineRule="auto"/>
        <w:ind w:firstLine="640"/>
        <w:jc w:val="both"/>
      </w:pPr>
      <w:r>
        <w:rPr>
          <w:rFonts w:ascii="仿宋_GB2312" w:hAnsi="仿宋_GB2312" w:eastAsia="仿宋_GB2312" w:cs="仿宋_GB2312"/>
          <w:sz w:val="32"/>
        </w:rPr>
        <w:t>医疗机构、专业机构及其工作人员发现传染病、动植物疫病或者不明原因的聚集性疾病的，应当及时报告，并采取保护性措施。</w:t>
      </w:r>
    </w:p>
    <w:p>
      <w:pPr>
        <w:spacing w:line="240" w:lineRule="auto"/>
        <w:ind w:firstLine="640"/>
        <w:jc w:val="both"/>
      </w:pPr>
      <w:r>
        <w:rPr>
          <w:rFonts w:ascii="仿宋_GB2312" w:hAnsi="仿宋_GB2312" w:eastAsia="仿宋_GB2312" w:cs="仿宋_GB2312"/>
          <w:sz w:val="32"/>
        </w:rPr>
        <w:t>依法应当报告的，任何单位和个人不得瞒报、谎报、缓报、漏报，不得授意他人瞒报、谎报、缓报，不得阻碍他人报告。</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国家建立重大新发突发传染病、动植物疫情联防联控机制。</w:t>
      </w:r>
    </w:p>
    <w:p>
      <w:pPr>
        <w:spacing w:line="240" w:lineRule="auto"/>
        <w:ind w:firstLine="640"/>
        <w:jc w:val="both"/>
      </w:pPr>
      <w:r>
        <w:rPr>
          <w:rFonts w:ascii="仿宋_GB2312" w:hAnsi="仿宋_GB2312" w:eastAsia="仿宋_GB2312" w:cs="仿宋_GB2312"/>
          <w:sz w:val="32"/>
        </w:rPr>
        <w:t>发生重大新发突发传染病、动植物疫情，应当依照有关法律法规和应急预案的规定及时采取控制措施；国务院卫生健康、农业农村、林业草原主管部门应当立即组织疫情会商研判，将会商研判结论向中央国家安全领导机构和国务院报告，并通报国家生物安全工作协调机制其他成员单位和国务院其他有关部门。</w:t>
      </w:r>
    </w:p>
    <w:p>
      <w:pPr>
        <w:spacing w:line="240" w:lineRule="auto"/>
        <w:ind w:firstLine="640"/>
        <w:jc w:val="both"/>
      </w:pPr>
      <w:r>
        <w:rPr>
          <w:rFonts w:ascii="仿宋_GB2312" w:hAnsi="仿宋_GB2312" w:eastAsia="仿宋_GB2312" w:cs="仿宋_GB2312"/>
          <w:sz w:val="32"/>
        </w:rPr>
        <w:t>发生重大新发突发传染病、动植物疫情，地方各级人民政府统一履行本行政区域内疫情防控职责，加强组织领导，开展群防群控、医疗救治，动员和鼓励社会力量依法有序参与疫情防控工作。</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国家加强国境、口岸传染病和动植物疫情联合防控能力建设，建立传染病、动植物疫情防控国际合作网络，尽早发现、控制重大新发突发传染病、动植物疫情。</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国家保护野生动物，加强动物防疫，防止动物源性传染病传播。</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国家加强对抗生素药物等抗微生物药物使用和残留的管理，支持应对微生物耐药的基础研究和科技攻关。</w:t>
      </w:r>
    </w:p>
    <w:p>
      <w:pPr>
        <w:spacing w:line="240" w:lineRule="auto"/>
        <w:ind w:firstLine="640"/>
        <w:jc w:val="both"/>
      </w:pPr>
      <w:r>
        <w:rPr>
          <w:rFonts w:ascii="仿宋_GB2312" w:hAnsi="仿宋_GB2312" w:eastAsia="仿宋_GB2312" w:cs="仿宋_GB2312"/>
          <w:sz w:val="32"/>
        </w:rPr>
        <w:t>县级以上人民政府卫生健康主管部门应当加强对医疗机构合理用药的指导和监督，采取措施防止抗微生物药物的不合理使用。县级以上人民政府农业农村、林业草原主管部门应当加强对农业生产中合理用药的指导和监督，采取措施防止抗微生物药物的不合理使用，降低在农业生产环境中的残留。</w:t>
      </w:r>
    </w:p>
    <w:p>
      <w:pPr>
        <w:spacing w:line="240" w:lineRule="auto"/>
        <w:ind w:firstLine="640"/>
        <w:jc w:val="both"/>
      </w:pPr>
      <w:r>
        <w:rPr>
          <w:rFonts w:ascii="仿宋_GB2312" w:hAnsi="仿宋_GB2312" w:eastAsia="仿宋_GB2312" w:cs="仿宋_GB2312"/>
          <w:sz w:val="32"/>
        </w:rPr>
        <w:t>国务院卫生健康、农业农村、林业草原、生态环境等主管部门和药品监督管理部门应当根据职责分工，评估抗微生物药物残留对人体健康、环境的危害，建立抗微生物药物污染物指标评价体系。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生物技术研究、开发与应用安全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国家加强对生物技术研究、开发与应用活动的安全管理，禁止从事危及公众健康、损害生物资源、破坏生态系统和生物多样性等危害生物安全的生物技术研究、开发与应用活动。</w:t>
      </w:r>
    </w:p>
    <w:p>
      <w:pPr>
        <w:spacing w:line="240" w:lineRule="auto"/>
        <w:ind w:firstLine="640"/>
        <w:jc w:val="both"/>
      </w:pPr>
      <w:r>
        <w:rPr>
          <w:rFonts w:ascii="仿宋_GB2312" w:hAnsi="仿宋_GB2312" w:eastAsia="仿宋_GB2312" w:cs="仿宋_GB2312"/>
          <w:sz w:val="32"/>
        </w:rPr>
        <w:t>从事生物技术研究、开发与应用活动，应当符合伦理原则。</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从事生物技术研究、开发与应用活动的单位应当对本单位生物技术研究、开发与应用的安全负责，采取生物安全风险防控措施，制定生物安全培训、跟踪检查、定期报告等工作制度，强化过程管理。</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国家对生物技术研究、开发活动实行分类管理。根据对公众健康、工业农业、生态环境等造成危害的风险程度，将生物技术研究、开发活动分为高风险、中风险、低风险三类。</w:t>
      </w:r>
    </w:p>
    <w:p>
      <w:pPr>
        <w:spacing w:line="240" w:lineRule="auto"/>
        <w:ind w:firstLine="640"/>
        <w:jc w:val="both"/>
      </w:pPr>
      <w:r>
        <w:rPr>
          <w:rFonts w:ascii="仿宋_GB2312" w:hAnsi="仿宋_GB2312" w:eastAsia="仿宋_GB2312" w:cs="仿宋_GB2312"/>
          <w:sz w:val="32"/>
        </w:rPr>
        <w:t>生物技术研究、开发活动风险分类标准及名录由国务院科学技术、卫生健康、农业农村等主管部门根据职责分工，会同国务院其他有关部门制定、调整并公布。</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从事生物技术研究、开发活动，应当遵守国家生物技术研究开发安全管理规范。</w:t>
      </w:r>
    </w:p>
    <w:p>
      <w:pPr>
        <w:spacing w:line="240" w:lineRule="auto"/>
        <w:ind w:firstLine="640"/>
        <w:jc w:val="both"/>
      </w:pPr>
      <w:r>
        <w:rPr>
          <w:rFonts w:ascii="仿宋_GB2312" w:hAnsi="仿宋_GB2312" w:eastAsia="仿宋_GB2312" w:cs="仿宋_GB2312"/>
          <w:sz w:val="32"/>
        </w:rPr>
        <w:t>从事生物技术研究、开发活动，应当进行风险类别判断，密切关注风险变化，及时采取应对措施。</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从事高风险、中风险生物技术研究、开发活动，应当由在我国境内依法成立的法人组织进行，并依法取得批准或者进行备案。</w:t>
      </w:r>
    </w:p>
    <w:p>
      <w:pPr>
        <w:spacing w:line="240" w:lineRule="auto"/>
        <w:ind w:firstLine="640"/>
        <w:jc w:val="both"/>
      </w:pPr>
      <w:r>
        <w:rPr>
          <w:rFonts w:ascii="仿宋_GB2312" w:hAnsi="仿宋_GB2312" w:eastAsia="仿宋_GB2312" w:cs="仿宋_GB2312"/>
          <w:sz w:val="32"/>
        </w:rPr>
        <w:t>从事高风险、中风险生物技术研究、开发活动，应当进行风险评估，制定风险防控计划和生物安全事件应急预案，降低研究、开发活动实施的风险。</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国家对涉及生物安全的重要设备和特殊生物因子实行追溯管理。购买或者引进列入管控清单的重要设备和特殊生物因子，应当进行登记，确保可追溯，并报国务院有关部门备案。</w:t>
      </w:r>
    </w:p>
    <w:p>
      <w:pPr>
        <w:spacing w:line="240" w:lineRule="auto"/>
        <w:ind w:firstLine="640"/>
        <w:jc w:val="both"/>
      </w:pPr>
      <w:r>
        <w:rPr>
          <w:rFonts w:ascii="仿宋_GB2312" w:hAnsi="仿宋_GB2312" w:eastAsia="仿宋_GB2312" w:cs="仿宋_GB2312"/>
          <w:sz w:val="32"/>
        </w:rPr>
        <w:t>个人不得购买或者持有列入管控清单的重要设备和特殊生物因子。</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从事生物医学新技术临床研究，应当通过伦理审查，并在具备相应条件的医疗机构内进行；进行人体临床研究操作的，应当由符合相应条件的卫生专业技术人员执行。</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国务院有关部门依法对生物技术应用活动进行跟踪评估，发现存在生物安全风险的，应当及时采取有效补救和管控措施。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病原微生物实验室生物安全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国家加强对病原微生物实验室生物安全的管理，制定统一的实验室生物安全标准。病原微生物实验室应当符合生物安全国家标准和要求。</w:t>
      </w:r>
    </w:p>
    <w:p>
      <w:pPr>
        <w:spacing w:line="240" w:lineRule="auto"/>
        <w:ind w:firstLine="640"/>
        <w:jc w:val="both"/>
      </w:pPr>
      <w:r>
        <w:rPr>
          <w:rFonts w:ascii="仿宋_GB2312" w:hAnsi="仿宋_GB2312" w:eastAsia="仿宋_GB2312" w:cs="仿宋_GB2312"/>
          <w:sz w:val="32"/>
        </w:rPr>
        <w:t>从事病原微生物实验活动，应当严格遵守有关国家标准和实验室技术规范、操作规程，采取安全防范措施。</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国家根据病原微生物的传染性、感染后对人和动物的个体或者群体的危害程度，对病原微生物实行分类管理。</w:t>
      </w:r>
    </w:p>
    <w:p>
      <w:pPr>
        <w:spacing w:line="240" w:lineRule="auto"/>
        <w:ind w:firstLine="640"/>
        <w:jc w:val="both"/>
      </w:pPr>
      <w:r>
        <w:rPr>
          <w:rFonts w:ascii="仿宋_GB2312" w:hAnsi="仿宋_GB2312" w:eastAsia="仿宋_GB2312" w:cs="仿宋_GB2312"/>
          <w:sz w:val="32"/>
        </w:rPr>
        <w:t>从事高致病性或者疑似高致病性病原微生物样本采集、保藏、运输活动，应当具备相应条件，符合生物安全管理规范。具体办法由国务院卫生健康、农业农村主管部门制定。</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设立病原微生物实验室，应当依法取得批准或者进行备案。</w:t>
      </w:r>
    </w:p>
    <w:p>
      <w:pPr>
        <w:spacing w:line="240" w:lineRule="auto"/>
        <w:ind w:firstLine="640"/>
        <w:jc w:val="both"/>
      </w:pPr>
      <w:r>
        <w:rPr>
          <w:rFonts w:ascii="仿宋_GB2312" w:hAnsi="仿宋_GB2312" w:eastAsia="仿宋_GB2312" w:cs="仿宋_GB2312"/>
          <w:sz w:val="32"/>
        </w:rPr>
        <w:t>个人不得设立病原微生物实验室或者从事病原微生物实验活动。</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国家根据对病原微生物的生物安全防护水平，对病原微生物实验室实行分等级管理。</w:t>
      </w:r>
    </w:p>
    <w:p>
      <w:pPr>
        <w:spacing w:line="240" w:lineRule="auto"/>
        <w:ind w:firstLine="640"/>
        <w:jc w:val="both"/>
      </w:pPr>
      <w:r>
        <w:rPr>
          <w:rFonts w:ascii="仿宋_GB2312" w:hAnsi="仿宋_GB2312" w:eastAsia="仿宋_GB2312" w:cs="仿宋_GB2312"/>
          <w:sz w:val="32"/>
        </w:rPr>
        <w:t>从事病原微生物实验活动应当在相应等级的实验室进行。低等级病原微生物实验室不得从事国家病原微生物目录规定应当在高等级病原微生物实验室进行的病原微生物实验活动。</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高等级病原微生物实验室从事高致病性或者疑似高致病性病原微生物实验活动，应当经省级以上人民政府卫生健康或者农业农村主管部门批准，并将实验活动情况向批准部门报告。</w:t>
      </w:r>
    </w:p>
    <w:p>
      <w:pPr>
        <w:spacing w:line="240" w:lineRule="auto"/>
        <w:ind w:firstLine="640"/>
        <w:jc w:val="both"/>
      </w:pPr>
      <w:r>
        <w:rPr>
          <w:rFonts w:ascii="仿宋_GB2312" w:hAnsi="仿宋_GB2312" w:eastAsia="仿宋_GB2312" w:cs="仿宋_GB2312"/>
          <w:sz w:val="32"/>
        </w:rPr>
        <w:t>对我国尚未发现或者已经宣布消灭的病原微生物，未经批准不得从事相关实验活动。</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病原微生物实验室应当采取措施，加强对实验动物的管理，防止实验动物逃逸，对使用后的实验动物按照国家规定进行无害化处理，实现实验动物可追溯。禁止将使用后的实验动物流入市场。</w:t>
      </w:r>
    </w:p>
    <w:p>
      <w:pPr>
        <w:spacing w:line="240" w:lineRule="auto"/>
        <w:ind w:firstLine="640"/>
        <w:jc w:val="both"/>
      </w:pPr>
      <w:r>
        <w:rPr>
          <w:rFonts w:ascii="仿宋_GB2312" w:hAnsi="仿宋_GB2312" w:eastAsia="仿宋_GB2312" w:cs="仿宋_GB2312"/>
          <w:sz w:val="32"/>
        </w:rPr>
        <w:t>病原微生物实验室应当加强对实验活动废弃物的管理，依法对废水、废气以及其他废弃物进行处置，采取措施防止污染。</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病原微生物实验室的设立单位负责实验室的生物安全管理，制定科学、严格的管理制度，定期对有关生物安全规定的落实情况进行检查，对实验室设施、设备、材料等进行检查、维护和更新，确保其符合国家标准。</w:t>
      </w:r>
    </w:p>
    <w:p>
      <w:pPr>
        <w:spacing w:line="240" w:lineRule="auto"/>
        <w:ind w:firstLine="640"/>
        <w:jc w:val="both"/>
      </w:pPr>
      <w:r>
        <w:rPr>
          <w:rFonts w:ascii="仿宋_GB2312" w:hAnsi="仿宋_GB2312" w:eastAsia="仿宋_GB2312" w:cs="仿宋_GB2312"/>
          <w:sz w:val="32"/>
        </w:rPr>
        <w:t>病原微生物实验室设立单位的法定代表人和实验室负责人对实验室的生物安全负责。</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病原微生物实验室的设立单位应当建立和完善安全保卫制度，采取安全保卫措施，保障实验室及其病原微生物的安全。</w:t>
      </w:r>
    </w:p>
    <w:p>
      <w:pPr>
        <w:spacing w:line="240" w:lineRule="auto"/>
        <w:ind w:firstLine="640"/>
        <w:jc w:val="both"/>
      </w:pPr>
      <w:r>
        <w:rPr>
          <w:rFonts w:ascii="仿宋_GB2312" w:hAnsi="仿宋_GB2312" w:eastAsia="仿宋_GB2312" w:cs="仿宋_GB2312"/>
          <w:sz w:val="32"/>
        </w:rPr>
        <w:t>国家加强对高等级病原微生物实验室的安全保卫。高等级病原微生物实验室应当接受公安机关等部门有关实验室安全保卫工作的监督指导，严防高致病性病原微生物泄漏、丢失和被盗、被抢。</w:t>
      </w:r>
    </w:p>
    <w:p>
      <w:pPr>
        <w:spacing w:line="240" w:lineRule="auto"/>
        <w:ind w:firstLine="640"/>
        <w:jc w:val="both"/>
      </w:pPr>
      <w:r>
        <w:rPr>
          <w:rFonts w:ascii="仿宋_GB2312" w:hAnsi="仿宋_GB2312" w:eastAsia="仿宋_GB2312" w:cs="仿宋_GB2312"/>
          <w:sz w:val="32"/>
        </w:rPr>
        <w:t>国家建立高等级病原微生物实验室人员进入审核制度。进入高等级病原微生物实验室的人员应当经实验室负责人批准。对可能影响实验室生物安全的，不予批准；对批准进入的，应当采取安全保障措施。</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病原微生物实验室的设立单位应当制定生物安全事件应急预案，定期组织开展人员培训和应急演练。发生高致病性病原微生物泄漏、丢失和被盗、被抢或者其他生物安全风险的，应当按照应急预案的规定及时采取控制措施，并按照国家规定报告。</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病原微生物实验室所在地省级人民政府及其卫生健康主管部门应当加强实验室所在地感染性疾病医疗资源配置，提高感染性疾病医疗救治能力。</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企业对涉及病原微生物操作的生产车间的生物安全管理，依照有关病原微生物实验室的规定和其他生物安全管理规范进行。</w:t>
      </w:r>
    </w:p>
    <w:p>
      <w:pPr>
        <w:spacing w:line="240" w:lineRule="auto"/>
        <w:ind w:firstLine="640"/>
        <w:jc w:val="both"/>
      </w:pPr>
      <w:r>
        <w:rPr>
          <w:rFonts w:ascii="仿宋_GB2312" w:hAnsi="仿宋_GB2312" w:eastAsia="仿宋_GB2312" w:cs="仿宋_GB2312"/>
          <w:sz w:val="32"/>
        </w:rPr>
        <w:t>涉及生物毒素、植物有害生物及其他生物因子操作的生物安全实验室的建设和管理，参照有关病原微生物实验室的规定执行。</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人类遗传资源与生物资源安全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国家加强对我国人类遗传资源和生物资源采集、保藏、利用、对外提供等活动的管理和监督，保障人类遗传资源和生物资源安全。</w:t>
      </w:r>
    </w:p>
    <w:p>
      <w:pPr>
        <w:spacing w:line="240" w:lineRule="auto"/>
        <w:ind w:firstLine="640"/>
        <w:jc w:val="both"/>
      </w:pPr>
      <w:r>
        <w:rPr>
          <w:rFonts w:ascii="仿宋_GB2312" w:hAnsi="仿宋_GB2312" w:eastAsia="仿宋_GB2312" w:cs="仿宋_GB2312"/>
          <w:sz w:val="32"/>
        </w:rPr>
        <w:t>国家对我国人类遗传资源和生物资源享有主权。</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国家开展人类遗传资源和生物资源调查。</w:t>
      </w:r>
    </w:p>
    <w:p>
      <w:pPr>
        <w:spacing w:line="240" w:lineRule="auto"/>
        <w:ind w:firstLine="640"/>
        <w:jc w:val="both"/>
      </w:pPr>
      <w:r>
        <w:rPr>
          <w:rFonts w:ascii="仿宋_GB2312" w:hAnsi="仿宋_GB2312" w:eastAsia="仿宋_GB2312" w:cs="仿宋_GB2312"/>
          <w:sz w:val="32"/>
        </w:rPr>
        <w:t>国务院科学技术主管部门组织开展我国人类遗传资源调查，制定重要遗传家系和特定地区人类遗传资源申报登记办法。</w:t>
      </w:r>
    </w:p>
    <w:p>
      <w:pPr>
        <w:spacing w:line="240" w:lineRule="auto"/>
        <w:ind w:firstLine="640"/>
        <w:jc w:val="both"/>
      </w:pPr>
      <w:r>
        <w:rPr>
          <w:rFonts w:ascii="仿宋_GB2312" w:hAnsi="仿宋_GB2312" w:eastAsia="仿宋_GB2312" w:cs="仿宋_GB2312"/>
          <w:sz w:val="32"/>
        </w:rPr>
        <w:t>国务院科学技术、自然资源、生态环境、卫生健康、农业农村、林业草原、中医药主管部门根据职责分工，组织开展生物资源调查，制定重要生物资源申报登记办法。</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采集、保藏、利用、对外提供我国人类遗传资源，应当符合伦理原则，不得危害公众健康、国家安全和社会公共利益。</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从事下列活动，应当经国务院科学技术主管部门批准：</w:t>
      </w:r>
    </w:p>
    <w:p>
      <w:pPr>
        <w:spacing w:line="240" w:lineRule="auto"/>
        <w:ind w:firstLine="640"/>
        <w:jc w:val="both"/>
      </w:pPr>
      <w:r>
        <w:rPr>
          <w:rFonts w:ascii="仿宋_GB2312" w:hAnsi="仿宋_GB2312" w:eastAsia="仿宋_GB2312" w:cs="仿宋_GB2312"/>
          <w:sz w:val="32"/>
        </w:rPr>
        <w:t>（一）采集我国重要遗传家系、特定地区人类遗传资源或者采集国务院科学技术主管部门规定的种类、数量的人类遗传资源；</w:t>
      </w:r>
    </w:p>
    <w:p>
      <w:pPr>
        <w:spacing w:line="240" w:lineRule="auto"/>
        <w:ind w:firstLine="640"/>
        <w:jc w:val="both"/>
      </w:pPr>
      <w:r>
        <w:rPr>
          <w:rFonts w:ascii="仿宋_GB2312" w:hAnsi="仿宋_GB2312" w:eastAsia="仿宋_GB2312" w:cs="仿宋_GB2312"/>
          <w:sz w:val="32"/>
        </w:rPr>
        <w:t>（二）保藏我国人类遗传资源；</w:t>
      </w:r>
    </w:p>
    <w:p>
      <w:pPr>
        <w:spacing w:line="240" w:lineRule="auto"/>
        <w:ind w:firstLine="640"/>
        <w:jc w:val="both"/>
      </w:pPr>
      <w:r>
        <w:rPr>
          <w:rFonts w:ascii="仿宋_GB2312" w:hAnsi="仿宋_GB2312" w:eastAsia="仿宋_GB2312" w:cs="仿宋_GB2312"/>
          <w:sz w:val="32"/>
        </w:rPr>
        <w:t>（三）利用我国人类遗传资源开展国际科学研究合作；</w:t>
      </w:r>
    </w:p>
    <w:p>
      <w:pPr>
        <w:spacing w:line="240" w:lineRule="auto"/>
        <w:ind w:firstLine="640"/>
        <w:jc w:val="both"/>
      </w:pPr>
      <w:r>
        <w:rPr>
          <w:rFonts w:ascii="仿宋_GB2312" w:hAnsi="仿宋_GB2312" w:eastAsia="仿宋_GB2312" w:cs="仿宋_GB2312"/>
          <w:sz w:val="32"/>
        </w:rPr>
        <w:t>（四）将我国人类遗传资源材料运送、邮寄、携带出境。</w:t>
      </w:r>
    </w:p>
    <w:p>
      <w:pPr>
        <w:spacing w:line="240" w:lineRule="auto"/>
        <w:ind w:firstLine="640"/>
        <w:jc w:val="both"/>
      </w:pPr>
      <w:r>
        <w:rPr>
          <w:rFonts w:ascii="仿宋_GB2312" w:hAnsi="仿宋_GB2312" w:eastAsia="仿宋_GB2312" w:cs="仿宋_GB2312"/>
          <w:sz w:val="32"/>
        </w:rPr>
        <w:t>前款规定不包括以临床诊疗、采供血服务、查处违法犯罪、兴奋剂检测和殡葬等为目的采集、保藏人类遗传资源及开展的相关活动。</w:t>
      </w:r>
    </w:p>
    <w:p>
      <w:pPr>
        <w:spacing w:line="240" w:lineRule="auto"/>
        <w:ind w:firstLine="640"/>
        <w:jc w:val="both"/>
      </w:pPr>
      <w:r>
        <w:rPr>
          <w:rFonts w:ascii="仿宋_GB2312" w:hAnsi="仿宋_GB2312" w:eastAsia="仿宋_GB2312" w:cs="仿宋_GB2312"/>
          <w:sz w:val="32"/>
        </w:rPr>
        <w:t>为了取得相关药品和医疗器械在我国上市许可，在临床试验机构利用我国人类遗传资源开展国际合作临床试验、不涉及人类遗传资源出境的，不需要批准；但是，在开展临床试验前应当将拟使用的人类遗传资源种类、数量及用途向国务院科学技术主管部门备案。</w:t>
      </w:r>
    </w:p>
    <w:p>
      <w:pPr>
        <w:spacing w:line="240" w:lineRule="auto"/>
        <w:ind w:firstLine="640"/>
        <w:jc w:val="both"/>
      </w:pPr>
      <w:r>
        <w:rPr>
          <w:rFonts w:ascii="仿宋_GB2312" w:hAnsi="仿宋_GB2312" w:eastAsia="仿宋_GB2312" w:cs="仿宋_GB2312"/>
          <w:sz w:val="32"/>
        </w:rPr>
        <w:t>境外组织、个人及其设立或者实际控制的机构不得在我国境内采集、保藏我国人类遗传资源，不得向境外提供我国人类遗传资源。</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将我国人类遗传资源信息向境外组织、个人及其设立或者实际控制的机构提供或者开放使用的，应当向国务院科学技术主管部门事先报告并提交信息备份。</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采集、保藏、利用、运输出境我国珍贵、濒危、特有物种及其可用于再生或者繁殖传代的个体、器官、组织、细胞、基因等遗传资源，应当遵守有关法律法规。</w:t>
      </w:r>
    </w:p>
    <w:p>
      <w:pPr>
        <w:spacing w:line="240" w:lineRule="auto"/>
        <w:ind w:firstLine="640"/>
        <w:jc w:val="both"/>
      </w:pPr>
      <w:r>
        <w:rPr>
          <w:rFonts w:ascii="仿宋_GB2312" w:hAnsi="仿宋_GB2312" w:eastAsia="仿宋_GB2312" w:cs="仿宋_GB2312"/>
          <w:sz w:val="32"/>
        </w:rPr>
        <w:t>境外组织、个人及其设立或者实际控制的机构获取和利用我国生物资源，应当依法取得批准。</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利用我国生物资源开展国际科学研究合作，应当依法取得批准。</w:t>
      </w:r>
    </w:p>
    <w:p>
      <w:pPr>
        <w:spacing w:line="240" w:lineRule="auto"/>
        <w:ind w:firstLine="640"/>
        <w:jc w:val="both"/>
      </w:pPr>
      <w:r>
        <w:rPr>
          <w:rFonts w:ascii="仿宋_GB2312" w:hAnsi="仿宋_GB2312" w:eastAsia="仿宋_GB2312" w:cs="仿宋_GB2312"/>
          <w:sz w:val="32"/>
        </w:rPr>
        <w:t>利用我国人类遗传资源和生物资源开展国际科学研究合作，应当保证中方单位及其研究人员全过程、实质性地参与研究，依法分享相关权益。</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国家加强对外来物种入侵的防范和应对，保护生物多样性。国务院农业农村主管部门会同国务院其他有关部门制定外来入侵物种名录和管理办法。</w:t>
      </w:r>
    </w:p>
    <w:p>
      <w:pPr>
        <w:spacing w:line="240" w:lineRule="auto"/>
        <w:ind w:firstLine="640"/>
        <w:jc w:val="both"/>
      </w:pPr>
      <w:r>
        <w:rPr>
          <w:rFonts w:ascii="仿宋_GB2312" w:hAnsi="仿宋_GB2312" w:eastAsia="仿宋_GB2312" w:cs="仿宋_GB2312"/>
          <w:sz w:val="32"/>
        </w:rPr>
        <w:t>国务院有关部门根据职责分工，加强对外来入侵物种的调查、监测、预警、控制、评估、清除以及生态修复等工作。</w:t>
      </w:r>
    </w:p>
    <w:p>
      <w:pPr>
        <w:spacing w:line="240" w:lineRule="auto"/>
        <w:ind w:firstLine="640"/>
        <w:jc w:val="both"/>
      </w:pPr>
      <w:r>
        <w:rPr>
          <w:rFonts w:ascii="仿宋_GB2312" w:hAnsi="仿宋_GB2312" w:eastAsia="仿宋_GB2312" w:cs="仿宋_GB2312"/>
          <w:sz w:val="32"/>
        </w:rPr>
        <w:t>任何单位和个人未经批准，不得擅自引进、释放或者丢弃外来物种。</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防范生物恐怖与生物武器威胁</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国家采取一切必要措施防范生物恐怖与生物武器威胁。</w:t>
      </w:r>
    </w:p>
    <w:p>
      <w:pPr>
        <w:spacing w:line="240" w:lineRule="auto"/>
        <w:ind w:firstLine="640"/>
        <w:jc w:val="both"/>
      </w:pPr>
      <w:r>
        <w:rPr>
          <w:rFonts w:ascii="仿宋_GB2312" w:hAnsi="仿宋_GB2312" w:eastAsia="仿宋_GB2312" w:cs="仿宋_GB2312"/>
          <w:sz w:val="32"/>
        </w:rPr>
        <w:t>禁止开发、制造或者以其他方式获取、储存、持有和使用生物武器。</w:t>
      </w:r>
    </w:p>
    <w:p>
      <w:pPr>
        <w:spacing w:line="240" w:lineRule="auto"/>
        <w:ind w:firstLine="640"/>
        <w:jc w:val="both"/>
      </w:pPr>
      <w:r>
        <w:rPr>
          <w:rFonts w:ascii="仿宋_GB2312" w:hAnsi="仿宋_GB2312" w:eastAsia="仿宋_GB2312" w:cs="仿宋_GB2312"/>
          <w:sz w:val="32"/>
        </w:rPr>
        <w:t>禁止以任何方式唆使、资助、协助他人开发、制造或者以其他方式获取生物武器。</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国务院有关部门制定、修改、公布可被用于生物恐怖活动、制造生物武器的生物体、生物毒素、设备或者技术清单，加强监管，防止其被用于制造生物武器或者恐怖目的。</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国务院有关部门和有关军事机关根据职责分工，加强对可被用于生物恐怖活动、制造生物武器的生物体、生物毒素、设备或者技术进出境、进出口、获取、制造、转移和投放等活动的监测、调查，采取必要的防范和处置措施。</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国务院有关部门、省级人民政府及其有关部门负责组织遭受生物恐怖袭击、生物武器攻击后的人员救治与安置、环境消毒、生态修复、安全监测和社会秩序恢复等工作。</w:t>
      </w:r>
    </w:p>
    <w:p>
      <w:pPr>
        <w:spacing w:line="240" w:lineRule="auto"/>
        <w:ind w:firstLine="640"/>
        <w:jc w:val="both"/>
      </w:pPr>
      <w:r>
        <w:rPr>
          <w:rFonts w:ascii="仿宋_GB2312" w:hAnsi="仿宋_GB2312" w:eastAsia="仿宋_GB2312" w:cs="仿宋_GB2312"/>
          <w:sz w:val="32"/>
        </w:rPr>
        <w:t>国务院有关部门、省级人民政府及其有关部门应当有效引导社会舆论科学、准确报道生物恐怖袭击和生物武器攻击事件，及时发布疏散、转移和紧急避难等信息，对应急处置与恢复过程中遭受污染的区域和人员进行长期环境监测和健康监测。</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国家组织开展对我国境内战争遗留生物武器及其危害结果、潜在影响的调查。</w:t>
      </w:r>
    </w:p>
    <w:p>
      <w:pPr>
        <w:spacing w:line="240" w:lineRule="auto"/>
        <w:ind w:firstLine="640"/>
        <w:jc w:val="both"/>
      </w:pPr>
      <w:r>
        <w:rPr>
          <w:rFonts w:ascii="仿宋_GB2312" w:hAnsi="仿宋_GB2312" w:eastAsia="仿宋_GB2312" w:cs="仿宋_GB2312"/>
          <w:sz w:val="32"/>
        </w:rPr>
        <w:t>国家组织建设存放和处理战争遗留生物武器设施，保障对战争遗留生物武器的安全处置。</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生物安全能力建设</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国家制定生物安全事业发展规划，加强生物安全能力建设，提高应对生物安全事件的能力和水平。</w:t>
      </w:r>
    </w:p>
    <w:p>
      <w:pPr>
        <w:spacing w:line="240" w:lineRule="auto"/>
        <w:ind w:firstLine="640"/>
        <w:jc w:val="both"/>
      </w:pPr>
      <w:r>
        <w:rPr>
          <w:rFonts w:ascii="仿宋_GB2312" w:hAnsi="仿宋_GB2312" w:eastAsia="仿宋_GB2312" w:cs="仿宋_GB2312"/>
          <w:sz w:val="32"/>
        </w:rPr>
        <w:t>县级以上人民政府应当支持生物安全事业发展，按照事权划分，将支持下列生物安全事业发展的相关支出列入政府预算：</w:t>
      </w:r>
    </w:p>
    <w:p>
      <w:pPr>
        <w:spacing w:line="240" w:lineRule="auto"/>
        <w:ind w:firstLine="640"/>
        <w:jc w:val="both"/>
      </w:pPr>
      <w:r>
        <w:rPr>
          <w:rFonts w:ascii="仿宋_GB2312" w:hAnsi="仿宋_GB2312" w:eastAsia="仿宋_GB2312" w:cs="仿宋_GB2312"/>
          <w:sz w:val="32"/>
        </w:rPr>
        <w:t>（一）监测网络的构建和运行；</w:t>
      </w:r>
    </w:p>
    <w:p>
      <w:pPr>
        <w:spacing w:line="240" w:lineRule="auto"/>
        <w:ind w:firstLine="640"/>
        <w:jc w:val="both"/>
      </w:pPr>
      <w:r>
        <w:rPr>
          <w:rFonts w:ascii="仿宋_GB2312" w:hAnsi="仿宋_GB2312" w:eastAsia="仿宋_GB2312" w:cs="仿宋_GB2312"/>
          <w:sz w:val="32"/>
        </w:rPr>
        <w:t>（二）应急处置和防控物资的储备；</w:t>
      </w:r>
    </w:p>
    <w:p>
      <w:pPr>
        <w:spacing w:line="240" w:lineRule="auto"/>
        <w:ind w:firstLine="640"/>
        <w:jc w:val="both"/>
      </w:pPr>
      <w:r>
        <w:rPr>
          <w:rFonts w:ascii="仿宋_GB2312" w:hAnsi="仿宋_GB2312" w:eastAsia="仿宋_GB2312" w:cs="仿宋_GB2312"/>
          <w:sz w:val="32"/>
        </w:rPr>
        <w:t>（三）关键基础设施的建设和运行；</w:t>
      </w:r>
    </w:p>
    <w:p>
      <w:pPr>
        <w:spacing w:line="240" w:lineRule="auto"/>
        <w:ind w:firstLine="640"/>
        <w:jc w:val="both"/>
      </w:pPr>
      <w:r>
        <w:rPr>
          <w:rFonts w:ascii="仿宋_GB2312" w:hAnsi="仿宋_GB2312" w:eastAsia="仿宋_GB2312" w:cs="仿宋_GB2312"/>
          <w:sz w:val="32"/>
        </w:rPr>
        <w:t>（四）关键技术和产品的研究、开发；</w:t>
      </w:r>
    </w:p>
    <w:p>
      <w:pPr>
        <w:spacing w:line="240" w:lineRule="auto"/>
        <w:ind w:firstLine="640"/>
        <w:jc w:val="both"/>
      </w:pPr>
      <w:r>
        <w:rPr>
          <w:rFonts w:ascii="仿宋_GB2312" w:hAnsi="仿宋_GB2312" w:eastAsia="仿宋_GB2312" w:cs="仿宋_GB2312"/>
          <w:sz w:val="32"/>
        </w:rPr>
        <w:t>（五）人类遗传资源和生物资源的调查、保藏；</w:t>
      </w:r>
    </w:p>
    <w:p>
      <w:pPr>
        <w:spacing w:line="240" w:lineRule="auto"/>
        <w:ind w:firstLine="640"/>
        <w:jc w:val="both"/>
      </w:pPr>
      <w:r>
        <w:rPr>
          <w:rFonts w:ascii="仿宋_GB2312" w:hAnsi="仿宋_GB2312" w:eastAsia="仿宋_GB2312" w:cs="仿宋_GB2312"/>
          <w:sz w:val="32"/>
        </w:rPr>
        <w:t>（六）法律法规规定的其他重要生物安全事业。</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国家采取措施支持生物安全科技研究，加强生物安全风险防御与管控技术研究，整合优势力量和资源，建立多学科、多部门协同创新的联合攻关机制，推动生物安全核心关键技术和重大防御产品的成果产出与转化应用，提高生物安全的科技保障能力。</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国家统筹布局全国生物安全基础设施建设。国务院有关部门根据职责分工，加快建设生物信息、人类遗传资源保藏、菌（毒）种保藏、动植物遗传资源保藏、高等级病原微生物实验室等方面的生物安全国家战略资源平台，建立共享利用机制，为生物安全科技创新提供战略保障和支撑。</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国务院有关部门根据职责分工，加强生物基础科学研究人才和生物领域专业技术人才培养，推动生物基础科学学科建设和科学研究。</w:t>
      </w:r>
    </w:p>
    <w:p>
      <w:pPr>
        <w:spacing w:line="240" w:lineRule="auto"/>
        <w:ind w:firstLine="640"/>
        <w:jc w:val="both"/>
      </w:pPr>
      <w:r>
        <w:rPr>
          <w:rFonts w:ascii="仿宋_GB2312" w:hAnsi="仿宋_GB2312" w:eastAsia="仿宋_GB2312" w:cs="仿宋_GB2312"/>
          <w:sz w:val="32"/>
        </w:rPr>
        <w:t>国家生物安全基础设施重要岗位的从业人员应当具备符合要求的资格，相关信息应当向国务院有关部门备案，并接受岗位培训。</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国家加强重大新发突发传染病、动植物疫情等生物安全风险防控的物资储备。</w:t>
      </w:r>
    </w:p>
    <w:p>
      <w:pPr>
        <w:spacing w:line="240" w:lineRule="auto"/>
        <w:ind w:firstLine="640"/>
        <w:jc w:val="both"/>
      </w:pPr>
      <w:r>
        <w:rPr>
          <w:rFonts w:ascii="仿宋_GB2312" w:hAnsi="仿宋_GB2312" w:eastAsia="仿宋_GB2312" w:cs="仿宋_GB2312"/>
          <w:sz w:val="32"/>
        </w:rPr>
        <w:t>国家加强生物安全应急药品、装备等物资的研究、开发和技术储备。国务院有关部门根据职责分工，落实生物安全应急药品、装备等物资研究、开发和技术储备的相关措施。</w:t>
      </w:r>
    </w:p>
    <w:p>
      <w:pPr>
        <w:spacing w:line="240" w:lineRule="auto"/>
        <w:ind w:firstLine="640"/>
        <w:jc w:val="both"/>
      </w:pPr>
      <w:r>
        <w:rPr>
          <w:rFonts w:ascii="仿宋_GB2312" w:hAnsi="仿宋_GB2312" w:eastAsia="仿宋_GB2312" w:cs="仿宋_GB2312"/>
          <w:sz w:val="32"/>
        </w:rPr>
        <w:t>国务院有关部门和县级以上地方人民政府及其有关部门应当保障生物安全事件应急处置所需的医疗救护设备、救治药品、医疗器械等物资的生产、供应和调配；交通运输主管部门应当及时组织协调运输经营单位优先运送。</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国家对从事高致病性病原微生物实验活动、生物安全事件现场处置等高风险生物安全工作的人员，提供有效的防护措施和医疗保障。</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违反本法规定，履行生物安全管理职责的工作人员在生物安全工作中滥用职权、玩忽职守、徇私舞弊或者有其他违法行为的，依法给予处分。</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违反本法规定，医疗机构、专业机构或者其工作人员瞒报、谎报、缓报、漏报，授意他人瞒报、谎报、缓报，或者阻碍他人报告传染病、动植物疫病或者不明原因的聚集性疾病的，由县级以上人民政府有关部门责令改正，给予警告；对法定代表人、主要负责人、直接负责的主管人员和其他直接责任人员，依法给予处分，并可以依法暂停一定期限的执业活动直至吊销相关执业证书。</w:t>
      </w:r>
    </w:p>
    <w:p>
      <w:pPr>
        <w:spacing w:line="240" w:lineRule="auto"/>
        <w:ind w:firstLine="640"/>
        <w:jc w:val="both"/>
      </w:pPr>
      <w:r>
        <w:rPr>
          <w:rFonts w:ascii="仿宋_GB2312" w:hAnsi="仿宋_GB2312" w:eastAsia="仿宋_GB2312" w:cs="仿宋_GB2312"/>
          <w:sz w:val="32"/>
        </w:rPr>
        <w:t>违反本法规定，编造、散布虚假的生物安全信息，构成违反治安管理行为的，由公安机关依法给予治安管理处罚。</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违反本法规定，从事国家禁止的生物技术研究、开发与应用活动的，由县级以上人民政府卫生健康、科学技术、农业农村主管部门根据职责分工，责令停止违法行为，没收违法所得、技术资料和用于违法行为的工具、设备、原材料等物品，处一百万元以上一千万元以下的罚款，违法所得在一百万元以上的，处违法所得十倍以上二十倍以下的罚款，并可以依法禁止一定期限内从事相应的生物技术研究、开发与应用活动，吊销相关许可证件；对法定代表人、主要负责人、直接负责的主管人员和其他直接责任人员，依法给予处分，处十万元以上二十万元以下的罚款，十年直至终身禁止从事相应的生物技术研究、开发与应用活动，依法吊销相关执业证书。</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违反本法规定，从事生物技术研究、开发活动未遵守国家生物技术研究开发安全管理规范的，由县级以上人民政府有关部门根据职责分工，责令改正，给予警告，可以并处二万元以上二十万元以下的罚款；拒不改正或者造成严重后果的，责令停止研究、开发活动，并处二十万元以上二百万元以下的罚款。</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违反本法规定，从事病原微生物实验活动未在相应等级的实验室进行，或者高等级病原微生物实验室未经批准从事高致病性、疑似高致病性病原微生物实验活动的，由县级以上地方人民政府卫生健康、农业农村主管部门根据职责分工，责令停止违法行为，监督其将用于实验活动的病原微生物销毁或者送交保藏机构，给予警告；造成传染病传播、流行或者其他严重后果的，对法定代表人、主要负责人、直接负责的主管人员和其他直接责任人员依法给予撤职、开除处分。</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违反本法规定，将使用后的实验动物流入市场的，由县级以上人民政府科学技术主管部门责令改正，没收违法所得，并处二十万元以上一百万元以下的罚款，违法所得在二十万元以上的，并处违法所得五倍以上十倍以下的罚款；情节严重的，由发证部门吊销相关许可证件。</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违反本法规定，有下列行为之一的，由县级以上人民政府有关部门根据职责分工，责令改正，没收违法所得，给予警告，可以并处十万元以上一百万元以下的罚款：</w:t>
      </w:r>
    </w:p>
    <w:p>
      <w:pPr>
        <w:spacing w:line="240" w:lineRule="auto"/>
        <w:ind w:firstLine="640"/>
        <w:jc w:val="both"/>
      </w:pPr>
      <w:r>
        <w:rPr>
          <w:rFonts w:ascii="仿宋_GB2312" w:hAnsi="仿宋_GB2312" w:eastAsia="仿宋_GB2312" w:cs="仿宋_GB2312"/>
          <w:sz w:val="32"/>
        </w:rPr>
        <w:t>（一）购买或者引进列入管控清单的重要设备、特殊生物因子未进行登记，或者未报国务院有关部门备案；</w:t>
      </w:r>
    </w:p>
    <w:p>
      <w:pPr>
        <w:spacing w:line="240" w:lineRule="auto"/>
        <w:ind w:firstLine="640"/>
        <w:jc w:val="both"/>
      </w:pPr>
      <w:r>
        <w:rPr>
          <w:rFonts w:ascii="仿宋_GB2312" w:hAnsi="仿宋_GB2312" w:eastAsia="仿宋_GB2312" w:cs="仿宋_GB2312"/>
          <w:sz w:val="32"/>
        </w:rPr>
        <w:t>（二）个人购买或者持有列入管控清单的重要设备或者特殊生物因子；</w:t>
      </w:r>
    </w:p>
    <w:p>
      <w:pPr>
        <w:spacing w:line="240" w:lineRule="auto"/>
        <w:ind w:firstLine="640"/>
        <w:jc w:val="both"/>
      </w:pPr>
      <w:r>
        <w:rPr>
          <w:rFonts w:ascii="仿宋_GB2312" w:hAnsi="仿宋_GB2312" w:eastAsia="仿宋_GB2312" w:cs="仿宋_GB2312"/>
          <w:sz w:val="32"/>
        </w:rPr>
        <w:t>（三）个人设立病原微生物实验室或者从事病原微生物实验活动；</w:t>
      </w:r>
    </w:p>
    <w:p>
      <w:pPr>
        <w:spacing w:line="240" w:lineRule="auto"/>
        <w:ind w:firstLine="640"/>
        <w:jc w:val="both"/>
      </w:pPr>
      <w:r>
        <w:rPr>
          <w:rFonts w:ascii="仿宋_GB2312" w:hAnsi="仿宋_GB2312" w:eastAsia="仿宋_GB2312" w:cs="仿宋_GB2312"/>
          <w:sz w:val="32"/>
        </w:rPr>
        <w:t>（四）未经实验室负责人批准进入高等级病原微生物实验室。</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违反本法规定，未经批准，采集、保藏我国人类遗传资源或者利用我国人类遗传资源开展国际科学研究合作的，由国务院科学技术主管部门责令停止违法行为，没收违法所得和违法采集、保藏的人类遗传资源，并处五十万元以上五百万元以下的罚款，违法所得在一百万元以上的，并处违法所得五倍以上十倍以下的罚款；情节严重的，对法定代表人、主要负责人、直接负责的主管人员和其他直接责任人员，依法给予处分，五年内禁止从事相应活动。</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违反本法规定，境外组织、个人及其设立或者实际控制的机构在我国境内采集、保藏我国人类遗传资源，或者向境外提供我国人类遗传资源的，由国务院科学技术主管部门责令停止违法行为，没收违法所得和违法采集、保藏的人类遗传资源，并处一百万元以上一千万元以下的罚款；违法所得在一百万元以上的，并处违法所得十倍以上二十倍以下的罚款。</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违反本法规定，未经批准，擅自引进外来物种的，由县级以上人民政府有关部门根据职责分工，没收引进的外来物种，并处五万元以上二十五万元以下的罚款。</w:t>
      </w:r>
    </w:p>
    <w:p>
      <w:pPr>
        <w:spacing w:line="240" w:lineRule="auto"/>
        <w:ind w:firstLine="640"/>
        <w:jc w:val="both"/>
      </w:pPr>
      <w:r>
        <w:rPr>
          <w:rFonts w:ascii="仿宋_GB2312" w:hAnsi="仿宋_GB2312" w:eastAsia="仿宋_GB2312" w:cs="仿宋_GB2312"/>
          <w:sz w:val="32"/>
        </w:rPr>
        <w:t>违反本法规定，未经批准，擅自释放或者丢弃外来物种的，由县级以上人民政府有关部门根据职责分工，责令限期捕回、找回释放或者丢弃的外来物种，处一万元以上五万元以下的罚款。</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违反本法规定，构成犯罪的，依法追究刑事责任；造成人身、财产或者其他损害的，依法承担民事责任。</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违反本法规定的生物安全违法行为，本法未规定法律责任，其他有关法律、行政法规有规定的，依照其规定。</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境外组织或者个人通过运输、邮寄、携带危险生物因子入境或者以其他方式危害我国生物安全的，依法追究法律责任，并可以采取其他必要措施。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本法下列术语的含义：</w:t>
      </w:r>
    </w:p>
    <w:p>
      <w:pPr>
        <w:spacing w:line="240" w:lineRule="auto"/>
        <w:ind w:firstLine="640"/>
        <w:jc w:val="both"/>
      </w:pPr>
      <w:r>
        <w:rPr>
          <w:rFonts w:ascii="仿宋_GB2312" w:hAnsi="仿宋_GB2312" w:eastAsia="仿宋_GB2312" w:cs="仿宋_GB2312"/>
          <w:sz w:val="32"/>
        </w:rPr>
        <w:t>（一）生物因子，是指动物、植物、微生物、生物毒素及其他生物活性物质。</w:t>
      </w:r>
    </w:p>
    <w:p>
      <w:pPr>
        <w:spacing w:line="240" w:lineRule="auto"/>
        <w:ind w:firstLine="640"/>
        <w:jc w:val="both"/>
      </w:pPr>
      <w:r>
        <w:rPr>
          <w:rFonts w:ascii="仿宋_GB2312" w:hAnsi="仿宋_GB2312" w:eastAsia="仿宋_GB2312" w:cs="仿宋_GB2312"/>
          <w:sz w:val="32"/>
        </w:rPr>
        <w:t>（二）重大新发突发传染病，是指我国境内首次出现或者已经宣布消灭再次发生，或者突然发生，造成或者可能造成公众健康和生命安全严重损害，引起社会恐慌，影响社会稳定的传染病。</w:t>
      </w:r>
    </w:p>
    <w:p>
      <w:pPr>
        <w:spacing w:line="240" w:lineRule="auto"/>
        <w:ind w:firstLine="640"/>
        <w:jc w:val="both"/>
      </w:pPr>
      <w:r>
        <w:rPr>
          <w:rFonts w:ascii="仿宋_GB2312" w:hAnsi="仿宋_GB2312" w:eastAsia="仿宋_GB2312" w:cs="仿宋_GB2312"/>
          <w:sz w:val="32"/>
        </w:rPr>
        <w:t>（三）重大新发突发动物疫情，是指我国境内首次发生或者已经宣布消灭的动物疫病再次发生，或者发病率、死亡率较高的潜伏动物疫病突然发生并迅速传播，给养殖业生产安全造成严重威胁、危害，以及可能对公众健康和生命安全造成危害的情形。</w:t>
      </w:r>
    </w:p>
    <w:p>
      <w:pPr>
        <w:spacing w:line="240" w:lineRule="auto"/>
        <w:ind w:firstLine="640"/>
        <w:jc w:val="both"/>
      </w:pPr>
      <w:r>
        <w:rPr>
          <w:rFonts w:ascii="仿宋_GB2312" w:hAnsi="仿宋_GB2312" w:eastAsia="仿宋_GB2312" w:cs="仿宋_GB2312"/>
          <w:sz w:val="32"/>
        </w:rPr>
        <w:t>（四）重大新发突发植物疫情，是指我国境内首次发生或者已经宣布消灭的严重危害植物的真菌、细菌、病毒、昆虫、线虫、杂草、害鼠、软体动物等再次引发病虫害，或者本地有害生物突然大范围发生并迅速传播，对农作物、林木等植物造成严重危害的情形。</w:t>
      </w:r>
    </w:p>
    <w:p>
      <w:pPr>
        <w:spacing w:line="240" w:lineRule="auto"/>
        <w:ind w:firstLine="640"/>
        <w:jc w:val="both"/>
      </w:pPr>
      <w:r>
        <w:rPr>
          <w:rFonts w:ascii="仿宋_GB2312" w:hAnsi="仿宋_GB2312" w:eastAsia="仿宋_GB2312" w:cs="仿宋_GB2312"/>
          <w:sz w:val="32"/>
        </w:rPr>
        <w:t>（五）生物技术研究、开发与应用，是指通过科学和工程原理认识、改造、合成、利用生物而从事的科学研究、技术开发与应用等活动。</w:t>
      </w:r>
    </w:p>
    <w:p>
      <w:pPr>
        <w:spacing w:line="240" w:lineRule="auto"/>
        <w:ind w:firstLine="640"/>
        <w:jc w:val="both"/>
      </w:pPr>
      <w:r>
        <w:rPr>
          <w:rFonts w:ascii="仿宋_GB2312" w:hAnsi="仿宋_GB2312" w:eastAsia="仿宋_GB2312" w:cs="仿宋_GB2312"/>
          <w:sz w:val="32"/>
        </w:rPr>
        <w:t>（六）病原微生物，是指可以侵犯人、动物引起感染甚至传染病的微生物，包括病毒、细菌、真菌、立克次体、寄生虫等。</w:t>
      </w:r>
    </w:p>
    <w:p>
      <w:pPr>
        <w:spacing w:line="240" w:lineRule="auto"/>
        <w:ind w:firstLine="640"/>
        <w:jc w:val="both"/>
      </w:pPr>
      <w:r>
        <w:rPr>
          <w:rFonts w:ascii="仿宋_GB2312" w:hAnsi="仿宋_GB2312" w:eastAsia="仿宋_GB2312" w:cs="仿宋_GB2312"/>
          <w:sz w:val="32"/>
        </w:rPr>
        <w:t>（七）植物有害生物，是指能够对农作物、林木等植物造成危害的真菌、细菌、病毒、昆虫、线虫、杂草、害鼠、软体动物等生物。</w:t>
      </w:r>
    </w:p>
    <w:p>
      <w:pPr>
        <w:spacing w:line="240" w:lineRule="auto"/>
        <w:ind w:firstLine="640"/>
        <w:jc w:val="both"/>
      </w:pPr>
      <w:r>
        <w:rPr>
          <w:rFonts w:ascii="仿宋_GB2312" w:hAnsi="仿宋_GB2312" w:eastAsia="仿宋_GB2312" w:cs="仿宋_GB2312"/>
          <w:sz w:val="32"/>
        </w:rPr>
        <w:t>（八）人类遗传资源，包括人类遗传资源材料和人类遗传资源信息。人类遗传资源材料是指含有人体基因组、基因等遗传物质的器官、组织、细胞等遗传材料。人类遗传资源信息是指利用人类遗传资源材料产生的数据等信息资料。</w:t>
      </w:r>
    </w:p>
    <w:p>
      <w:pPr>
        <w:spacing w:line="240" w:lineRule="auto"/>
        <w:ind w:firstLine="640"/>
        <w:jc w:val="both"/>
      </w:pPr>
      <w:r>
        <w:rPr>
          <w:rFonts w:ascii="仿宋_GB2312" w:hAnsi="仿宋_GB2312" w:eastAsia="仿宋_GB2312" w:cs="仿宋_GB2312"/>
          <w:sz w:val="32"/>
        </w:rPr>
        <w:t>（九）微生物耐药，是指微生物对抗微生物药物产生抗性，导致抗微生物药物不能有效控制微生物的感染。</w:t>
      </w:r>
    </w:p>
    <w:p>
      <w:pPr>
        <w:spacing w:line="240" w:lineRule="auto"/>
        <w:ind w:firstLine="640"/>
        <w:jc w:val="both"/>
      </w:pPr>
      <w:r>
        <w:rPr>
          <w:rFonts w:ascii="仿宋_GB2312" w:hAnsi="仿宋_GB2312" w:eastAsia="仿宋_GB2312" w:cs="仿宋_GB2312"/>
          <w:sz w:val="32"/>
        </w:rPr>
        <w:t>（十）生物武器，是指类型和数量不属于预防、保护或者其他和平用途所正当需要的、任何来源或者任何方法产生的微生物剂、其他生物剂以及生物毒素；也包括为将上述生物剂、生物毒素使用于敌对目的或者武装冲突而设计的武器、设备或者运载工具。</w:t>
      </w:r>
    </w:p>
    <w:p>
      <w:pPr>
        <w:spacing w:line="240" w:lineRule="auto"/>
        <w:ind w:firstLine="640"/>
        <w:jc w:val="both"/>
      </w:pPr>
      <w:r>
        <w:rPr>
          <w:rFonts w:ascii="仿宋_GB2312" w:hAnsi="仿宋_GB2312" w:eastAsia="仿宋_GB2312" w:cs="仿宋_GB2312"/>
          <w:sz w:val="32"/>
        </w:rPr>
        <w:t>（十一）生物恐怖，是指故意使用致病性微生物、生物毒素等实施袭击，损害人类或者动植物健康，引起社会恐慌，企图达到特定政治目的的行为。</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生物安全信息属于国家秘密的，应当依照《中华人民共和国保守国家秘密法》和国家其他有关保密规定实施保密管理。</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中国</w:t>
      </w:r>
      <w:bookmarkStart w:id="3" w:name="_GoBack"/>
      <w:bookmarkEnd w:id="3"/>
      <w:r>
        <w:rPr>
          <w:rFonts w:ascii="仿宋_GB2312" w:hAnsi="仿宋_GB2312" w:eastAsia="仿宋_GB2312" w:cs="仿宋_GB2312"/>
          <w:sz w:val="32"/>
        </w:rPr>
        <w:t>人民解放军、中国人民武装警察部队的生物安全活动，由中央军事委员会依照本法规定的原则另行规定。</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15</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A83AB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2020-10-19T06:02:26Z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