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szCs w:val="32"/>
        </w:rPr>
      </w:pP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 w:val="44"/>
          <w:szCs w:val="44"/>
        </w:rPr>
      </w:pPr>
      <w:r>
        <w:rPr>
          <w:rFonts w:hint="eastAsia" w:ascii="Times New Roman" w:hAnsi="Times New Roman" w:eastAsia="宋体" w:cs="宋体"/>
          <w:sz w:val="44"/>
          <w:szCs w:val="44"/>
        </w:rPr>
        <w:t>中华人民共和国矿产资源法</w:t>
      </w:r>
    </w:p>
    <w:p>
      <w:pPr>
        <w:spacing w:line="560" w:lineRule="exact"/>
        <w:rPr>
          <w:rFonts w:ascii="Times New Roman" w:hAnsi="Times New Roman"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（1986年3月19日第六届全国人民代表大会常务委员会第十五次会议通过　根据1996年8月29日第八届全国人民代表大会常务委员会第二十一次会议《关于修改&lt;中华人民共和国矿产资源法&gt;的决定》第一次修正　根据2009年8月27日第十一届全国人民代表大会常务委员会第十次会议《关于修改部分法律的决定》第二次修正）</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楷体_GB2312" w:cs="楷体_GB2312"/>
          <w:szCs w:val="32"/>
        </w:rPr>
      </w:pPr>
      <w:r>
        <w:rPr>
          <w:rFonts w:hint="eastAsia" w:ascii="Times New Roman" w:hAnsi="Times New Roman" w:eastAsia="楷体_GB2312" w:cs="楷体_GB2312"/>
          <w:szCs w:val="32"/>
        </w:rPr>
        <w:t>目　　录</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第一章　总则</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第二章　矿产资源勘查的登记和开采的审批</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第三章　矿产资源的勘查</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第四章　矿产资源的开采</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第五章　集体矿山企业和个体采矿</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第六章　法律责任</w:t>
      </w:r>
    </w:p>
    <w:p>
      <w:pPr>
        <w:spacing w:line="560" w:lineRule="exact"/>
        <w:rPr>
          <w:rFonts w:ascii="Times New Roman" w:hAnsi="Times New Roman" w:eastAsia="宋体" w:cs="宋体"/>
          <w:szCs w:val="32"/>
        </w:rPr>
      </w:pPr>
      <w:r>
        <w:rPr>
          <w:rFonts w:hint="eastAsia" w:ascii="Times New Roman" w:hAnsi="Times New Roman" w:eastAsia="楷体_GB2312" w:cs="楷体_GB2312"/>
          <w:szCs w:val="32"/>
        </w:rPr>
        <w:t>　　第七章　附则</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第一章　总则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eastAsia="宋体" w:cs="宋体"/>
          <w:szCs w:val="32"/>
        </w:rPr>
        <w:t>　　</w:t>
      </w:r>
      <w:r>
        <w:rPr>
          <w:rFonts w:hint="eastAsia" w:ascii="Times New Roman" w:hAnsi="Times New Roman" w:eastAsia="黑体" w:cs="黑体"/>
          <w:szCs w:val="32"/>
        </w:rPr>
        <w:t>第一</w:t>
      </w:r>
      <w:r>
        <w:rPr>
          <w:rFonts w:hint="eastAsia" w:ascii="Times New Roman" w:hAnsi="Times New Roman" w:eastAsia="黑体" w:cs="宋体"/>
          <w:szCs w:val="32"/>
        </w:rPr>
        <w:t>条</w:t>
      </w:r>
      <w:r>
        <w:rPr>
          <w:rFonts w:hint="eastAsia" w:ascii="Times New Roman" w:hAnsi="Times New Roman" w:eastAsia="宋体" w:cs="宋体"/>
          <w:szCs w:val="32"/>
        </w:rPr>
        <w:t>　</w:t>
      </w:r>
      <w:r>
        <w:rPr>
          <w:rFonts w:hint="eastAsia" w:ascii="Times New Roman" w:hAnsi="Times New Roman" w:cs="仿宋_GB2312"/>
          <w:szCs w:val="32"/>
        </w:rPr>
        <w:t>为了发展矿业，加强矿产资源的勘查、开发利用和保护工作，保障社会主义现代化建设的当前和长远的需要，根据中华人民共和国宪法，特制定本法。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w:t>
      </w:r>
      <w:r>
        <w:rPr>
          <w:rFonts w:hint="eastAsia" w:ascii="Times New Roman" w:hAnsi="Times New Roman" w:eastAsia="黑体" w:cs="仿宋_GB2312"/>
          <w:szCs w:val="32"/>
        </w:rPr>
        <w:t>条</w:t>
      </w:r>
      <w:r>
        <w:rPr>
          <w:rFonts w:hint="eastAsia" w:ascii="Times New Roman" w:hAnsi="Times New Roman" w:cs="仿宋_GB2312"/>
          <w:szCs w:val="32"/>
        </w:rPr>
        <w:t>　在中华人民共和国领域及管辖海域勘查、开采矿产资源，必须遵守本法。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w:t>
      </w:r>
      <w:r>
        <w:rPr>
          <w:rFonts w:hint="eastAsia" w:ascii="Times New Roman" w:hAnsi="Times New Roman" w:eastAsia="黑体" w:cs="仿宋_GB2312"/>
          <w:szCs w:val="32"/>
        </w:rPr>
        <w:t>条</w:t>
      </w:r>
      <w:r>
        <w:rPr>
          <w:rFonts w:hint="eastAsia" w:ascii="Times New Roman" w:hAnsi="Times New Roman" w:cs="仿宋_GB2312"/>
          <w:szCs w:val="32"/>
        </w:rPr>
        <w:t>　矿产资源属于国家所有，由国务院行使国家对矿产资源的所有权。地表或者地下的矿产资源的国家所有权，不因其所依附的土地的所有权或者使用权的不同而改变。</w:t>
      </w:r>
    </w:p>
    <w:p>
      <w:pPr>
        <w:spacing w:line="560" w:lineRule="exact"/>
        <w:rPr>
          <w:rFonts w:ascii="Times New Roman" w:hAnsi="Times New Roman" w:cs="仿宋_GB2312"/>
          <w:szCs w:val="32"/>
        </w:rPr>
      </w:pPr>
      <w:r>
        <w:rPr>
          <w:rFonts w:hint="eastAsia" w:ascii="Times New Roman" w:hAnsi="Times New Roman" w:cs="仿宋_GB2312"/>
          <w:szCs w:val="32"/>
        </w:rPr>
        <w:t>　　国家保障矿产资源的合理开发利用。禁止任何组织或者个人用任何手段侵占或者破坏矿产资源。各级人民政府必须加强矿产资源的保护工作。</w:t>
      </w:r>
    </w:p>
    <w:p>
      <w:pPr>
        <w:spacing w:line="560" w:lineRule="exact"/>
        <w:rPr>
          <w:rFonts w:ascii="Times New Roman" w:hAnsi="Times New Roman" w:cs="仿宋_GB2312"/>
          <w:szCs w:val="32"/>
        </w:rPr>
      </w:pPr>
      <w:r>
        <w:rPr>
          <w:rFonts w:hint="eastAsia" w:ascii="Times New Roman" w:hAnsi="Times New Roman" w:cs="仿宋_GB2312"/>
          <w:szCs w:val="32"/>
        </w:rPr>
        <w:t>　　勘查、开采矿产资源，必须依法分别申请、经批准取得探矿权、采矿权，并办理登记；但是，已经依法申请取得采矿权的矿山企业在划定的矿区范围内为本企业的生产而进行的勘查除外。国家保护探矿权和采矿权不受侵犯，保障矿区和勘查作业区的生产秩序、工作秩序不受影响和破坏。</w:t>
      </w:r>
    </w:p>
    <w:p>
      <w:pPr>
        <w:spacing w:line="560" w:lineRule="exact"/>
        <w:rPr>
          <w:rFonts w:ascii="Times New Roman" w:hAnsi="Times New Roman" w:cs="仿宋_GB2312"/>
          <w:szCs w:val="32"/>
        </w:rPr>
      </w:pPr>
      <w:r>
        <w:rPr>
          <w:rFonts w:hint="eastAsia" w:ascii="Times New Roman" w:hAnsi="Times New Roman" w:cs="仿宋_GB2312"/>
          <w:szCs w:val="32"/>
        </w:rPr>
        <w:t>　　从事矿产资源勘查和开采的，必须符合规定的资质条件。</w:t>
      </w:r>
    </w:p>
    <w:p>
      <w:pPr>
        <w:spacing w:line="560" w:lineRule="exact"/>
        <w:rPr>
          <w:rFonts w:ascii="Times New Roman" w:hAnsi="Times New Roman" w:cs="仿宋_GB2312"/>
          <w:szCs w:val="32"/>
        </w:rPr>
      </w:pPr>
      <w:r>
        <w:rPr>
          <w:rFonts w:hint="eastAsia" w:ascii="Times New Roman" w:hAnsi="Times New Roman" w:eastAsia="黑体" w:cs="黑体"/>
          <w:szCs w:val="32"/>
        </w:rPr>
        <w:t>　　第四</w:t>
      </w:r>
      <w:r>
        <w:rPr>
          <w:rFonts w:hint="eastAsia" w:ascii="Times New Roman" w:hAnsi="Times New Roman" w:eastAsia="黑体" w:cs="仿宋_GB2312"/>
          <w:szCs w:val="32"/>
        </w:rPr>
        <w:t>条</w:t>
      </w:r>
      <w:r>
        <w:rPr>
          <w:rFonts w:hint="eastAsia" w:ascii="Times New Roman" w:hAnsi="Times New Roman" w:cs="仿宋_GB2312"/>
          <w:szCs w:val="32"/>
        </w:rPr>
        <w:t>　国家保障依法设立的矿山企业开采矿产资源的合法权益。</w:t>
      </w:r>
    </w:p>
    <w:p>
      <w:pPr>
        <w:spacing w:line="560" w:lineRule="exact"/>
        <w:rPr>
          <w:rFonts w:ascii="Times New Roman" w:hAnsi="Times New Roman" w:cs="仿宋_GB2312"/>
          <w:szCs w:val="32"/>
        </w:rPr>
      </w:pPr>
      <w:r>
        <w:rPr>
          <w:rFonts w:hint="eastAsia" w:ascii="Times New Roman" w:hAnsi="Times New Roman" w:cs="仿宋_GB2312"/>
          <w:szCs w:val="32"/>
        </w:rPr>
        <w:t>　　国有矿山企业是开采矿产资源的主体。国家保障国有矿业经济的巩固和发展。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w:t>
      </w:r>
      <w:r>
        <w:rPr>
          <w:rFonts w:hint="eastAsia" w:ascii="Times New Roman" w:hAnsi="Times New Roman" w:eastAsia="黑体" w:cs="仿宋_GB2312"/>
          <w:szCs w:val="32"/>
        </w:rPr>
        <w:t>条</w:t>
      </w:r>
      <w:r>
        <w:rPr>
          <w:rFonts w:hint="eastAsia" w:ascii="Times New Roman" w:hAnsi="Times New Roman" w:cs="仿宋_GB2312"/>
          <w:szCs w:val="32"/>
        </w:rPr>
        <w:t>　国家实行探矿权、采矿权有偿取得的制度；但是，国家对探矿权、采矿权有偿取得的费用，可以根据不同情况规定予以减缴、免缴。具体办法和实施步骤由国务院规定。</w:t>
      </w:r>
    </w:p>
    <w:p>
      <w:pPr>
        <w:spacing w:line="560" w:lineRule="exact"/>
        <w:rPr>
          <w:rFonts w:ascii="Times New Roman" w:hAnsi="Times New Roman" w:cs="仿宋_GB2312"/>
          <w:szCs w:val="32"/>
        </w:rPr>
      </w:pPr>
      <w:r>
        <w:rPr>
          <w:rFonts w:hint="eastAsia" w:ascii="Times New Roman" w:hAnsi="Times New Roman" w:cs="仿宋_GB2312"/>
          <w:szCs w:val="32"/>
        </w:rPr>
        <w:t>　　开采矿产资源，必须按照国家有关规定缴纳资源税和资源补偿费。</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w:t>
      </w:r>
      <w:r>
        <w:rPr>
          <w:rFonts w:hint="eastAsia" w:ascii="Times New Roman" w:hAnsi="Times New Roman" w:eastAsia="黑体" w:cs="仿宋_GB2312"/>
          <w:szCs w:val="32"/>
        </w:rPr>
        <w:t>条</w:t>
      </w:r>
      <w:r>
        <w:rPr>
          <w:rFonts w:hint="eastAsia" w:ascii="Times New Roman" w:hAnsi="Times New Roman" w:cs="仿宋_GB2312"/>
          <w:szCs w:val="32"/>
        </w:rPr>
        <w:t>　除按下列规定可以转让外，探矿权、采矿权不得转让：</w:t>
      </w:r>
    </w:p>
    <w:p>
      <w:pPr>
        <w:spacing w:line="560" w:lineRule="exact"/>
        <w:rPr>
          <w:rFonts w:ascii="Times New Roman" w:hAnsi="Times New Roman" w:cs="仿宋_GB2312"/>
          <w:szCs w:val="32"/>
        </w:rPr>
      </w:pPr>
      <w:r>
        <w:rPr>
          <w:rFonts w:hint="eastAsia" w:ascii="Times New Roman" w:hAnsi="Times New Roman" w:cs="仿宋_GB2312"/>
          <w:szCs w:val="32"/>
        </w:rPr>
        <w:t>　　（一）探矿权人有权在划定的勘查作业区内进行规定的勘查作业，有权优先取得勘查作业区内矿产资源的采矿权。探矿权人在完成规定的最低勘查投入后，经依法批准，可以将探矿权转让他人。</w:t>
      </w:r>
    </w:p>
    <w:p>
      <w:pPr>
        <w:spacing w:line="560" w:lineRule="exact"/>
        <w:rPr>
          <w:rFonts w:ascii="Times New Roman" w:hAnsi="Times New Roman" w:cs="仿宋_GB2312"/>
          <w:szCs w:val="32"/>
        </w:rPr>
      </w:pPr>
      <w:r>
        <w:rPr>
          <w:rFonts w:hint="eastAsia" w:ascii="Times New Roman" w:hAnsi="Times New Roman" w:cs="仿宋_GB2312"/>
          <w:szCs w:val="32"/>
        </w:rPr>
        <w:t>　　（二）已取得采矿权的矿山企业，因企业合并、分立，与他人合资、合作经营，或者因企业资产出售以及有其他变更企业资产产权的情形而需要变更采矿权主体的，经依法批准可以将采矿权转让他人采矿。</w:t>
      </w:r>
    </w:p>
    <w:p>
      <w:pPr>
        <w:spacing w:line="560" w:lineRule="exact"/>
        <w:rPr>
          <w:rFonts w:ascii="Times New Roman" w:hAnsi="Times New Roman" w:cs="仿宋_GB2312"/>
          <w:szCs w:val="32"/>
        </w:rPr>
      </w:pPr>
      <w:r>
        <w:rPr>
          <w:rFonts w:hint="eastAsia" w:ascii="Times New Roman" w:hAnsi="Times New Roman" w:cs="仿宋_GB2312"/>
          <w:szCs w:val="32"/>
        </w:rPr>
        <w:t>　　前款规定的具体办法和实施步骤由国务院规定。</w:t>
      </w:r>
    </w:p>
    <w:p>
      <w:pPr>
        <w:spacing w:line="560" w:lineRule="exact"/>
        <w:rPr>
          <w:rFonts w:ascii="Times New Roman" w:hAnsi="Times New Roman" w:cs="仿宋_GB2312"/>
          <w:szCs w:val="32"/>
        </w:rPr>
      </w:pPr>
      <w:r>
        <w:rPr>
          <w:rFonts w:hint="eastAsia" w:ascii="Times New Roman" w:hAnsi="Times New Roman" w:cs="仿宋_GB2312"/>
          <w:szCs w:val="32"/>
        </w:rPr>
        <w:t>　　禁止将探矿权、采矿权倒卖牟利。</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w:t>
      </w:r>
      <w:r>
        <w:rPr>
          <w:rFonts w:hint="eastAsia" w:ascii="Times New Roman" w:hAnsi="Times New Roman" w:eastAsia="黑体" w:cs="仿宋_GB2312"/>
          <w:szCs w:val="32"/>
        </w:rPr>
        <w:t>条</w:t>
      </w:r>
      <w:r>
        <w:rPr>
          <w:rFonts w:hint="eastAsia" w:ascii="Times New Roman" w:hAnsi="Times New Roman" w:cs="仿宋_GB2312"/>
          <w:szCs w:val="32"/>
        </w:rPr>
        <w:t>　国家对矿产资源的勘查、开发实行统一规划、合理布局、综合勘查、合理开采和综合利用的方针。</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第八</w:t>
      </w:r>
      <w:r>
        <w:rPr>
          <w:rFonts w:hint="eastAsia" w:ascii="Times New Roman" w:hAnsi="Times New Roman" w:eastAsia="黑体" w:cs="仿宋_GB2312"/>
          <w:szCs w:val="32"/>
        </w:rPr>
        <w:t>条</w:t>
      </w:r>
      <w:r>
        <w:rPr>
          <w:rFonts w:hint="eastAsia" w:ascii="Times New Roman" w:hAnsi="Times New Roman" w:cs="仿宋_GB2312"/>
          <w:szCs w:val="32"/>
        </w:rPr>
        <w:t>　国家鼓励矿产资源勘查、开发的科学技术研究，推广先进技术，提高矿产资源勘查、开发的科学技术水平。</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第九</w:t>
      </w:r>
      <w:r>
        <w:rPr>
          <w:rFonts w:hint="eastAsia" w:ascii="Times New Roman" w:hAnsi="Times New Roman" w:eastAsia="黑体" w:cs="仿宋_GB2312"/>
          <w:szCs w:val="32"/>
        </w:rPr>
        <w:t>条</w:t>
      </w:r>
      <w:r>
        <w:rPr>
          <w:rFonts w:hint="eastAsia" w:ascii="Times New Roman" w:hAnsi="Times New Roman" w:cs="仿宋_GB2312"/>
          <w:szCs w:val="32"/>
        </w:rPr>
        <w:t>　在勘查、开发、保护矿产资源和进行科学技术研究等方面成绩显著的单位和个人，由各级人民政府给予奖励。</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w:t>
      </w:r>
      <w:r>
        <w:rPr>
          <w:rFonts w:hint="eastAsia" w:ascii="Times New Roman" w:hAnsi="Times New Roman" w:eastAsia="黑体" w:cs="仿宋_GB2312"/>
          <w:szCs w:val="32"/>
        </w:rPr>
        <w:t>条</w:t>
      </w:r>
      <w:r>
        <w:rPr>
          <w:rFonts w:hint="eastAsia" w:ascii="Times New Roman" w:hAnsi="Times New Roman" w:cs="仿宋_GB2312"/>
          <w:szCs w:val="32"/>
        </w:rPr>
        <w:t>　国家在民族自治地方开采矿产资源，应当照顾民族自治地方的利益，作出有利于民族自治地方经济建设的安排，照顾当地少数民族群众的生产和生活。</w:t>
      </w:r>
    </w:p>
    <w:p>
      <w:pPr>
        <w:spacing w:line="560" w:lineRule="exact"/>
        <w:rPr>
          <w:rFonts w:ascii="Times New Roman" w:hAnsi="Times New Roman" w:cs="仿宋_GB2312"/>
          <w:szCs w:val="32"/>
        </w:rPr>
      </w:pPr>
      <w:r>
        <w:rPr>
          <w:rFonts w:hint="eastAsia" w:ascii="Times New Roman" w:hAnsi="Times New Roman" w:cs="仿宋_GB2312"/>
          <w:szCs w:val="32"/>
        </w:rPr>
        <w:t>　　民族自治地方的自治机关根据法律规定和国家的统一规划，对可以由本地方开发的矿产资源，优先合理开发利用。</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第十一</w:t>
      </w:r>
      <w:r>
        <w:rPr>
          <w:rFonts w:hint="eastAsia" w:ascii="Times New Roman" w:hAnsi="Times New Roman" w:eastAsia="黑体" w:cs="仿宋_GB2312"/>
          <w:szCs w:val="32"/>
        </w:rPr>
        <w:t>条</w:t>
      </w:r>
      <w:r>
        <w:rPr>
          <w:rFonts w:hint="eastAsia" w:ascii="Times New Roman" w:hAnsi="Times New Roman" w:cs="仿宋_GB2312"/>
          <w:szCs w:val="32"/>
        </w:rPr>
        <w:t>　国务院地质矿产主管部门主管全国矿产资源勘查、开采的监督管理工作。国务院有关主管部门协助国务院地质矿产主管部门进行矿产资源勘查、开采的监督管理工作。</w:t>
      </w:r>
    </w:p>
    <w:p>
      <w:pPr>
        <w:spacing w:line="560" w:lineRule="exact"/>
        <w:rPr>
          <w:rFonts w:ascii="Times New Roman" w:hAnsi="Times New Roman" w:cs="仿宋_GB2312"/>
          <w:szCs w:val="32"/>
        </w:rPr>
      </w:pPr>
      <w:r>
        <w:rPr>
          <w:rFonts w:hint="eastAsia" w:ascii="Times New Roman" w:hAnsi="Times New Roman" w:cs="仿宋_GB2312"/>
          <w:szCs w:val="32"/>
        </w:rPr>
        <w:t>　　省、自治区、直辖市人民政府地质矿产主管部门主管本行政区域内矿产资源勘查、开采的监督管理工作。省、自治区、直辖市人民政府有关主管部门协助同级地质矿产主管部门进行矿产资源勘查、开采的监督管理工作。</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第二章　矿产资源勘查的登记和开采的审批</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第十二</w:t>
      </w:r>
      <w:r>
        <w:rPr>
          <w:rFonts w:hint="eastAsia" w:ascii="Times New Roman" w:hAnsi="Times New Roman" w:eastAsia="黑体" w:cs="仿宋_GB2312"/>
          <w:szCs w:val="32"/>
        </w:rPr>
        <w:t>条</w:t>
      </w:r>
      <w:r>
        <w:rPr>
          <w:rFonts w:hint="eastAsia" w:ascii="Times New Roman" w:hAnsi="Times New Roman" w:cs="仿宋_GB2312"/>
          <w:szCs w:val="32"/>
        </w:rPr>
        <w:t>　国家对矿产资源勘查实行统一的区块登记管理制度。矿产资源勘查登记工作，由国务院地质矿产主管部门负责；特定矿种的矿产资源勘查登记工作，可以由国务院授权有关主管部门负责。矿产资源勘查区块登记管理办法由国务院制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第十三</w:t>
      </w:r>
      <w:r>
        <w:rPr>
          <w:rFonts w:hint="eastAsia" w:ascii="Times New Roman" w:hAnsi="Times New Roman" w:eastAsia="黑体" w:cs="仿宋_GB2312"/>
          <w:szCs w:val="32"/>
        </w:rPr>
        <w:t>条</w:t>
      </w:r>
      <w:r>
        <w:rPr>
          <w:rFonts w:hint="eastAsia" w:ascii="Times New Roman" w:hAnsi="Times New Roman" w:cs="仿宋_GB2312"/>
          <w:szCs w:val="32"/>
        </w:rPr>
        <w:t>　国务院矿产储量审批机构或者省、自治区、直辖市矿产储量审批机构负责审查批准供矿山建设设计使用的勘探报告，并在规定的期限内批复报送单位。勘探报告未经批准，不得作为矿山建设设计的依据。</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第十四</w:t>
      </w:r>
      <w:r>
        <w:rPr>
          <w:rFonts w:hint="eastAsia" w:ascii="Times New Roman" w:hAnsi="Times New Roman" w:eastAsia="黑体" w:cs="仿宋_GB2312"/>
          <w:szCs w:val="32"/>
        </w:rPr>
        <w:t>条</w:t>
      </w:r>
      <w:r>
        <w:rPr>
          <w:rFonts w:hint="eastAsia" w:ascii="Times New Roman" w:hAnsi="Times New Roman" w:cs="仿宋_GB2312"/>
          <w:szCs w:val="32"/>
        </w:rPr>
        <w:t>　矿产资源勘查成果档案资料和各类矿产储量的统计资料，实行统一的管理制度，按照国务院规定汇交或者填报。</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第十五</w:t>
      </w:r>
      <w:r>
        <w:rPr>
          <w:rFonts w:hint="eastAsia" w:ascii="Times New Roman" w:hAnsi="Times New Roman" w:eastAsia="黑体" w:cs="仿宋_GB2312"/>
          <w:szCs w:val="32"/>
        </w:rPr>
        <w:t>条</w:t>
      </w:r>
      <w:r>
        <w:rPr>
          <w:rFonts w:hint="eastAsia" w:ascii="Times New Roman" w:hAnsi="Times New Roman" w:cs="仿宋_GB2312"/>
          <w:szCs w:val="32"/>
        </w:rPr>
        <w:t>　设立矿山企业，必须符合国家规定的资质条件，并依照法律和国家有关规定，由审批机关对其矿区范围、矿山设计或者开采方案、生产技术条件、安全措施和环境保护措施等进行审查；审查合格的，方予批准。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第十六</w:t>
      </w:r>
      <w:r>
        <w:rPr>
          <w:rFonts w:hint="eastAsia" w:ascii="Times New Roman" w:hAnsi="Times New Roman" w:eastAsia="黑体" w:cs="仿宋_GB2312"/>
          <w:szCs w:val="32"/>
        </w:rPr>
        <w:t>条</w:t>
      </w:r>
      <w:r>
        <w:rPr>
          <w:rFonts w:hint="eastAsia" w:ascii="Times New Roman" w:hAnsi="Times New Roman" w:cs="仿宋_GB2312"/>
          <w:szCs w:val="32"/>
        </w:rPr>
        <w:t>　开采下列矿产资源的，由国务院地质矿产主管部门审批，并颁发采矿许可证：</w:t>
      </w:r>
    </w:p>
    <w:p>
      <w:pPr>
        <w:spacing w:line="560" w:lineRule="exact"/>
        <w:rPr>
          <w:rFonts w:ascii="Times New Roman" w:hAnsi="Times New Roman" w:cs="仿宋_GB2312"/>
          <w:szCs w:val="32"/>
        </w:rPr>
      </w:pPr>
      <w:r>
        <w:rPr>
          <w:rFonts w:hint="eastAsia" w:ascii="Times New Roman" w:hAnsi="Times New Roman" w:cs="仿宋_GB2312"/>
          <w:szCs w:val="32"/>
        </w:rPr>
        <w:t>　　（一）国家规划矿区和对国民经济具有重要价值的矿区内的矿产资源；</w:t>
      </w:r>
    </w:p>
    <w:p>
      <w:pPr>
        <w:spacing w:line="560" w:lineRule="exact"/>
        <w:rPr>
          <w:rFonts w:ascii="Times New Roman" w:hAnsi="Times New Roman" w:cs="仿宋_GB2312"/>
          <w:szCs w:val="32"/>
        </w:rPr>
      </w:pPr>
      <w:r>
        <w:rPr>
          <w:rFonts w:hint="eastAsia" w:ascii="Times New Roman" w:hAnsi="Times New Roman" w:cs="仿宋_GB2312"/>
          <w:szCs w:val="32"/>
        </w:rPr>
        <w:t>　　（二）前项规定区域以外可供开采的矿产储量规模在大型以上的矿产资源；</w:t>
      </w:r>
    </w:p>
    <w:p>
      <w:pPr>
        <w:spacing w:line="560" w:lineRule="exact"/>
        <w:rPr>
          <w:rFonts w:ascii="Times New Roman" w:hAnsi="Times New Roman" w:cs="仿宋_GB2312"/>
          <w:szCs w:val="32"/>
        </w:rPr>
      </w:pPr>
      <w:r>
        <w:rPr>
          <w:rFonts w:hint="eastAsia" w:ascii="Times New Roman" w:hAnsi="Times New Roman" w:cs="仿宋_GB2312"/>
          <w:szCs w:val="32"/>
        </w:rPr>
        <w:t>　　（三）国家规定实行保护性开采的特定矿种；</w:t>
      </w:r>
    </w:p>
    <w:p>
      <w:pPr>
        <w:spacing w:line="560" w:lineRule="exact"/>
        <w:rPr>
          <w:rFonts w:ascii="Times New Roman" w:hAnsi="Times New Roman" w:cs="仿宋_GB2312"/>
          <w:szCs w:val="32"/>
        </w:rPr>
      </w:pPr>
      <w:r>
        <w:rPr>
          <w:rFonts w:hint="eastAsia" w:ascii="Times New Roman" w:hAnsi="Times New Roman" w:cs="仿宋_GB2312"/>
          <w:szCs w:val="32"/>
        </w:rPr>
        <w:t>　　（四）领海及中国管辖的其他海域的矿产资源；</w:t>
      </w:r>
    </w:p>
    <w:p>
      <w:pPr>
        <w:spacing w:line="560" w:lineRule="exact"/>
        <w:rPr>
          <w:rFonts w:ascii="Times New Roman" w:hAnsi="Times New Roman" w:cs="仿宋_GB2312"/>
          <w:szCs w:val="32"/>
        </w:rPr>
      </w:pPr>
      <w:r>
        <w:rPr>
          <w:rFonts w:hint="eastAsia" w:ascii="Times New Roman" w:hAnsi="Times New Roman" w:cs="仿宋_GB2312"/>
          <w:szCs w:val="32"/>
        </w:rPr>
        <w:t>　　（五）国务院规定的其他矿产资源。</w:t>
      </w:r>
    </w:p>
    <w:p>
      <w:pPr>
        <w:spacing w:line="560" w:lineRule="exact"/>
        <w:rPr>
          <w:rFonts w:ascii="Times New Roman" w:hAnsi="Times New Roman" w:cs="仿宋_GB2312"/>
          <w:szCs w:val="32"/>
        </w:rPr>
      </w:pPr>
      <w:r>
        <w:rPr>
          <w:rFonts w:hint="eastAsia" w:ascii="Times New Roman" w:hAnsi="Times New Roman" w:cs="仿宋_GB2312"/>
          <w:szCs w:val="32"/>
        </w:rPr>
        <w:t>　　开采石油、天然气、放射性矿产等特定矿种的，可以由国务院授权的有关主管部门审批，并颁发采矿许可证。</w:t>
      </w:r>
    </w:p>
    <w:p>
      <w:pPr>
        <w:spacing w:line="560" w:lineRule="exact"/>
        <w:rPr>
          <w:rFonts w:ascii="Times New Roman" w:hAnsi="Times New Roman" w:cs="仿宋_GB2312"/>
          <w:szCs w:val="32"/>
        </w:rPr>
      </w:pPr>
      <w:r>
        <w:rPr>
          <w:rFonts w:hint="eastAsia" w:ascii="Times New Roman" w:hAnsi="Times New Roman" w:cs="仿宋_GB2312"/>
          <w:szCs w:val="32"/>
        </w:rPr>
        <w:t>　　开采第一款、第二款规定以外的矿产资源，其可供开采的矿产的储量规模为中型的，由省、自治区、直辖市人民政府地质矿产主管部门审批和颁发采矿许可证。</w:t>
      </w:r>
    </w:p>
    <w:p>
      <w:pPr>
        <w:spacing w:line="560" w:lineRule="exact"/>
        <w:rPr>
          <w:rFonts w:hint="eastAsia" w:ascii="Times New Roman" w:hAnsi="Times New Roman" w:cs="仿宋_GB2312"/>
          <w:szCs w:val="32"/>
        </w:rPr>
      </w:pPr>
      <w:r>
        <w:rPr>
          <w:rFonts w:hint="eastAsia" w:ascii="Times New Roman" w:hAnsi="Times New Roman" w:cs="仿宋_GB2312"/>
          <w:szCs w:val="32"/>
        </w:rPr>
        <w:t>　　</w:t>
      </w:r>
      <w:bookmarkStart w:id="0" w:name="_GoBack"/>
      <w:bookmarkEnd w:id="0"/>
      <w:r>
        <w:rPr>
          <w:rFonts w:hint="eastAsia" w:ascii="Times New Roman" w:hAnsi="Times New Roman" w:cs="仿宋_GB2312"/>
          <w:szCs w:val="32"/>
        </w:rPr>
        <w:t>开采第一款、第二款和第三款规定以外的矿产资源的管理办法，由省、自治区、直辖市人民代表大会常务委员会依法制定。</w:t>
      </w:r>
    </w:p>
    <w:p>
      <w:pPr>
        <w:spacing w:line="560" w:lineRule="exact"/>
        <w:rPr>
          <w:rFonts w:ascii="Times New Roman" w:hAnsi="Times New Roman" w:cs="仿宋_GB2312"/>
          <w:szCs w:val="32"/>
        </w:rPr>
      </w:pPr>
      <w:r>
        <w:rPr>
          <w:rFonts w:hint="eastAsia" w:ascii="Times New Roman" w:hAnsi="Times New Roman" w:cs="仿宋_GB2312"/>
          <w:szCs w:val="32"/>
        </w:rPr>
        <w:t>　　依照第三款、第四款的规定审批和颁发采矿许可证的，由省、自治区、直辖市人民政府地质矿产主管部门汇总向国务院地质矿产主管部门备案。</w:t>
      </w:r>
    </w:p>
    <w:p>
      <w:pPr>
        <w:spacing w:line="560" w:lineRule="exact"/>
        <w:rPr>
          <w:rFonts w:ascii="Times New Roman" w:hAnsi="Times New Roman" w:cs="仿宋_GB2312"/>
          <w:szCs w:val="32"/>
        </w:rPr>
      </w:pPr>
      <w:r>
        <w:rPr>
          <w:rFonts w:hint="eastAsia" w:ascii="Times New Roman" w:hAnsi="Times New Roman" w:cs="仿宋_GB2312"/>
          <w:szCs w:val="32"/>
        </w:rPr>
        <w:t>　　矿产储量规模的大型、中型的划分标准，由国务院矿产储量审批机构规定。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第十七</w:t>
      </w:r>
      <w:r>
        <w:rPr>
          <w:rFonts w:hint="eastAsia" w:ascii="Times New Roman" w:hAnsi="Times New Roman" w:eastAsia="黑体" w:cs="仿宋_GB2312"/>
          <w:szCs w:val="32"/>
        </w:rPr>
        <w:t>条</w:t>
      </w:r>
      <w:r>
        <w:rPr>
          <w:rFonts w:hint="eastAsia" w:ascii="Times New Roman" w:hAnsi="Times New Roman" w:cs="仿宋_GB2312"/>
          <w:szCs w:val="32"/>
        </w:rPr>
        <w:t>　国家对国家规划矿区、对国民经济具有重要价值的矿区和国家规定实行保护性开采的特定矿种，实行有计划的开采；未经国务院有关主管部门批准，任何单位和个人不得开采。</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第十八</w:t>
      </w:r>
      <w:r>
        <w:rPr>
          <w:rFonts w:hint="eastAsia" w:ascii="Times New Roman" w:hAnsi="Times New Roman" w:eastAsia="黑体" w:cs="仿宋_GB2312"/>
          <w:szCs w:val="32"/>
        </w:rPr>
        <w:t>条</w:t>
      </w:r>
      <w:r>
        <w:rPr>
          <w:rFonts w:hint="eastAsia" w:ascii="Times New Roman" w:hAnsi="Times New Roman" w:cs="仿宋_GB2312"/>
          <w:szCs w:val="32"/>
        </w:rPr>
        <w:t>　国家规划矿区的范围、对国民经济具有重要价值的矿区的范围、矿山企业矿区的范围依法划定后，由划定矿区范围的主管机关通知有关县级人民政府予以公告。</w:t>
      </w:r>
    </w:p>
    <w:p>
      <w:pPr>
        <w:spacing w:line="560" w:lineRule="exact"/>
        <w:rPr>
          <w:rFonts w:ascii="Times New Roman" w:hAnsi="Times New Roman" w:cs="仿宋_GB2312"/>
          <w:szCs w:val="32"/>
        </w:rPr>
      </w:pPr>
      <w:r>
        <w:rPr>
          <w:rFonts w:hint="eastAsia" w:ascii="Times New Roman" w:hAnsi="Times New Roman" w:cs="仿宋_GB2312"/>
          <w:szCs w:val="32"/>
        </w:rPr>
        <w:t>　　矿山企业变更矿区范围，必须报请原审批机关批准，并报请原颁发采矿许可证的机关重新核发采矿许可证。</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第十九</w:t>
      </w:r>
      <w:r>
        <w:rPr>
          <w:rFonts w:hint="eastAsia" w:ascii="Times New Roman" w:hAnsi="Times New Roman" w:eastAsia="黑体" w:cs="仿宋_GB2312"/>
          <w:szCs w:val="32"/>
        </w:rPr>
        <w:t>条</w:t>
      </w:r>
      <w:r>
        <w:rPr>
          <w:rFonts w:hint="eastAsia" w:ascii="Times New Roman" w:hAnsi="Times New Roman" w:cs="仿宋_GB2312"/>
          <w:szCs w:val="32"/>
        </w:rPr>
        <w:t>　地方各级人民政府应当采取措施，维护本行政区域内的国有矿山企业和其他矿山企业矿区范围内的正常秩序。</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禁止任何单位和个人进入他人依法设立的国有矿山企业和其他矿山企业矿区范围内采矿。</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w:t>
      </w:r>
      <w:r>
        <w:rPr>
          <w:rFonts w:hint="eastAsia" w:ascii="Times New Roman" w:hAnsi="Times New Roman" w:eastAsia="黑体" w:cs="仿宋_GB2312"/>
          <w:szCs w:val="32"/>
        </w:rPr>
        <w:t>条</w:t>
      </w:r>
      <w:r>
        <w:rPr>
          <w:rFonts w:hint="eastAsia" w:ascii="Times New Roman" w:hAnsi="Times New Roman" w:cs="仿宋_GB2312"/>
          <w:szCs w:val="32"/>
        </w:rPr>
        <w:t>　非经国务院授权的有关主管部门同意，不得在下列地区开采矿产资源：</w:t>
      </w:r>
    </w:p>
    <w:p>
      <w:pPr>
        <w:spacing w:line="560" w:lineRule="exact"/>
        <w:rPr>
          <w:rFonts w:ascii="Times New Roman" w:hAnsi="Times New Roman" w:cs="仿宋_GB2312"/>
          <w:szCs w:val="32"/>
        </w:rPr>
      </w:pPr>
      <w:r>
        <w:rPr>
          <w:rFonts w:hint="eastAsia" w:ascii="Times New Roman" w:hAnsi="Times New Roman" w:cs="仿宋_GB2312"/>
          <w:szCs w:val="32"/>
        </w:rPr>
        <w:t>　　（一）港口、机场、国防工程设施圈定地区以内；</w:t>
      </w:r>
    </w:p>
    <w:p>
      <w:pPr>
        <w:spacing w:line="560" w:lineRule="exact"/>
        <w:rPr>
          <w:rFonts w:ascii="Times New Roman" w:hAnsi="Times New Roman" w:cs="仿宋_GB2312"/>
          <w:szCs w:val="32"/>
        </w:rPr>
      </w:pPr>
      <w:r>
        <w:rPr>
          <w:rFonts w:hint="eastAsia" w:ascii="Times New Roman" w:hAnsi="Times New Roman" w:cs="仿宋_GB2312"/>
          <w:szCs w:val="32"/>
        </w:rPr>
        <w:t>　　（二）重要工业区、大型水利工程设施、城镇市政工程设施附近一定距离以内；</w:t>
      </w:r>
    </w:p>
    <w:p>
      <w:pPr>
        <w:spacing w:line="560" w:lineRule="exact"/>
        <w:rPr>
          <w:rFonts w:ascii="Times New Roman" w:hAnsi="Times New Roman" w:cs="仿宋_GB2312"/>
          <w:szCs w:val="32"/>
        </w:rPr>
      </w:pPr>
      <w:r>
        <w:rPr>
          <w:rFonts w:hint="eastAsia" w:ascii="Times New Roman" w:hAnsi="Times New Roman" w:cs="仿宋_GB2312"/>
          <w:szCs w:val="32"/>
        </w:rPr>
        <w:t>　　（三）铁路、重要公路两侧一定距离以内；</w:t>
      </w:r>
    </w:p>
    <w:p>
      <w:pPr>
        <w:spacing w:line="560" w:lineRule="exact"/>
        <w:rPr>
          <w:rFonts w:ascii="Times New Roman" w:hAnsi="Times New Roman" w:cs="仿宋_GB2312"/>
          <w:szCs w:val="32"/>
        </w:rPr>
      </w:pPr>
      <w:r>
        <w:rPr>
          <w:rFonts w:hint="eastAsia" w:ascii="Times New Roman" w:hAnsi="Times New Roman" w:cs="仿宋_GB2312"/>
          <w:szCs w:val="32"/>
        </w:rPr>
        <w:t>　　（四）重要河流、堤坝两侧一定距离以内；</w:t>
      </w:r>
    </w:p>
    <w:p>
      <w:pPr>
        <w:spacing w:line="560" w:lineRule="exact"/>
        <w:rPr>
          <w:rFonts w:ascii="Times New Roman" w:hAnsi="Times New Roman" w:cs="仿宋_GB2312"/>
          <w:szCs w:val="32"/>
        </w:rPr>
      </w:pPr>
      <w:r>
        <w:rPr>
          <w:rFonts w:hint="eastAsia" w:ascii="Times New Roman" w:hAnsi="Times New Roman" w:cs="仿宋_GB2312"/>
          <w:szCs w:val="32"/>
        </w:rPr>
        <w:t>　　（五）国家划定的自然保护区、重要风景区，国家重点保护的不能移动的历史文物和名胜古迹所在地；</w:t>
      </w:r>
    </w:p>
    <w:p>
      <w:pPr>
        <w:spacing w:line="560" w:lineRule="exact"/>
        <w:rPr>
          <w:rFonts w:ascii="Times New Roman" w:hAnsi="Times New Roman" w:cs="仿宋_GB2312"/>
          <w:szCs w:val="32"/>
        </w:rPr>
      </w:pPr>
      <w:r>
        <w:rPr>
          <w:rFonts w:hint="eastAsia" w:ascii="Times New Roman" w:hAnsi="Times New Roman" w:cs="仿宋_GB2312"/>
          <w:szCs w:val="32"/>
        </w:rPr>
        <w:t>　　（六）国家规定不得开采矿产资源的其他地区。</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第二十一</w:t>
      </w:r>
      <w:r>
        <w:rPr>
          <w:rFonts w:hint="eastAsia" w:ascii="Times New Roman" w:hAnsi="Times New Roman" w:eastAsia="黑体" w:cs="仿宋_GB2312"/>
          <w:szCs w:val="32"/>
        </w:rPr>
        <w:t>条</w:t>
      </w:r>
      <w:r>
        <w:rPr>
          <w:rFonts w:hint="eastAsia" w:ascii="Times New Roman" w:hAnsi="Times New Roman" w:cs="仿宋_GB2312"/>
          <w:szCs w:val="32"/>
        </w:rPr>
        <w:t>　关闭矿山，必须提出矿山闭坑报告及有关采掘工程、不安全隐患、土地复垦利用、环境保护的资料，并按照国家规定报请审查批准。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第二十二</w:t>
      </w:r>
      <w:r>
        <w:rPr>
          <w:rFonts w:hint="eastAsia" w:ascii="Times New Roman" w:hAnsi="Times New Roman" w:eastAsia="黑体" w:cs="仿宋_GB2312"/>
          <w:szCs w:val="32"/>
        </w:rPr>
        <w:t>条</w:t>
      </w:r>
      <w:r>
        <w:rPr>
          <w:rFonts w:hint="eastAsia" w:ascii="Times New Roman" w:hAnsi="Times New Roman" w:cs="仿宋_GB2312"/>
          <w:szCs w:val="32"/>
        </w:rPr>
        <w:t>　勘查、开采矿产资源时，发现具有重大科学文化价值的罕见地质现象以及文化古迹，应当加以保护并及时报告有关部门。</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第三章　矿产资源的勘查</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eastAsia="黑体" w:cs="黑体"/>
          <w:szCs w:val="32"/>
        </w:rPr>
        <w:t>　　第二十三</w:t>
      </w:r>
      <w:r>
        <w:rPr>
          <w:rFonts w:hint="eastAsia" w:ascii="Times New Roman" w:hAnsi="Times New Roman" w:eastAsia="黑体" w:cs="仿宋_GB2312"/>
          <w:szCs w:val="32"/>
        </w:rPr>
        <w:t>条</w:t>
      </w:r>
      <w:r>
        <w:rPr>
          <w:rFonts w:hint="eastAsia" w:ascii="Times New Roman" w:hAnsi="Times New Roman" w:cs="仿宋_GB2312"/>
          <w:szCs w:val="32"/>
        </w:rPr>
        <w:t>　区域地质调查按照国家统一规划进行。区域地质调查的报告和图件按照国家规定验收，提供有关部门使用。</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第二十四</w:t>
      </w:r>
      <w:r>
        <w:rPr>
          <w:rFonts w:hint="eastAsia" w:ascii="Times New Roman" w:hAnsi="Times New Roman" w:eastAsia="黑体" w:cs="仿宋_GB2312"/>
          <w:szCs w:val="32"/>
        </w:rPr>
        <w:t>条</w:t>
      </w:r>
      <w:r>
        <w:rPr>
          <w:rFonts w:hint="eastAsia" w:ascii="Times New Roman" w:hAnsi="Times New Roman" w:cs="仿宋_GB2312"/>
          <w:szCs w:val="32"/>
        </w:rPr>
        <w:t>　矿产资源普查在完成主要矿种普查任务的同时，应当对工作区内包括共生或者伴生矿产的成矿地质条件和矿床工业远景作出初步综合评价。</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第二十五</w:t>
      </w:r>
      <w:r>
        <w:rPr>
          <w:rFonts w:hint="eastAsia" w:ascii="Times New Roman" w:hAnsi="Times New Roman" w:eastAsia="黑体" w:cs="仿宋_GB2312"/>
          <w:szCs w:val="32"/>
        </w:rPr>
        <w:t>条</w:t>
      </w:r>
      <w:r>
        <w:rPr>
          <w:rFonts w:hint="eastAsia" w:ascii="Times New Roman" w:hAnsi="Times New Roman" w:cs="仿宋_GB2312"/>
          <w:szCs w:val="32"/>
        </w:rPr>
        <w:t>　矿床勘探必须对矿区内具有工业价值的共生和伴生矿产进行综合评价，并计算其储量。未作综合评价的勘探报告不予批准。但是，国务院计划部门另有规定的矿床勘探项目除外。</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第二十六</w:t>
      </w:r>
      <w:r>
        <w:rPr>
          <w:rFonts w:hint="eastAsia" w:ascii="Times New Roman" w:hAnsi="Times New Roman" w:eastAsia="黑体" w:cs="仿宋_GB2312"/>
          <w:szCs w:val="32"/>
        </w:rPr>
        <w:t>条</w:t>
      </w:r>
      <w:r>
        <w:rPr>
          <w:rFonts w:hint="eastAsia" w:ascii="Times New Roman" w:hAnsi="Times New Roman" w:cs="仿宋_GB2312"/>
          <w:szCs w:val="32"/>
        </w:rPr>
        <w:t>　普查、勘探易损坏的特种非金属矿产、流体矿产、易燃易爆易溶矿产和含有放射性元素的矿产，必须采用省级以上人民政府有关主管部门规定的普查、勘探方法，并有必要的技术装备和安全措施。</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第二十七</w:t>
      </w:r>
      <w:r>
        <w:rPr>
          <w:rFonts w:hint="eastAsia" w:ascii="Times New Roman" w:hAnsi="Times New Roman" w:eastAsia="黑体" w:cs="仿宋_GB2312"/>
          <w:szCs w:val="32"/>
        </w:rPr>
        <w:t>条</w:t>
      </w:r>
      <w:r>
        <w:rPr>
          <w:rFonts w:hint="eastAsia" w:ascii="Times New Roman" w:hAnsi="Times New Roman" w:cs="仿宋_GB2312"/>
          <w:szCs w:val="32"/>
        </w:rPr>
        <w:t>　矿产资源勘查的原始地质编录和图件，岩矿心、测试样品和其他实物标本资料，各种勘查标志，应当按照有关规定保护和保存。</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第二十八</w:t>
      </w:r>
      <w:r>
        <w:rPr>
          <w:rFonts w:hint="eastAsia" w:ascii="Times New Roman" w:hAnsi="Times New Roman" w:eastAsia="黑体" w:cs="仿宋_GB2312"/>
          <w:szCs w:val="32"/>
        </w:rPr>
        <w:t>条</w:t>
      </w:r>
      <w:r>
        <w:rPr>
          <w:rFonts w:hint="eastAsia" w:ascii="Times New Roman" w:hAnsi="Times New Roman" w:cs="仿宋_GB2312"/>
          <w:szCs w:val="32"/>
        </w:rPr>
        <w:t>　矿床勘探报告及其他有价值的勘查资料，按照国务院规定实行有偿使用。</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第四章　矿产资源的开采</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第二十九</w:t>
      </w:r>
      <w:r>
        <w:rPr>
          <w:rFonts w:hint="eastAsia" w:ascii="Times New Roman" w:hAnsi="Times New Roman" w:eastAsia="黑体" w:cs="仿宋_GB2312"/>
          <w:szCs w:val="32"/>
        </w:rPr>
        <w:t>条</w:t>
      </w:r>
      <w:r>
        <w:rPr>
          <w:rFonts w:hint="eastAsia" w:ascii="Times New Roman" w:hAnsi="Times New Roman" w:cs="仿宋_GB2312"/>
          <w:szCs w:val="32"/>
        </w:rPr>
        <w:t>　开采矿产资源，必须采取合理的开采顺序、开采方法和选矿工艺。矿山企业的开采回采率、采矿贫化率和选矿回收率应当达到设计要求。</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w:t>
      </w:r>
      <w:r>
        <w:rPr>
          <w:rFonts w:hint="eastAsia" w:ascii="Times New Roman" w:hAnsi="Times New Roman" w:eastAsia="黑体" w:cs="仿宋_GB2312"/>
          <w:szCs w:val="32"/>
        </w:rPr>
        <w:t>条</w:t>
      </w:r>
      <w:r>
        <w:rPr>
          <w:rFonts w:hint="eastAsia" w:ascii="Times New Roman" w:hAnsi="Times New Roman" w:cs="仿宋_GB2312"/>
          <w:szCs w:val="32"/>
        </w:rPr>
        <w:t>　在开采主要矿产的同时，对具有工业价值的共生和伴生矿产应当统一规划，综合开采，综合利用，防止浪费；对暂时不能综合开采或者必须同时采出而暂时还不能综合利用的矿产以及含有有用组分的尾矿，应当采取有效的保护措施，防止损失破坏。</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第三十一</w:t>
      </w:r>
      <w:r>
        <w:rPr>
          <w:rFonts w:hint="eastAsia" w:ascii="Times New Roman" w:hAnsi="Times New Roman" w:eastAsia="黑体" w:cs="仿宋_GB2312"/>
          <w:szCs w:val="32"/>
        </w:rPr>
        <w:t>条</w:t>
      </w:r>
      <w:r>
        <w:rPr>
          <w:rFonts w:hint="eastAsia" w:ascii="Times New Roman" w:hAnsi="Times New Roman" w:cs="仿宋_GB2312"/>
          <w:szCs w:val="32"/>
        </w:rPr>
        <w:t>　开采矿产资源，必须遵守国家劳动安全卫生规定，具备保障安全生产的必要条件。</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第三十二</w:t>
      </w:r>
      <w:r>
        <w:rPr>
          <w:rFonts w:hint="eastAsia" w:ascii="Times New Roman" w:hAnsi="Times New Roman" w:eastAsia="黑体" w:cs="仿宋_GB2312"/>
          <w:szCs w:val="32"/>
        </w:rPr>
        <w:t>条</w:t>
      </w:r>
      <w:r>
        <w:rPr>
          <w:rFonts w:hint="eastAsia" w:ascii="Times New Roman" w:hAnsi="Times New Roman" w:cs="仿宋_GB2312"/>
          <w:szCs w:val="32"/>
        </w:rPr>
        <w:t>　开采矿产资源，必须遵守有关环境保护的法律规定，防止污染环境。</w:t>
      </w:r>
    </w:p>
    <w:p>
      <w:pPr>
        <w:spacing w:line="560" w:lineRule="exact"/>
        <w:rPr>
          <w:rFonts w:ascii="Times New Roman" w:hAnsi="Times New Roman" w:cs="仿宋_GB2312"/>
          <w:szCs w:val="32"/>
        </w:rPr>
      </w:pPr>
      <w:r>
        <w:rPr>
          <w:rFonts w:hint="eastAsia" w:ascii="Times New Roman" w:hAnsi="Times New Roman" w:cs="仿宋_GB2312"/>
          <w:szCs w:val="32"/>
        </w:rPr>
        <w:t>　　开采矿产资源，应当节约用地。耕地、草原、林地因采矿受到破坏的，矿山企业应当因地制宜地采取复垦利用、植树种草或者其他利用措施。</w:t>
      </w:r>
    </w:p>
    <w:p>
      <w:pPr>
        <w:spacing w:line="560" w:lineRule="exact"/>
        <w:rPr>
          <w:rFonts w:ascii="Times New Roman" w:hAnsi="Times New Roman" w:cs="仿宋_GB2312"/>
          <w:szCs w:val="32"/>
        </w:rPr>
      </w:pPr>
      <w:r>
        <w:rPr>
          <w:rFonts w:hint="eastAsia" w:ascii="Times New Roman" w:hAnsi="Times New Roman" w:cs="仿宋_GB2312"/>
          <w:szCs w:val="32"/>
        </w:rPr>
        <w:t>　　开采矿产资源给他人生产、生活造成损失的，应当负责赔偿，并采取必要的补救措施。</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第三十三</w:t>
      </w:r>
      <w:r>
        <w:rPr>
          <w:rFonts w:hint="eastAsia" w:ascii="Times New Roman" w:hAnsi="Times New Roman" w:eastAsia="黑体" w:cs="仿宋_GB2312"/>
          <w:szCs w:val="32"/>
        </w:rPr>
        <w:t>条</w:t>
      </w:r>
      <w:r>
        <w:rPr>
          <w:rFonts w:hint="eastAsia" w:ascii="Times New Roman" w:hAnsi="Times New Roman" w:cs="仿宋_GB2312"/>
          <w:szCs w:val="32"/>
        </w:rPr>
        <w:t>　在建设铁路、工厂、水库、输油管道、输电线路和各种大型建筑物或者建筑群之前，建设单位必须向所在省、自治区、直辖市地质矿产主管部门了解拟建工程所在地区的矿产资源分布和开采情况。非经国务院授权的部门批准，不得压覆重要矿床。</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第三十四</w:t>
      </w:r>
      <w:r>
        <w:rPr>
          <w:rFonts w:hint="eastAsia" w:ascii="Times New Roman" w:hAnsi="Times New Roman" w:eastAsia="黑体" w:cs="仿宋_GB2312"/>
          <w:szCs w:val="32"/>
        </w:rPr>
        <w:t>条</w:t>
      </w:r>
      <w:r>
        <w:rPr>
          <w:rFonts w:hint="eastAsia" w:ascii="Times New Roman" w:hAnsi="Times New Roman" w:cs="仿宋_GB2312"/>
          <w:szCs w:val="32"/>
        </w:rPr>
        <w:t>　国务院规定由指定的单位统一收购的矿产品，任何其他单位或者个人不得收购；开采者不得向非指定单位销售。</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第五章　集体矿山企业和个体采矿</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第三十五</w:t>
      </w:r>
      <w:r>
        <w:rPr>
          <w:rFonts w:hint="eastAsia" w:ascii="Times New Roman" w:hAnsi="Times New Roman" w:eastAsia="黑体" w:cs="仿宋_GB2312"/>
          <w:szCs w:val="32"/>
        </w:rPr>
        <w:t>条</w:t>
      </w:r>
      <w:r>
        <w:rPr>
          <w:rFonts w:hint="eastAsia" w:ascii="Times New Roman" w:hAnsi="Times New Roman" w:cs="仿宋_GB2312"/>
          <w:szCs w:val="32"/>
        </w:rPr>
        <w:t>　国家对集体矿山企业和个体采矿实行积极扶持、合理规划、正确引导、加强管理的方针，鼓励集体矿山企业开采国家指定范围内的矿产资源，允许个人采挖零星分散资源和只能用作普通建筑材料的砂、石、粘土以及为生活自用采挖少量矿产。</w:t>
      </w:r>
    </w:p>
    <w:p>
      <w:pPr>
        <w:spacing w:line="560" w:lineRule="exact"/>
        <w:rPr>
          <w:rFonts w:ascii="Times New Roman" w:hAnsi="Times New Roman" w:cs="仿宋_GB2312"/>
          <w:szCs w:val="32"/>
        </w:rPr>
      </w:pPr>
      <w:r>
        <w:rPr>
          <w:rFonts w:hint="eastAsia" w:ascii="Times New Roman" w:hAnsi="Times New Roman" w:cs="仿宋_GB2312"/>
          <w:szCs w:val="32"/>
        </w:rPr>
        <w:t>　　矿产储量规模适宜由矿山企业开采的矿产资源、国家规定实行保护性开采的特定矿种和国家规定禁止个人开采的其他矿产资源，个人不得开采。</w:t>
      </w:r>
    </w:p>
    <w:p>
      <w:pPr>
        <w:spacing w:line="560" w:lineRule="exact"/>
        <w:rPr>
          <w:rFonts w:ascii="Times New Roman" w:hAnsi="Times New Roman" w:cs="仿宋_GB2312"/>
          <w:szCs w:val="32"/>
        </w:rPr>
      </w:pPr>
      <w:r>
        <w:rPr>
          <w:rFonts w:hint="eastAsia" w:ascii="Times New Roman" w:hAnsi="Times New Roman" w:cs="仿宋_GB2312"/>
          <w:szCs w:val="32"/>
        </w:rPr>
        <w:t>　　国家指导、帮助集体矿山企业和个体采矿不断提高技术水平、资源利用率和经济效益。</w:t>
      </w:r>
    </w:p>
    <w:p>
      <w:pPr>
        <w:spacing w:line="560" w:lineRule="exact"/>
        <w:rPr>
          <w:rFonts w:ascii="Times New Roman" w:hAnsi="Times New Roman" w:cs="仿宋_GB2312"/>
          <w:szCs w:val="32"/>
        </w:rPr>
      </w:pPr>
      <w:r>
        <w:rPr>
          <w:rFonts w:hint="eastAsia" w:ascii="Times New Roman" w:hAnsi="Times New Roman" w:cs="仿宋_GB2312"/>
          <w:szCs w:val="32"/>
        </w:rPr>
        <w:t>　　地质矿产主管部门、地质工作单位和国有矿山企业应当按照积极支持、有偿互惠的原则向集体矿山企业和个体采矿提供地质资料和技术服务。</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第三十六</w:t>
      </w:r>
      <w:r>
        <w:rPr>
          <w:rFonts w:hint="eastAsia" w:ascii="Times New Roman" w:hAnsi="Times New Roman" w:eastAsia="黑体" w:cs="仿宋_GB2312"/>
          <w:szCs w:val="32"/>
        </w:rPr>
        <w:t>条</w:t>
      </w:r>
      <w:r>
        <w:rPr>
          <w:rFonts w:hint="eastAsia" w:ascii="Times New Roman" w:hAnsi="Times New Roman" w:cs="仿宋_GB2312"/>
          <w:szCs w:val="32"/>
        </w:rPr>
        <w:t>　国务院和国务院有关主管部门批准开办的矿山企业矿区范围内已有的集体矿山企业，应当关闭或者到指定的其他地点开采，由矿山建设单位给予合理的补偿，并妥善安置群众生活；也可以按照该矿山企业的统筹安排，实行联合经营。</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第三十七</w:t>
      </w:r>
      <w:r>
        <w:rPr>
          <w:rFonts w:hint="eastAsia" w:ascii="Times New Roman" w:hAnsi="Times New Roman" w:eastAsia="黑体" w:cs="仿宋_GB2312"/>
          <w:szCs w:val="32"/>
        </w:rPr>
        <w:t>条</w:t>
      </w:r>
      <w:r>
        <w:rPr>
          <w:rFonts w:hint="eastAsia" w:ascii="Times New Roman" w:hAnsi="Times New Roman" w:cs="仿宋_GB2312"/>
          <w:szCs w:val="32"/>
        </w:rPr>
        <w:t>　集体矿山企业和个体采矿应当提高技术水平，提高矿产资源回收率。禁止乱挖滥采，破坏矿产资源。</w:t>
      </w:r>
    </w:p>
    <w:p>
      <w:pPr>
        <w:spacing w:line="560" w:lineRule="exact"/>
        <w:rPr>
          <w:rFonts w:ascii="Times New Roman" w:hAnsi="Times New Roman" w:cs="仿宋_GB2312"/>
          <w:szCs w:val="32"/>
        </w:rPr>
      </w:pPr>
      <w:r>
        <w:rPr>
          <w:rFonts w:hint="eastAsia" w:ascii="Times New Roman" w:hAnsi="Times New Roman" w:cs="仿宋_GB2312"/>
          <w:szCs w:val="32"/>
        </w:rPr>
        <w:t>集体矿山企业必须测绘井上、井下工程对照图。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第三十八</w:t>
      </w:r>
      <w:r>
        <w:rPr>
          <w:rFonts w:hint="eastAsia" w:ascii="Times New Roman" w:hAnsi="Times New Roman" w:eastAsia="黑体" w:cs="仿宋_GB2312"/>
          <w:szCs w:val="32"/>
        </w:rPr>
        <w:t>条</w:t>
      </w:r>
      <w:r>
        <w:rPr>
          <w:rFonts w:hint="eastAsia" w:ascii="Times New Roman" w:hAnsi="Times New Roman" w:cs="仿宋_GB2312"/>
          <w:szCs w:val="32"/>
        </w:rPr>
        <w:t>　县级以上人民政府应当指导、帮助集体矿山企业和个体采矿进行技术改造，改善经营管理，加强安全生产。</w:t>
      </w:r>
    </w:p>
    <w:p>
      <w:pPr>
        <w:spacing w:line="560" w:lineRule="exact"/>
        <w:jc w:val="both"/>
        <w:rPr>
          <w:rFonts w:hint="eastAsia" w:ascii="宋体" w:hAnsi="宋体" w:eastAsia="宋体" w:cs="宋体"/>
          <w:szCs w:val="32"/>
        </w:rPr>
      </w:pPr>
    </w:p>
    <w:p>
      <w:pPr>
        <w:spacing w:line="560" w:lineRule="exact"/>
        <w:jc w:val="center"/>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eastAsia="zh-CN"/>
        </w:rPr>
        <w:t>　</w:t>
      </w:r>
      <w:r>
        <w:rPr>
          <w:rFonts w:hint="eastAsia" w:ascii="黑体" w:hAnsi="黑体" w:eastAsia="黑体" w:cs="黑体"/>
          <w:szCs w:val="32"/>
        </w:rPr>
        <w:t>法律责任</w:t>
      </w:r>
    </w:p>
    <w:p>
      <w:pPr>
        <w:spacing w:line="560" w:lineRule="exact"/>
        <w:jc w:val="both"/>
        <w:rPr>
          <w:rFonts w:hint="eastAsia" w:ascii="宋体" w:hAnsi="宋体"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第三十九</w:t>
      </w:r>
      <w:r>
        <w:rPr>
          <w:rFonts w:hint="eastAsia" w:ascii="Times New Roman" w:hAnsi="Times New Roman" w:eastAsia="黑体" w:cs="仿宋_GB2312"/>
          <w:szCs w:val="32"/>
        </w:rPr>
        <w:t>条</w:t>
      </w:r>
      <w:r>
        <w:rPr>
          <w:rFonts w:hint="eastAsia" w:ascii="Times New Roman" w:hAnsi="Times New Roman" w:cs="仿宋_GB2312"/>
          <w:szCs w:val="32"/>
        </w:rPr>
        <w:t>　违反本法规定，未取得采矿许可证擅自采矿的，擅自进入国家规划矿区、对国民经济具有重要价值的矿区范围采矿的，擅自开采国家规定实行保护性开采的特定矿种的，责令停止开采、赔偿损失，没收采出的矿产品和违法所得，可以并处罚款；拒不停止开采，造成矿产资源破坏的，依照刑法有关规定对直接责任人员追究刑事责任。</w:t>
      </w:r>
    </w:p>
    <w:p>
      <w:pPr>
        <w:spacing w:line="560" w:lineRule="exact"/>
        <w:rPr>
          <w:rFonts w:ascii="Times New Roman" w:hAnsi="Times New Roman" w:cs="仿宋_GB2312"/>
          <w:szCs w:val="32"/>
        </w:rPr>
      </w:pPr>
      <w:r>
        <w:rPr>
          <w:rFonts w:hint="eastAsia" w:ascii="Times New Roman" w:hAnsi="Times New Roman" w:cs="仿宋_GB2312"/>
          <w:szCs w:val="32"/>
        </w:rPr>
        <w:t>　　单位和个人进入他人依法设立的国有矿山企业和其他矿山企业矿区范围内采矿的，依照前款规定处罚。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w:t>
      </w:r>
      <w:r>
        <w:rPr>
          <w:rFonts w:hint="eastAsia" w:ascii="Times New Roman" w:hAnsi="Times New Roman" w:eastAsia="黑体" w:cs="仿宋_GB2312"/>
          <w:szCs w:val="32"/>
        </w:rPr>
        <w:t>条</w:t>
      </w:r>
      <w:r>
        <w:rPr>
          <w:rFonts w:hint="eastAsia" w:ascii="Times New Roman" w:hAnsi="Times New Roman" w:cs="仿宋_GB2312"/>
          <w:szCs w:val="32"/>
        </w:rPr>
        <w:t>　超越批准的矿区范围采矿的，责令退回本矿区范围内开采、赔偿损失，没收越界开采的矿产品和违法所得，可以并处罚款；拒不退回本矿区范围内开采，造成矿产资源破坏的，吊销采矿许可证，依照刑法有关规定对直接责任人员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第四十一</w:t>
      </w:r>
      <w:r>
        <w:rPr>
          <w:rFonts w:hint="eastAsia" w:ascii="Times New Roman" w:hAnsi="Times New Roman" w:eastAsia="黑体" w:cs="仿宋_GB2312"/>
          <w:szCs w:val="32"/>
        </w:rPr>
        <w:t>条</w:t>
      </w:r>
      <w:r>
        <w:rPr>
          <w:rFonts w:hint="eastAsia" w:ascii="Times New Roman" w:hAnsi="Times New Roman" w:cs="仿宋_GB2312"/>
          <w:szCs w:val="32"/>
        </w:rPr>
        <w:t>　盗窃、抢夺矿山企业和勘查单位的矿产品和其他财物的，破坏采矿、勘查设施的，扰乱矿区和勘查作业区的生产秩序、工作秩序的，分别依照刑法有关规定追究刑事责任；情节显著轻微的，依照治安管理处罚法有关规定予以处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第四十二</w:t>
      </w:r>
      <w:r>
        <w:rPr>
          <w:rFonts w:hint="eastAsia" w:ascii="Times New Roman" w:hAnsi="Times New Roman" w:eastAsia="黑体" w:cs="仿宋_GB2312"/>
          <w:szCs w:val="32"/>
        </w:rPr>
        <w:t>条</w:t>
      </w:r>
      <w:r>
        <w:rPr>
          <w:rFonts w:hint="eastAsia" w:ascii="Times New Roman" w:hAnsi="Times New Roman" w:cs="仿宋_GB2312"/>
          <w:szCs w:val="32"/>
        </w:rPr>
        <w:t>　买卖、出租或者以其他形式转让矿产资源的，没收违法所得，处以罚款。</w:t>
      </w:r>
    </w:p>
    <w:p>
      <w:pPr>
        <w:spacing w:line="560" w:lineRule="exact"/>
        <w:rPr>
          <w:rFonts w:ascii="Times New Roman" w:hAnsi="Times New Roman" w:cs="仿宋_GB2312"/>
          <w:szCs w:val="32"/>
        </w:rPr>
      </w:pPr>
      <w:r>
        <w:rPr>
          <w:rFonts w:hint="eastAsia" w:ascii="Times New Roman" w:hAnsi="Times New Roman" w:cs="仿宋_GB2312"/>
          <w:szCs w:val="32"/>
        </w:rPr>
        <w:t>　　违反本法第六条的规定将探矿权、采矿权倒卖牟利的，吊销勘查许可证、采矿许可证，没收违法所得，处以罚款。</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第四十三</w:t>
      </w:r>
      <w:r>
        <w:rPr>
          <w:rFonts w:hint="eastAsia" w:ascii="Times New Roman" w:hAnsi="Times New Roman" w:eastAsia="黑体" w:cs="仿宋_GB2312"/>
          <w:szCs w:val="32"/>
        </w:rPr>
        <w:t>条</w:t>
      </w:r>
      <w:r>
        <w:rPr>
          <w:rFonts w:hint="eastAsia" w:ascii="Times New Roman" w:hAnsi="Times New Roman" w:cs="仿宋_GB2312"/>
          <w:szCs w:val="32"/>
        </w:rPr>
        <w:t>　违反本法规定收购和销售国家统一收购的矿产品的，没收矿产品和违法所得，可以并处罚款；情节严重的，依照刑法有关规定，追究刑事责任。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第四十四</w:t>
      </w:r>
      <w:r>
        <w:rPr>
          <w:rFonts w:hint="eastAsia" w:ascii="Times New Roman" w:hAnsi="Times New Roman" w:eastAsia="黑体" w:cs="仿宋_GB2312"/>
          <w:szCs w:val="32"/>
        </w:rPr>
        <w:t>条</w:t>
      </w:r>
      <w:r>
        <w:rPr>
          <w:rFonts w:hint="eastAsia" w:ascii="Times New Roman" w:hAnsi="Times New Roman" w:cs="仿宋_GB2312"/>
          <w:szCs w:val="32"/>
        </w:rPr>
        <w:t>　违反本法规定，采取破坏性的开采方法开采矿产资源的，处以罚款，可以吊销采矿许可证；造成矿产资源严重破坏的，依照刑法有关规定对直接责任人员追究刑事责任。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第四十五</w:t>
      </w:r>
      <w:r>
        <w:rPr>
          <w:rFonts w:hint="eastAsia" w:ascii="Times New Roman" w:hAnsi="Times New Roman" w:eastAsia="黑体" w:cs="仿宋_GB2312"/>
          <w:szCs w:val="32"/>
        </w:rPr>
        <w:t>条</w:t>
      </w:r>
      <w:r>
        <w:rPr>
          <w:rFonts w:hint="eastAsia" w:ascii="Times New Roman" w:hAnsi="Times New Roman" w:cs="仿宋_GB2312"/>
          <w:szCs w:val="32"/>
        </w:rPr>
        <w:t>　本法第三十九条、第四十条、第四十二条规定的行政处罚，由县级以上人民政府负责地质矿产管理工作的部门按照国务院地质矿产主管部门规定的权限决定。第四十三条规定的行政处罚，由县级以上人民政府工商行政管理部门决定。第四十四条规定的行政处罚，由省、自治区、直辖市人民政府地质矿产主管部门决定。给予吊销勘查许可证或者采矿许可证处罚的，须由原发证机关决定。</w:t>
      </w:r>
    </w:p>
    <w:p>
      <w:pPr>
        <w:spacing w:line="560" w:lineRule="exact"/>
        <w:rPr>
          <w:rFonts w:ascii="Times New Roman" w:hAnsi="Times New Roman" w:cs="仿宋_GB2312"/>
          <w:szCs w:val="32"/>
        </w:rPr>
      </w:pPr>
      <w:r>
        <w:rPr>
          <w:rFonts w:hint="eastAsia" w:ascii="Times New Roman" w:hAnsi="Times New Roman" w:cs="仿宋_GB2312"/>
          <w:szCs w:val="32"/>
        </w:rPr>
        <w:t>　　依照第三十九条、第四十条、第四十二条、第四十四条规定应当给予行政处罚而不给予行政处罚的，上级人民政府地质矿产主管部门有权责令改正或者直接给予行政处罚。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第四十六</w:t>
      </w:r>
      <w:r>
        <w:rPr>
          <w:rFonts w:hint="eastAsia" w:ascii="Times New Roman" w:hAnsi="Times New Roman" w:eastAsia="黑体" w:cs="仿宋_GB2312"/>
          <w:szCs w:val="32"/>
        </w:rPr>
        <w:t>条</w:t>
      </w:r>
      <w:r>
        <w:rPr>
          <w:rFonts w:hint="eastAsia" w:ascii="Times New Roman" w:hAnsi="Times New Roman" w:cs="仿宋_GB2312"/>
          <w:szCs w:val="32"/>
        </w:rPr>
        <w:t>　当事人对行政处罚决定不服地，可以依法申请复议，也可以依法直接向人民法院起诉。</w:t>
      </w:r>
    </w:p>
    <w:p>
      <w:pPr>
        <w:spacing w:line="560" w:lineRule="exact"/>
        <w:rPr>
          <w:rFonts w:ascii="Times New Roman" w:hAnsi="Times New Roman" w:cs="仿宋_GB2312"/>
          <w:szCs w:val="32"/>
        </w:rPr>
      </w:pPr>
      <w:r>
        <w:rPr>
          <w:rFonts w:hint="eastAsia" w:ascii="Times New Roman" w:hAnsi="Times New Roman" w:cs="仿宋_GB2312"/>
          <w:szCs w:val="32"/>
        </w:rPr>
        <w:t>　　当事人逾期不申请复议也不向人民法院起诉，又不履行处罚决定的，由作出处罚决定的机关申请人民法院强制执行。</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第四十七</w:t>
      </w:r>
      <w:r>
        <w:rPr>
          <w:rFonts w:hint="eastAsia" w:ascii="Times New Roman" w:hAnsi="Times New Roman" w:eastAsia="黑体" w:cs="仿宋_GB2312"/>
          <w:szCs w:val="32"/>
        </w:rPr>
        <w:t>条</w:t>
      </w:r>
      <w:r>
        <w:rPr>
          <w:rFonts w:hint="eastAsia" w:ascii="Times New Roman" w:hAnsi="Times New Roman" w:cs="仿宋_GB2312"/>
          <w:szCs w:val="32"/>
        </w:rPr>
        <w:t>　负责矿产资源勘查、开采监督管理工作的国家工作人员和其他有关国家工作人员徇私舞弊、滥用职权或者玩忽职守，违反本法规定批准勘查、开采矿产资源和颁发勘查许可证、采矿许可证，或者对违法采矿行为不依法予以制止、处罚，构成犯罪的，依法追究刑事责任；不构成犯罪的，给予行政处分。违法颁发的勘查许可证、采矿许可证，上级人民政府地质矿产主管部门有权予以撤销。</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第四十八</w:t>
      </w:r>
      <w:r>
        <w:rPr>
          <w:rFonts w:hint="eastAsia" w:ascii="Times New Roman" w:hAnsi="Times New Roman" w:eastAsia="黑体" w:cs="仿宋_GB2312"/>
          <w:szCs w:val="32"/>
        </w:rPr>
        <w:t>条</w:t>
      </w:r>
      <w:r>
        <w:rPr>
          <w:rFonts w:hint="eastAsia" w:ascii="Times New Roman" w:hAnsi="Times New Roman" w:cs="仿宋_GB2312"/>
          <w:szCs w:val="32"/>
        </w:rPr>
        <w:t>　以暴力、威胁方法阻碍从事矿产资源勘查、开采监督管理工作的国家工作人员依法执行职务的，依照刑法有关规定追究刑事责任；拒绝、阻碍从事矿产资源勘查、开采监督管理工作的国家工作人员依法执行职务未使用暴力、威胁方法的，由公安机关依照治安管理处罚法的规定处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第四十九</w:t>
      </w:r>
      <w:r>
        <w:rPr>
          <w:rFonts w:hint="eastAsia" w:ascii="Times New Roman" w:hAnsi="Times New Roman" w:eastAsia="黑体" w:cs="仿宋_GB2312"/>
          <w:szCs w:val="32"/>
        </w:rPr>
        <w:t>条</w:t>
      </w:r>
      <w:r>
        <w:rPr>
          <w:rFonts w:hint="eastAsia" w:ascii="Times New Roman" w:hAnsi="Times New Roman" w:cs="仿宋_GB2312"/>
          <w:szCs w:val="32"/>
        </w:rPr>
        <w:t>　矿山企业之间的矿区范围的争议，由当事人协商解决，协商不成的，由有关县级以上地方人民政府根据依法核定的矿区范围处理；跨省、自治区、直辖市的矿区范围的争议，由有关省、自治区、直辖市人民政府协商解决，协商不成的，由国务院处理。</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第七章　附则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w:t>
      </w:r>
      <w:r>
        <w:rPr>
          <w:rFonts w:hint="eastAsia" w:ascii="Times New Roman" w:hAnsi="Times New Roman" w:eastAsia="黑体" w:cs="仿宋_GB2312"/>
          <w:szCs w:val="32"/>
        </w:rPr>
        <w:t>条</w:t>
      </w:r>
      <w:r>
        <w:rPr>
          <w:rFonts w:hint="eastAsia" w:ascii="Times New Roman" w:hAnsi="Times New Roman" w:cs="仿宋_GB2312"/>
          <w:szCs w:val="32"/>
        </w:rPr>
        <w:t>　外商投资勘查、开采矿产资源，法律、行政法规另有规定的，从其规定。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第五十一</w:t>
      </w:r>
      <w:r>
        <w:rPr>
          <w:rFonts w:hint="eastAsia" w:ascii="Times New Roman" w:hAnsi="Times New Roman" w:eastAsia="黑体" w:cs="仿宋_GB2312"/>
          <w:szCs w:val="32"/>
        </w:rPr>
        <w:t>条</w:t>
      </w:r>
      <w:r>
        <w:rPr>
          <w:rFonts w:hint="eastAsia" w:ascii="Times New Roman" w:hAnsi="Times New Roman" w:cs="仿宋_GB2312"/>
          <w:szCs w:val="32"/>
        </w:rPr>
        <w:t>　本法施行以前，未办理批准手续、未划定矿区范围、未取得采矿许可证开采矿产资源的，应当依照本法有关规定申请补办手续。</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第五十二</w:t>
      </w:r>
      <w:r>
        <w:rPr>
          <w:rFonts w:hint="eastAsia" w:ascii="Times New Roman" w:hAnsi="Times New Roman" w:eastAsia="黑体" w:cs="仿宋_GB2312"/>
          <w:szCs w:val="32"/>
        </w:rPr>
        <w:t>条</w:t>
      </w:r>
      <w:r>
        <w:rPr>
          <w:rFonts w:hint="eastAsia" w:ascii="Times New Roman" w:hAnsi="Times New Roman" w:cs="仿宋_GB2312"/>
          <w:szCs w:val="32"/>
        </w:rPr>
        <w:t>　本法实施细则由国务院制定。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第五十三</w:t>
      </w:r>
      <w:r>
        <w:rPr>
          <w:rFonts w:hint="eastAsia" w:ascii="Times New Roman" w:hAnsi="Times New Roman" w:eastAsia="黑体" w:cs="仿宋_GB2312"/>
          <w:szCs w:val="32"/>
        </w:rPr>
        <w:t>条</w:t>
      </w:r>
      <w:r>
        <w:rPr>
          <w:rFonts w:hint="eastAsia" w:ascii="Times New Roman" w:hAnsi="Times New Roman" w:cs="仿宋_GB2312"/>
          <w:szCs w:val="32"/>
        </w:rPr>
        <w:t>　本法自1986年10月1日施行。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102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ocumentProtection w:enforcement="0"/>
  <w:defaultTabStop w:val="420"/>
  <w:evenAndOddHeaders w:val="1"/>
  <w:drawingGridHorizontalSpacing w:val="160"/>
  <w:drawingGridVerticalSpacing w:val="435"/>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E7366"/>
    <w:rsid w:val="001005A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75988"/>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550DD"/>
    <w:rsid w:val="00E64956"/>
    <w:rsid w:val="00EE4F6D"/>
    <w:rsid w:val="00F00D39"/>
    <w:rsid w:val="00FA3C68"/>
    <w:rsid w:val="00FC68C1"/>
    <w:rsid w:val="0114612A"/>
    <w:rsid w:val="05754340"/>
    <w:rsid w:val="05791921"/>
    <w:rsid w:val="06505F15"/>
    <w:rsid w:val="08210A6D"/>
    <w:rsid w:val="0B115E15"/>
    <w:rsid w:val="0B957AC8"/>
    <w:rsid w:val="0C4A0C32"/>
    <w:rsid w:val="0C4E6F56"/>
    <w:rsid w:val="0CA9360A"/>
    <w:rsid w:val="0D2F2A95"/>
    <w:rsid w:val="13897E98"/>
    <w:rsid w:val="14B85564"/>
    <w:rsid w:val="15995A00"/>
    <w:rsid w:val="18BE58F5"/>
    <w:rsid w:val="19F86B68"/>
    <w:rsid w:val="19FC1879"/>
    <w:rsid w:val="24D82782"/>
    <w:rsid w:val="24FA630D"/>
    <w:rsid w:val="29B02F2E"/>
    <w:rsid w:val="2AA5267B"/>
    <w:rsid w:val="2E5001DC"/>
    <w:rsid w:val="2E994720"/>
    <w:rsid w:val="2F7753E6"/>
    <w:rsid w:val="3258761C"/>
    <w:rsid w:val="33804543"/>
    <w:rsid w:val="36A02196"/>
    <w:rsid w:val="3A5D56A7"/>
    <w:rsid w:val="3D1A1B85"/>
    <w:rsid w:val="40C32ACC"/>
    <w:rsid w:val="41E6440D"/>
    <w:rsid w:val="44477155"/>
    <w:rsid w:val="44BC0EEC"/>
    <w:rsid w:val="47692B37"/>
    <w:rsid w:val="482A39F4"/>
    <w:rsid w:val="49C77146"/>
    <w:rsid w:val="4B4B7A2E"/>
    <w:rsid w:val="4C0419F1"/>
    <w:rsid w:val="50136C36"/>
    <w:rsid w:val="532B71C6"/>
    <w:rsid w:val="56755F92"/>
    <w:rsid w:val="59D0424A"/>
    <w:rsid w:val="5C094B1A"/>
    <w:rsid w:val="5E0A489B"/>
    <w:rsid w:val="5FA875EF"/>
    <w:rsid w:val="62663FCF"/>
    <w:rsid w:val="62A7695F"/>
    <w:rsid w:val="62C52A52"/>
    <w:rsid w:val="63AC1DAA"/>
    <w:rsid w:val="6501697A"/>
    <w:rsid w:val="653A70E2"/>
    <w:rsid w:val="6701413B"/>
    <w:rsid w:val="69FD024B"/>
    <w:rsid w:val="6C1E17DE"/>
    <w:rsid w:val="6C6D0995"/>
    <w:rsid w:val="6F556051"/>
    <w:rsid w:val="700D6A62"/>
    <w:rsid w:val="702C5F51"/>
    <w:rsid w:val="70B32443"/>
    <w:rsid w:val="710841D5"/>
    <w:rsid w:val="7208691D"/>
    <w:rsid w:val="721D2668"/>
    <w:rsid w:val="72406E3D"/>
    <w:rsid w:val="72B21701"/>
    <w:rsid w:val="741052E8"/>
    <w:rsid w:val="74355E6F"/>
    <w:rsid w:val="7B4B5D0A"/>
    <w:rsid w:val="7CF35360"/>
    <w:rsid w:val="7D3D0CCB"/>
    <w:rsid w:val="7D686817"/>
    <w:rsid w:val="7DD71DE2"/>
    <w:rsid w:val="7DE561FA"/>
    <w:rsid w:val="7E2E3374"/>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14</Pages>
  <Words>936</Words>
  <Characters>5340</Characters>
  <Lines>44</Lines>
  <Paragraphs>12</Paragraphs>
  <TotalTime>0</TotalTime>
  <ScaleCrop>false</ScaleCrop>
  <LinksUpToDate>false</LinksUpToDate>
  <CharactersWithSpaces>6264</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2018-12-04T06:13:57Z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