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中华人民共和国认证认可条例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(2003年9月3日中华人民共和国国务院令第390号公布　根据2016年2月6日《国务院关于修改部分行政法规的决定》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据2020年11月29日《国务院关于修改和废止部分行政法规的决定》第二次修订</w:t>
      </w:r>
      <w:r>
        <w:rPr>
          <w:rFonts w:hint="eastAsia" w:ascii="楷体_GB2312" w:hAnsi="楷体_GB2312" w:eastAsia="楷体_GB2312" w:cs="楷体_GB2312"/>
          <w:sz w:val="32"/>
          <w:szCs w:val="32"/>
        </w:rPr>
        <w:t>)</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为了规范认证认可活动，提高产品、服务的质量和管理水平，促进经济和社会的发展，制定本条例。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本条例所称认证，是指由认证机构证明产品、服务、管理体系符合相关技术规范、相关技术规范的强制性要求或者标准的合格评定活动。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本条例所称认可，是指由认可机构对认证机构、检查机构、实验室以及从事评审、审核等认证活动人员的能力和执业资格，予以承认的合格评定活动。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在中华人民共和国境内从事认证认可活动，应当遵守本条例。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国家实行统一的认证认可监督管理制度。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国家对认证认可工作实行在国务院认证认可监督管理部门统一管理、监督和综合协调下，各有关方面共同实施的工作机制。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国务院认证认可监督管理部门应当依法对认证培训机构、认证咨询机构的活动加强监督管理。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认证认可活动应当遵循客观独立、公开公正、诚实信用的原则。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国家鼓励平等互利地开展认证认可国际互认活动。认证认可国际互认活动不得损害国家安全和社会公共利益。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从事认证认可活动的机构及其人员，对其所知悉的国家秘密和商业秘密负有保密义务。</w:t>
      </w:r>
    </w:p>
    <w:p>
      <w:pPr>
        <w:pStyle w:val="2"/>
        <w:jc w:val="center"/>
        <w:rPr>
          <w:rFonts w:ascii="方正黑体_GBK" w:eastAsia="方正黑体_GBK"/>
        </w:rPr>
      </w:pPr>
      <w:r>
        <w:rPr>
          <w:rFonts w:hint="eastAsia" w:ascii="方正黑体_GBK" w:hAnsi="Times New Roman" w:eastAsia="方正黑体_GBK" w:cs="Times New Roman"/>
        </w:rPr>
        <w:t>第二章　认证机构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取得认证机构资质，应当经国务院认证认可监督管理部门批准，并在批准范围内从事认证活动。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未经批准，任何单位和个人不得从事认证活动。</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　</w:t>
      </w:r>
      <w:r>
        <w:rPr>
          <w:rFonts w:hint="eastAsia" w:ascii="仿宋_GB2312" w:hAnsi="仿宋_GB2312" w:eastAsia="仿宋_GB2312" w:cs="仿宋_GB2312"/>
          <w:sz w:val="32"/>
          <w:szCs w:val="32"/>
        </w:rPr>
        <w:t>取得认证机构资质，应当符合下列条件：</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)取得法人资格；</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(二)有固定的场所和必要的设施；</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(三)有符合认证认可要求的管理制度；</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(四)注册资本不得少于人民币300万元；</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(五)有10名以上相应领域的专职认证人员。</w:t>
      </w:r>
    </w:p>
    <w:p>
      <w:pPr>
        <w:pStyle w:val="3"/>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从事产品认证活动的认证机构，还应当具备与从事相关</w:t>
      </w:r>
      <w:r>
        <w:rPr>
          <w:rFonts w:ascii="Times New Roman" w:hAnsi="Times New Roman" w:eastAsia="仿宋_GB2312" w:cs="Times New Roman"/>
          <w:sz w:val="32"/>
          <w:szCs w:val="32"/>
        </w:rPr>
        <w:t>产品认证活动相适应的检测、检查等技术能力。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认证机构资质的申请和批准程序：</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(一)认证机构资质的申请人，应当向国务院认证认可监督管理部门提出书面申请，并提交符合本条例第十条规定条件的证明文件；</w:t>
      </w:r>
    </w:p>
    <w:p>
      <w:pPr>
        <w:pStyle w:val="3"/>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(二)国务院认证认可监督管理部门自受理认证机构资质申请之日起45日内，应当作出是否批准的决定。涉及国务院有关部门职责的，应当征求国务院有关部门的意见。决定</w:t>
      </w:r>
      <w:r>
        <w:rPr>
          <w:rFonts w:ascii="Times New Roman" w:hAnsi="Times New Roman" w:eastAsia="仿宋_GB2312" w:cs="Times New Roman"/>
          <w:sz w:val="32"/>
          <w:szCs w:val="32"/>
        </w:rPr>
        <w:t>批准的，向申请人出具批准文件，决定不予批准的，应当书面通知申请人，并说明理由。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国务院认证认可监督管理部门应当公布依法取得认证机构资质的企业名录。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境外认证机构在中华人民共和国境内设立代表机构，须向</w:t>
      </w:r>
      <w:r>
        <w:rPr>
          <w:rFonts w:hint="eastAsia" w:ascii="Times New Roman" w:hAnsi="Times New Roman" w:eastAsia="仿宋_GB2312" w:cs="Times New Roman"/>
          <w:sz w:val="32"/>
          <w:szCs w:val="32"/>
        </w:rPr>
        <w:t>市场监督管理部门</w:t>
      </w:r>
      <w:r>
        <w:rPr>
          <w:rFonts w:ascii="Times New Roman" w:hAnsi="Times New Roman" w:eastAsia="仿宋_GB2312" w:cs="Times New Roman"/>
          <w:sz w:val="32"/>
          <w:szCs w:val="32"/>
        </w:rPr>
        <w:t>依法办理登记手续后，方可从事与所从属机构的业务范围相关的推广活动，但不得从事认证活动。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境外认证机构在中华人民共和国境内设立代表机构的登记，按照有关外商投资法律、行政法规和国家有关规定办理。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认证机构不得与行政机关存在利益关系。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认证机构不得接受任何可能对认证活动的客观公正产生影响的资助；不得从事任何可能对认证活动的客观公正产生影响的产品开发、营销等活动。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认证机构不得与认证委托人存在资产、管理方面的利益关系。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认证人员从事认证活动，应当在一个认证机构执业，不得同时在两个以上认证机构执业。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向社会出具具有证明作用的数据和结果的检查机构、实验室，应当具备有关法律、行政法规规定的基本条件和能力，并依法经认定后，方可从事相应活动，认定结果由国务院认证认可监督管理部门公布。</w:t>
      </w:r>
    </w:p>
    <w:p>
      <w:pPr>
        <w:pStyle w:val="2"/>
        <w:jc w:val="center"/>
        <w:rPr>
          <w:rFonts w:ascii="方正黑体_GBK" w:eastAsia="方正黑体_GBK"/>
        </w:rPr>
      </w:pPr>
      <w:r>
        <w:rPr>
          <w:rFonts w:hint="eastAsia" w:ascii="方正黑体_GBK" w:hAnsi="Times New Roman" w:eastAsia="方正黑体_GBK" w:cs="Times New Roman"/>
        </w:rPr>
        <w:t>第三章　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国家根据经济和社会发展的需要，推行产品、服务、管理体系认证。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应当按照认证基本规范、认证规则从事认证活动。认证基本规范、认证规则由国务院认证认可监督管理部门制定；涉及国务院有关部门职责的，国务院认证认可监督管理部门应当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属于认证新领域，前款规定的部门尚未制定认证规则的，认证机构可以自行制定认证规则，并报国务院认证认可监督管理部门备案。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任何法人、组织和个人可以自愿委托依法设立的认证机构进行产品、服务、管理体系认证。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认证机构不得以委托人未参加认证咨询或者认证培训等为理由，拒绝提供本认证机构业务范围内的认证服务，也不得向委托人提出与认证活动无关的要求或者限制条件。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认证机构应当公开认证基本规范、认证规则、收费标准等信息。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以及与认证有关的检查机构、实验室从事认证以及与认证有关的检查、检测活动，应当完成认证基本规范、认证规则规定的程序，确保认证、检查、检测的完整、客观、真实，不得增加、减少、遗漏程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认证机构以及与认证有关的检查机构、实验室应当对认证、检查、检测过程作出完整记录，归档留存。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认证机构及其认证人员应当及时作出认证结论，并保证认证结论的客观、真实。认证结论经认证人员签字后，由认证机构负责人签署。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认证机构及其认证人员对认证结果负责。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认证结论为产品、服务、管理体系符合认证要求的，认证机构应当及时向委托人出具认证证书。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获得认证证书的，应当在认证范围内使用认证证书和认证标志，不得利用产品、服务认证证书、认证标志和相关文字、符号，误导公众认为其管理体系已通过认证，也不得利用管理体系认证证书、认证标志和相关文字、符号，误导公众认为其产品、服务已通过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认证机构可以自行制定认证标志。认证机构自行制定的认证标志的式样、文字和名称，不得违反法律、行政法规的规定，不得与国家推行的认证标志相同或者近似，不得妨碍社会管理，不得有损社会道德风尚。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认证机构应当对其认证的产品、服务、管理体系实施有效的跟踪调查，认证的产品、服务、管理体系不能持续符合认证要求的，认证机构应当暂停其使用直至撤销认证证书，并予公布。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为了保护国家安全、防止欺诈行为、保护人体健康或者安全、保护动植物生命或者健康、保护环境，国家规定相关产品必须经过认证的，应当经过认证并标注认证标志后，方可出厂、销售、进口或者在其他经营活动中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国家对必须经过认证的产品，统一产品目录，统一技术规范的强制性要求、标准和合格评定程序，统一标志，统一收费标准。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统一的</w:t>
      </w:r>
      <w:r>
        <w:rPr>
          <w:rFonts w:hint="eastAsia" w:ascii="仿宋_GB2312" w:hAnsi="仿宋_GB2312" w:eastAsia="仿宋_GB2312" w:cs="仿宋_GB2312"/>
          <w:sz w:val="32"/>
          <w:szCs w:val="32"/>
        </w:rPr>
        <w:t>产品目录(以下简称目录)由国务院认证认</w:t>
      </w:r>
      <w:r>
        <w:rPr>
          <w:rFonts w:ascii="Times New Roman" w:hAnsi="Times New Roman" w:eastAsia="仿宋_GB2312" w:cs="Times New Roman"/>
          <w:sz w:val="32"/>
          <w:szCs w:val="32"/>
        </w:rPr>
        <w:t>可监督管理部门会同国务院有关部门制定、调整，由国务院认证认可监督管理部门发布，并会同有关方面共同实施。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二十九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列入目录的产品，必须经国务院认证认可监督管理部门指定的认证机构进行认证。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列入目录产品的认证标志，由国务院认证认可监督管理部门统一规定。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列入目录的产品，涉及进出口商品检验目录的，应当在进出口商品检验时简化检验手续。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国务院认证认可监督管理部门指定的从事列入目录产品认证活动的认证机构以及与认证有关的实</w:t>
      </w:r>
      <w:r>
        <w:rPr>
          <w:rFonts w:hint="eastAsia" w:ascii="仿宋_GB2312" w:hAnsi="仿宋_GB2312" w:eastAsia="仿宋_GB2312" w:cs="仿宋_GB2312"/>
          <w:sz w:val="32"/>
          <w:szCs w:val="32"/>
        </w:rPr>
        <w:t>验室(以下简称指定的认证机构、实验室)，应当</w:t>
      </w:r>
      <w:r>
        <w:rPr>
          <w:rFonts w:ascii="Times New Roman" w:hAnsi="Times New Roman" w:eastAsia="仿宋_GB2312" w:cs="Times New Roman"/>
          <w:sz w:val="32"/>
          <w:szCs w:val="32"/>
        </w:rPr>
        <w:t>是长期从事相关业务、无不良记录，且已经依照本条例的规定取得认可、具备从事相关认证活动能力的机构。国务院认证认可监督管理部门指定从事列入目录产品认证活动的认证机构，应当确保在每一列入目录产品领域至少指定两家符合本条例规定条件的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指定前款规定的认证机构、实验室，应当事先公布有关信息，并组织在相关领域公认的专家组成专家评审委员会，对符合前款规定要求的认证机构、实验室进行评审；经评审并征求国务院有关部门意见后，按照资源合理利用、公平竞争和便利、有效的原则，在公布的时间内作出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国务院认证认可监督管理部门应当公布指定的认证机构、实验室名录及指定的业务范围。</w:t>
      </w:r>
    </w:p>
    <w:p>
      <w:pPr>
        <w:pStyle w:val="3"/>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未经指定的认证机构、实验室不得从事列入目录产品的认证以及与认证有关的检查、检测活动</w:t>
      </w:r>
      <w:r>
        <w:rPr>
          <w:rFonts w:ascii="Times New Roman" w:hAnsi="Times New Roman" w:eastAsia="仿宋_GB2312" w:cs="Times New Roman"/>
          <w:sz w:val="32"/>
          <w:szCs w:val="32"/>
        </w:rPr>
        <w:t>。</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列入目录产品的生产者或者销售者、进口商，均可自行委托指定的认证机构进行认证。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指定的认证机构、实验室应当在指定业务范围内，为委托人提供方便、及时的认证、检查、检测服务，不得拖延，不得歧视、刁难委托人，不得牟取不当利益。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指定的认证机构不得向其他机构转让指定的认证业务。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指定的认证机构、实验室开展国际互认活动，应当在国务院认证认可监督管理部门或者经授权的国务院有关部门对外签署的国际互认协议框架内进行。</w:t>
      </w:r>
    </w:p>
    <w:p>
      <w:pPr>
        <w:pStyle w:val="2"/>
        <w:jc w:val="center"/>
        <w:rPr>
          <w:rFonts w:ascii="方正黑体_GBK" w:eastAsia="方正黑体_GBK"/>
        </w:rPr>
      </w:pPr>
      <w:r>
        <w:rPr>
          <w:rFonts w:hint="eastAsia" w:ascii="方正黑体_GBK" w:hAnsi="Times New Roman" w:eastAsia="方正黑体_GBK" w:cs="Times New Roman"/>
        </w:rPr>
        <w:t>第四章　认可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国务院认证认可监督管理部门确定的认可</w:t>
      </w:r>
      <w:r>
        <w:rPr>
          <w:rFonts w:hint="eastAsia" w:ascii="仿宋_GB2312" w:hAnsi="仿宋_GB2312" w:eastAsia="仿宋_GB2312" w:cs="仿宋_GB2312"/>
          <w:sz w:val="32"/>
          <w:szCs w:val="32"/>
        </w:rPr>
        <w:t>机构(以下简称认可机构)，独</w:t>
      </w:r>
      <w:r>
        <w:rPr>
          <w:rFonts w:ascii="Times New Roman" w:hAnsi="Times New Roman" w:eastAsia="仿宋_GB2312" w:cs="Times New Roman"/>
          <w:sz w:val="32"/>
          <w:szCs w:val="32"/>
        </w:rPr>
        <w:t>立开展认可活动。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除国务院认证认可监督管理部门确定的认可机构外，其他任何单位不得直接或者变相从事认可活动。其他单位直接或者变相从事认可活动的，其认可结果无效。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认证机构、检查机构、实验室可以通过认可机构的认可，以保证其认证、检查、检测能力持续、稳定地符合认可条件。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从事评审、审核等认证活动的人员，应当经认可机构注册后，方可从事相应的认证活动。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三十九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认可机构应当具有与其认可范围相适应的质量体系，并建立内部审核制度，保证质量体系的有效实施。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认可机构根据认可的需要，可以选聘从事认可评审活动的人员。从事认可评审活动的人员应当是相关领域公认的专家，熟悉有关法律、行政法规以及认可规则和程序，具有评审所需要的良好品德、专业知识和业务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认可机构委托他人完成与认可有关的具体评审业务的，由认可机构对评审结论负责。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认可机构应当公开认可条件、认可程序、收费标准等信息。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认可机构受理认可申请，不得向申请人提出与认可活动无关的要求或者限制条件。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在公布的时间内，按照国家标准和国务院认证认可监督管理部门的规定，完成对认证机构、检查机构、实验室的评审，作出是否给予认可的决定，并对认可过程作出完整记录，归档留存。认可机构应当确保认可的客观公正和完整有效，并对认可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认可机构应当向取得认可的认证机构、检查机构、实验室颁发认可证书，并公布取得认可的认证机构、检查机构、实验室名录。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认可机构应当按照国家标准和国务院认证认可监督管理部门的规定，对从事评审、审核等认证活动的人员进行考核，考核合格的，予以注册。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认可证书应当包括认可范围、认可标准、认可领域和有效期限。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取得认可的机构应当在取得认可的范围内使用认可证书和认可标志。取得认可的机构不当使用认可证书和认可标志的，认可机构应当暂停其使用直至撤销认可证书，并予公布。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对取得认可的机构和人员实施有效的跟踪监督，定期对取得认可的机构进行复评审，以验证其是否持续符合认可条件。取得认可的机构和人员不再符合认可条件的，认可机构应当撤销认可证书，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取得认可的机构的从业人员和主要负责人、设施、自行制定的认证规则等与认可条件相关的情况发生变化的，应当及时告知认可机构。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认可机构不得接受任何可能对认可活动的客观公正产生影响的资助。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四十九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境内的认证机构、检查机构、实验室取得境外认可机构认可的，应当向国务院认证认可监督管理部门备案。</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务院认证认可监督管理部门可以采取组织同行评议，向被认证企业征求意见，对认证活动和认证结果进行抽查，要求认证机构以及与认证有关的检查机构、实验室报告业务活动情况的方式，对其遵守本条例的情况进行监督。发现有违反本条例行为的，应当及时查处，涉及国务院有关部门职责的，应当及时通报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应当重点对指定的认证机构、实验室进行监督，对其认证、检查、检测活动进行定期或者不定期的检查。指定的认证机构、实验室，应当定期向国务院认证认可监督管理部门提交报告，并对报告的真实性负责；报告应当对从事列入目录产品认证、检查、检测活动的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认可机构应当定期向国务院认证认可监督管理部门提交报告，并对报告的真实性负责；报告应当对认可机构执行认可制度的情况、从事认可活动的情况、从业人员的工作情况作出说明。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国务院认证认可监督管理部门应当对认可机构的报告作出评价，并采取查阅认可活动档案资料、向有关人员了解情况等方式，对认可机构实施监督。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国务院认证认可监督管理部门可以根据认证认可监督管理的需要，就有关事项询问认可机构、认证机构、检查机构、实验室的主要负责人，调查了解情况，给予告诫，有关人员应当积极配合。</w:t>
      </w:r>
    </w:p>
    <w:p>
      <w:pPr>
        <w:pStyle w:val="3"/>
        <w:ind w:firstLine="640" w:firstLineChars="200"/>
        <w:rPr>
          <w:rFonts w:hint="eastAsia"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hint="eastAsia" w:ascii="Times New Roman" w:hAnsi="Times New Roman" w:eastAsia="仿宋_GB2312" w:cs="Times New Roman"/>
          <w:sz w:val="32"/>
          <w:szCs w:val="32"/>
        </w:rPr>
        <w:t>县级以上地方人民政府市场监督管理部门在国务院认证认可监督管理部门的授权范围内，依照本条例的规定对认证活动实施监督管理。</w:t>
      </w:r>
    </w:p>
    <w:p>
      <w:pPr>
        <w:pStyle w:val="3"/>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国务院认证认可监督管理部门授权的县级以上地方人民政府市场监督管理部门，以下称地方认证监督管理部门。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任何单位和个人对认证认可违法行为，有权向国务院认证认可监督管理部门和地方认证监督管理部门举报。国务院认证认可监督管理部门和地方认证监督管理部门应当及时调查处理，并为举报人保密。</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未经</w:t>
      </w:r>
      <w:r>
        <w:rPr>
          <w:rFonts w:hint="eastAsia" w:ascii="仿宋_GB2312" w:hAnsi="仿宋_GB2312" w:eastAsia="仿宋_GB2312" w:cs="仿宋_GB2312"/>
          <w:sz w:val="32"/>
          <w:szCs w:val="32"/>
        </w:rPr>
        <w:t>批准擅自从事认证活动的，予以取缔，处10万元以上50万元以下的罚款，有违法所得的，没收违法所得。</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境外认证机</w:t>
      </w:r>
      <w:r>
        <w:rPr>
          <w:rFonts w:hint="eastAsia" w:ascii="仿宋_GB2312" w:hAnsi="仿宋_GB2312" w:eastAsia="仿宋_GB2312" w:cs="仿宋_GB2312"/>
          <w:sz w:val="32"/>
          <w:szCs w:val="32"/>
        </w:rPr>
        <w:t>构未经登记在中华人民共和国境内设立代表机构的，予以取缔，处5万元以上20万元以下的罚款。</w:t>
      </w:r>
    </w:p>
    <w:p>
      <w:pPr>
        <w:pStyle w:val="3"/>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经登记设立的境外认证机构代表机构在中华人民共和国境内从事认证活动的，责令改正，处10万元以上50万元以下的罚款，有违法所得的，没收违法所得；情节严重的</w:t>
      </w:r>
      <w:r>
        <w:rPr>
          <w:rFonts w:ascii="Times New Roman" w:hAnsi="Times New Roman" w:eastAsia="仿宋_GB2312" w:cs="Times New Roman"/>
          <w:sz w:val="32"/>
          <w:szCs w:val="32"/>
        </w:rPr>
        <w:t>，撤销批准文件，并予公布。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五十九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w:t>
      </w:r>
      <w:r>
        <w:rPr>
          <w:rFonts w:hint="eastAsia" w:ascii="仿宋_GB2312" w:hAnsi="仿宋_GB2312" w:eastAsia="仿宋_GB2312" w:cs="仿宋_GB2312"/>
          <w:sz w:val="32"/>
          <w:szCs w:val="32"/>
        </w:rPr>
        <w:t>机构有下列情形之一的，责令改正，处5万元以上20万元以下的罚款，有违法所得的，没收违法所得；情节严重的，责令停业整</w:t>
      </w:r>
      <w:r>
        <w:rPr>
          <w:rFonts w:ascii="Times New Roman" w:hAnsi="Times New Roman" w:eastAsia="仿宋_GB2312" w:cs="Times New Roman"/>
          <w:sz w:val="32"/>
          <w:szCs w:val="32"/>
        </w:rPr>
        <w:t>顿，直至撤销批准文件，并予</w:t>
      </w:r>
      <w:r>
        <w:rPr>
          <w:rFonts w:hint="eastAsia" w:ascii="仿宋_GB2312" w:hAnsi="仿宋_GB2312" w:eastAsia="仿宋_GB2312" w:cs="仿宋_GB2312"/>
          <w:sz w:val="32"/>
          <w:szCs w:val="32"/>
        </w:rPr>
        <w:t>公布：</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(一)超出批准范围从事认证活动的；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(二)增加、减少、遗漏认证基本规范、认证规则规定的程序的；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(三)未对其认证的产品、服务、管理体系实施有效的跟踪调查，或者发现其认证的产品、服务、管理体系不能持续符合认证要求，不及时暂停其使用或者撤销认证证书并予公布的；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(四)聘用未经认可机构注册的人员从事认证活动的。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与认证有关的检查机构、实验室增加、减少、遗漏认证基本规范、认证规则规定的程序的，依照前款规定处罚。</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认证机构</w:t>
      </w:r>
      <w:r>
        <w:rPr>
          <w:rFonts w:hint="eastAsia" w:ascii="仿宋_GB2312" w:hAnsi="仿宋_GB2312" w:eastAsia="仿宋_GB2312" w:cs="仿宋_GB2312"/>
          <w:sz w:val="32"/>
          <w:szCs w:val="32"/>
        </w:rPr>
        <w:t>有下列情形之一的，责令限期改正；逾期未改正的，处2万元以上10万元以下的罚款：</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(一)以委托人未参加认证咨询或者认证培训等为理由，</w:t>
      </w:r>
      <w:r>
        <w:rPr>
          <w:rFonts w:ascii="Times New Roman" w:hAnsi="Times New Roman" w:eastAsia="仿宋_GB2312" w:cs="Times New Roman"/>
          <w:sz w:val="32"/>
          <w:szCs w:val="32"/>
        </w:rPr>
        <w:t>拒绝</w:t>
      </w:r>
      <w:r>
        <w:rPr>
          <w:rFonts w:hint="eastAsia" w:ascii="仿宋_GB2312" w:hAnsi="仿宋_GB2312" w:eastAsia="仿宋_GB2312" w:cs="仿宋_GB2312"/>
          <w:sz w:val="32"/>
          <w:szCs w:val="32"/>
        </w:rPr>
        <w:t>提供本认证机构业务范围内的认证服务，或者向委托人提出与认证活动无关的要求或者限制条件的；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(二)自行制定的认证标志的式样、文字和名称，与国家推行的认证标志相同或者近似，或者妨碍社会管理，或者有损社会道德风尚的；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(三)未公开认证基本规范、认证规则、收费标准等信息的；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(四)未对认证过程作出完整记录，归档留存的；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(五)未及时向其认证的委托人出具认证证书的。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与认证有关的检查机构、实验室未对与认证有关的检查、检测过程作出完整记录，归档留存的，依照前款规定处罚。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出具虚假的认证结论，或者出具的认证结论严重失实的，撤销批准文件，并予公布；对直接负责的主管人员和负有直接责任的认证人员，撤销其执业资格；构成犯罪的，依法追究刑事责任；造成损害的，认证机构应当承担相应的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指定的认证机构有前款规定的违法行为的，同时撤销指定。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认证人员从事认证活动，不在认证机构执业或者同时在两个以上认证机</w:t>
      </w:r>
      <w:r>
        <w:rPr>
          <w:rFonts w:hint="eastAsia" w:ascii="仿宋_GB2312" w:hAnsi="仿宋_GB2312" w:eastAsia="仿宋_GB2312" w:cs="仿宋_GB2312"/>
          <w:sz w:val="32"/>
          <w:szCs w:val="32"/>
        </w:rPr>
        <w:t>构执业的，责令改正，给予停止执业6个月以上2年以下的处罚，仍不改正的，撤销</w:t>
      </w:r>
      <w:r>
        <w:rPr>
          <w:rFonts w:ascii="Times New Roman" w:hAnsi="Times New Roman" w:eastAsia="仿宋_GB2312" w:cs="Times New Roman"/>
          <w:sz w:val="32"/>
          <w:szCs w:val="32"/>
        </w:rPr>
        <w:t>其执业资格。</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w:t>
      </w:r>
      <w:r>
        <w:rPr>
          <w:rFonts w:hint="eastAsia" w:ascii="仿宋_GB2312" w:hAnsi="仿宋_GB2312" w:eastAsia="仿宋_GB2312" w:cs="仿宋_GB2312"/>
          <w:sz w:val="32"/>
          <w:szCs w:val="32"/>
        </w:rPr>
        <w:t>以及与认证有关的实验室未经指定擅自从事列入目录产品的认证以及与认证有关的检查、检测活动的，责令改正，处10万元以上50万元以下的罚款，有违法所得的，没收违法所得。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认证机构未经指定擅自从事列入目录产品的认证活动的，撤销批准文件，并予公布。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指定的认证机构、实验室超出指定的业务范围从事列入目录产</w:t>
      </w:r>
      <w:r>
        <w:rPr>
          <w:rFonts w:hint="eastAsia" w:ascii="仿宋_GB2312" w:hAnsi="仿宋_GB2312" w:eastAsia="仿宋_GB2312" w:cs="仿宋_GB2312"/>
          <w:sz w:val="32"/>
          <w:szCs w:val="32"/>
        </w:rPr>
        <w:t>品的认证以及与认证有关的检查、检测活动的，责令改正，处10万元以上50万元以下的罚款，有违法所得的，没收违法所得；情节严重的，撤</w:t>
      </w:r>
      <w:r>
        <w:rPr>
          <w:rFonts w:ascii="Times New Roman" w:hAnsi="Times New Roman" w:eastAsia="仿宋_GB2312" w:cs="Times New Roman"/>
          <w:sz w:val="32"/>
          <w:szCs w:val="32"/>
        </w:rPr>
        <w:t>销指定直至撤销批准文件，并予公布。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指定的认证机构转让指定的认证业务的，依照前款规定处罚。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认证机构、检查机构、实验室取得境外认可机构认可，未向国务院认证认可监督管理部门备案的，给予警告，并予公布。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列入目录的产品未经认证，擅自出厂、销售、进口或者在其他经营活动中使用的，</w:t>
      </w:r>
      <w:r>
        <w:rPr>
          <w:rFonts w:hint="eastAsia" w:ascii="仿宋_GB2312" w:hAnsi="仿宋_GB2312" w:eastAsia="仿宋_GB2312" w:cs="仿宋_GB2312"/>
          <w:sz w:val="32"/>
          <w:szCs w:val="32"/>
        </w:rPr>
        <w:t>责令改正，处5万元以上20万元以下的罚款，有违法所得的，没收违法所得。</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认可机构有下列情形之一的，责令改正；情节严重的，对主要负责人和负有责任的人员撤职或者解聘</w:t>
      </w:r>
      <w:r>
        <w:rPr>
          <w:rFonts w:hint="eastAsia" w:ascii="仿宋_GB2312" w:hAnsi="仿宋_GB2312" w:eastAsia="仿宋_GB2312" w:cs="仿宋_GB2312"/>
          <w:sz w:val="32"/>
          <w:szCs w:val="32"/>
        </w:rPr>
        <w:t>：</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(一)对不符合认可条件的机构和人员予以认可的；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(二)发现取得认可的机构和人员不符合认可条件，不及时撤销认可证书，并予公布的；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(三)接受可能对认可活动的客观公正产生影响的资助的。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被撤职或者解聘的认可机构主要负责人和负有责任的人员，自被撤职或者解聘之日起5年内不得从事认可活动。</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八</w:t>
      </w:r>
      <w:r>
        <w:rPr>
          <w:rFonts w:ascii="Times New Roman" w:hAnsi="Times New Roman" w:eastAsia="黑体" w:cs="Times New Roman"/>
          <w:sz w:val="32"/>
          <w:szCs w:val="32"/>
        </w:rPr>
        <w:t>条　</w:t>
      </w:r>
      <w:r>
        <w:rPr>
          <w:rFonts w:ascii="Times New Roman" w:hAnsi="Times New Roman" w:eastAsia="仿宋_GB2312" w:cs="Times New Roman"/>
          <w:sz w:val="32"/>
          <w:szCs w:val="32"/>
        </w:rPr>
        <w:t>认可机构有下列情形之一的，责令改正；对主要负责人和负有责任</w:t>
      </w:r>
      <w:r>
        <w:rPr>
          <w:rFonts w:hint="eastAsia" w:ascii="仿宋_GB2312" w:hAnsi="仿宋_GB2312" w:eastAsia="仿宋_GB2312" w:cs="仿宋_GB2312"/>
          <w:sz w:val="32"/>
          <w:szCs w:val="32"/>
        </w:rPr>
        <w:t>的人员给予警告：</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(一)受理认可申请，向申请人提出与认可活动无关的要求或者限制条件的；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(二)未在公布的时间内完成认可活动，或者未公开认可条件、认可程序、收费标准等信息的；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(三)发现取得认可的机构不当使用认可证书和认可标志，不及时暂停其使用或者撤销认可证书并予公布的；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(四)未对认可过程作出完整记录，归档留存的。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hint="eastAsia" w:ascii="Times New Roman" w:hAnsi="Times New Roman" w:eastAsia="黑体" w:cs="Times New Roman"/>
          <w:sz w:val="32"/>
          <w:szCs w:val="32"/>
          <w:lang w:eastAsia="zh-CN"/>
        </w:rPr>
        <w:t>六十九</w:t>
      </w:r>
      <w:r>
        <w:rPr>
          <w:rFonts w:ascii="Times New Roman" w:hAnsi="Times New Roman" w:eastAsia="黑体" w:cs="Times New Roman"/>
          <w:sz w:val="32"/>
          <w:szCs w:val="32"/>
        </w:rPr>
        <w:t>条　</w:t>
      </w:r>
      <w:r>
        <w:rPr>
          <w:rFonts w:ascii="Times New Roman" w:hAnsi="Times New Roman" w:eastAsia="仿宋_GB2312" w:cs="Times New Roman"/>
          <w:sz w:val="32"/>
          <w:szCs w:val="32"/>
        </w:rPr>
        <w:t>国务院认证认可监督管理部门和地方认证监督管理部门及其工作人员，滥用职权、徇私舞弊、玩忽职守，有下列行为之一的，对直接负责的主管人员和其他直接责任人员，依法给予降级或者撤职的行政处分；构成犯罪的，依法追究刑事责任：</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(一)不按照本条例规定的条件和程序，实施批准和指定的；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(二)发现认证机构不再符合本条例规定的批准或者指定条件，不撤销批准文件或者指定的；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(三)发现指定的实验室不再符合本条例规定的指定条件，不撤销指定的；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(四)发现认证机构以及与认证有关的检查机构、实验室</w:t>
      </w:r>
      <w:r>
        <w:rPr>
          <w:rFonts w:ascii="Times New Roman" w:hAnsi="Times New Roman" w:eastAsia="仿宋_GB2312" w:cs="Times New Roman"/>
          <w:sz w:val="32"/>
          <w:szCs w:val="32"/>
        </w:rPr>
        <w:t>出具虚假的认证以及与认证有关的检查、检测结论或者出具的认证以</w:t>
      </w:r>
      <w:r>
        <w:rPr>
          <w:rFonts w:hint="eastAsia" w:ascii="仿宋_GB2312" w:hAnsi="仿宋_GB2312" w:eastAsia="仿宋_GB2312" w:cs="仿宋_GB2312"/>
          <w:sz w:val="32"/>
          <w:szCs w:val="32"/>
        </w:rPr>
        <w:t>及与认证有关的检查、检测结论严重失实，不予查处的；</w:t>
      </w:r>
    </w:p>
    <w:p>
      <w:pPr>
        <w:pStyle w:val="3"/>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(五)发现本条例规定的其他认证认可违法行为，不予查处的。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伪造、冒用、买卖认证标志或者认证证书的，依</w:t>
      </w:r>
      <w:r>
        <w:rPr>
          <w:rFonts w:hint="eastAsia" w:ascii="仿宋_GB2312" w:hAnsi="仿宋_GB2312" w:eastAsia="仿宋_GB2312" w:cs="仿宋_GB2312"/>
          <w:sz w:val="32"/>
          <w:szCs w:val="32"/>
        </w:rPr>
        <w:t>照《中华人民共和国产品质量法》等法律的规</w:t>
      </w:r>
      <w:r>
        <w:rPr>
          <w:rFonts w:ascii="Times New Roman" w:hAnsi="Times New Roman" w:eastAsia="仿宋_GB2312" w:cs="Times New Roman"/>
          <w:sz w:val="32"/>
          <w:szCs w:val="32"/>
        </w:rPr>
        <w:t>定查处。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一</w:t>
      </w:r>
      <w:r>
        <w:rPr>
          <w:rFonts w:ascii="Times New Roman" w:hAnsi="Times New Roman" w:eastAsia="黑体" w:cs="Times New Roman"/>
          <w:sz w:val="32"/>
          <w:szCs w:val="32"/>
        </w:rPr>
        <w:t>条　</w:t>
      </w:r>
      <w:r>
        <w:rPr>
          <w:rFonts w:ascii="Times New Roman" w:hAnsi="Times New Roman" w:eastAsia="仿宋_GB2312" w:cs="Times New Roman"/>
          <w:sz w:val="32"/>
          <w:szCs w:val="32"/>
        </w:rPr>
        <w:t>本条例规定的行政处罚，由国务院认证认可监督管理部门或者其授权的地方认证监督管理部门按照各自职责实施。法律、其他行政法规另有规定的，依照法律、其他行政法规的规定执行。</w:t>
      </w:r>
    </w:p>
    <w:p>
      <w:pPr>
        <w:pStyle w:val="3"/>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二</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认证人员自被撤销执</w:t>
      </w:r>
      <w:r>
        <w:rPr>
          <w:rFonts w:hint="eastAsia" w:ascii="仿宋_GB2312" w:hAnsi="仿宋_GB2312" w:eastAsia="仿宋_GB2312" w:cs="仿宋_GB2312"/>
          <w:sz w:val="32"/>
          <w:szCs w:val="32"/>
        </w:rPr>
        <w:t>业资格之日起5年内，认可机构不再受理其注册申请。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三</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认证机构未对其认证的产品实施有效的跟踪调查，或者发现其认证的产品不能持续符合认证要求，不及时暂停或者撤销认证证书和要求其停止使用认证标志给消费者造成损失的，与生产者、销售者承担连带责任。</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条　</w:t>
      </w:r>
      <w:r>
        <w:rPr>
          <w:rFonts w:ascii="Times New Roman" w:hAnsi="Times New Roman" w:eastAsia="仿宋_GB2312" w:cs="Times New Roman"/>
          <w:sz w:val="32"/>
          <w:szCs w:val="32"/>
        </w:rPr>
        <w:t>药品生产、经营企业质量管理规范认证，实验动物质量合格认证，军工产品的认证，以及从事军工产品校准、检测的实验室及其人员的认可，不适用本条例。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经批准的认证机构从事矿山、危险化学品、烟花爆竹生产经营单位管理体系认证，由国务院安全生产监督管理部门结合安全生产的特殊要求组织；从事矿山、危险化学品、烟花爆竹生产经营单位安全生产综合评价的认证机构，经国务院安全生产监督管理部门推荐，方可取得认可机构的认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五</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认证认可收费，应当符合国家有关价格法律、行政法规的规定。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六</w:t>
      </w:r>
      <w:r>
        <w:rPr>
          <w:rFonts w:ascii="Times New Roman" w:hAnsi="Times New Roman" w:eastAsia="黑体" w:cs="Times New Roman"/>
          <w:sz w:val="32"/>
          <w:szCs w:val="32"/>
        </w:rPr>
        <w:t>条　</w:t>
      </w:r>
      <w:r>
        <w:rPr>
          <w:rFonts w:ascii="Times New Roman" w:hAnsi="Times New Roman" w:eastAsia="仿宋_GB2312" w:cs="Times New Roman"/>
          <w:sz w:val="32"/>
          <w:szCs w:val="32"/>
        </w:rPr>
        <w:t>认证培训机构、认证咨询机构的管理办法由国务院认证认可监督管理部门制定。</w:t>
      </w:r>
    </w:p>
    <w:p>
      <w:pPr>
        <w:ind w:firstLine="640" w:firstLineChars="200"/>
        <w:rPr>
          <w:rFonts w:hint="eastAsia" w:ascii="仿宋_GB2312" w:hAnsi="仿宋_GB2312" w:eastAsia="仿宋_GB2312" w:cs="仿宋_GB2312"/>
          <w:kern w:val="2"/>
          <w:sz w:val="32"/>
          <w:szCs w:val="32"/>
          <w:lang w:val="en-US" w:eastAsia="zh-CN" w:bidi="ar-SA"/>
        </w:rPr>
      </w:pPr>
      <w:r>
        <w:rPr>
          <w:rFonts w:ascii="Times New Roman" w:hAnsi="Times New Roman" w:eastAsia="黑体" w:cs="Times New Roman"/>
          <w:sz w:val="32"/>
          <w:szCs w:val="32"/>
        </w:rPr>
        <w:t>第七十</w:t>
      </w:r>
      <w:r>
        <w:rPr>
          <w:rFonts w:hint="eastAsia" w:ascii="Times New Roman" w:hAnsi="Times New Roman" w:eastAsia="黑体" w:cs="Times New Roman"/>
          <w:sz w:val="32"/>
          <w:szCs w:val="32"/>
          <w:lang w:eastAsia="zh-CN"/>
        </w:rPr>
        <w:t>七</w:t>
      </w:r>
      <w:r>
        <w:rPr>
          <w:rFonts w:ascii="Times New Roman" w:hAnsi="Times New Roman" w:eastAsia="黑体" w:cs="Times New Roman"/>
          <w:sz w:val="32"/>
          <w:szCs w:val="32"/>
        </w:rPr>
        <w:t>条　</w:t>
      </w:r>
      <w:r>
        <w:rPr>
          <w:rFonts w:ascii="Times New Roman" w:hAnsi="Times New Roman" w:eastAsia="仿宋_GB2312" w:cs="Times New Roman"/>
          <w:sz w:val="32"/>
          <w:szCs w:val="32"/>
        </w:rPr>
        <w:t>本条例</w:t>
      </w:r>
      <w:bookmarkStart w:id="0" w:name="_GoBack"/>
      <w:r>
        <w:rPr>
          <w:rFonts w:hint="eastAsia" w:ascii="仿宋_GB2312" w:hAnsi="仿宋_GB2312" w:eastAsia="仿宋_GB2312" w:cs="仿宋_GB2312"/>
          <w:kern w:val="2"/>
          <w:sz w:val="32"/>
          <w:szCs w:val="32"/>
          <w:lang w:val="en-US" w:eastAsia="zh-CN" w:bidi="ar-SA"/>
        </w:rPr>
        <w:t>自2003年11月1日起施行。1991年5月7日国务院发布的《中华人民共和国产品质量认证管理条例》同时废止。</w:t>
      </w:r>
    </w:p>
    <w:bookmarkEnd w:id="0"/>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ivaldi">
    <w:panose1 w:val="0302060205050609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0060FF0"/>
    <w:rsid w:val="00A501FF"/>
    <w:rsid w:val="00C34B61"/>
    <w:rsid w:val="00D73F45"/>
    <w:rsid w:val="14713619"/>
    <w:rsid w:val="1C817472"/>
    <w:rsid w:val="1EFD0992"/>
    <w:rsid w:val="2D034E4B"/>
    <w:rsid w:val="40060FF0"/>
    <w:rsid w:val="5B0969D8"/>
    <w:rsid w:val="6F9E1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uiPriority w:val="0"/>
    <w:rPr>
      <w:color w:val="000000"/>
      <w:u w:val="none"/>
    </w:rPr>
  </w:style>
  <w:style w:type="character" w:styleId="10">
    <w:name w:val="Hyperlink"/>
    <w:basedOn w:val="8"/>
    <w:uiPriority w:val="0"/>
    <w:rPr>
      <w:color w:val="000000"/>
      <w:u w:val="none"/>
    </w:rPr>
  </w:style>
  <w:style w:type="character" w:styleId="11">
    <w:name w:val="HTML Code"/>
    <w:basedOn w:val="8"/>
    <w:uiPriority w:val="0"/>
    <w:rPr>
      <w:rFonts w:ascii="Courier New" w:hAnsi="Courier New"/>
      <w:sz w:val="20"/>
    </w:rPr>
  </w:style>
  <w:style w:type="character" w:customStyle="1" w:styleId="12">
    <w:name w:val="m01"/>
    <w:basedOn w:val="8"/>
    <w:uiPriority w:val="0"/>
  </w:style>
  <w:style w:type="character" w:customStyle="1" w:styleId="13">
    <w:name w:val="m011"/>
    <w:basedOn w:val="8"/>
    <w:uiPriority w:val="0"/>
  </w:style>
  <w:style w:type="character" w:customStyle="1" w:styleId="14">
    <w:name w:val="hover17"/>
    <w:basedOn w:val="8"/>
    <w:uiPriority w:val="0"/>
    <w:rPr>
      <w:color w:val="015293"/>
    </w:rPr>
  </w:style>
  <w:style w:type="character" w:customStyle="1" w:styleId="15">
    <w:name w:val="bg02"/>
    <w:basedOn w:val="8"/>
    <w:uiPriority w:val="0"/>
  </w:style>
  <w:style w:type="character" w:customStyle="1" w:styleId="16">
    <w:name w:val="name"/>
    <w:basedOn w:val="8"/>
    <w:uiPriority w:val="0"/>
    <w:rPr>
      <w:color w:val="6A6A6A"/>
      <w:u w:val="single"/>
    </w:rPr>
  </w:style>
  <w:style w:type="character" w:customStyle="1" w:styleId="17">
    <w:name w:val="dates"/>
    <w:basedOn w:val="8"/>
    <w:uiPriority w:val="0"/>
  </w:style>
  <w:style w:type="character" w:customStyle="1" w:styleId="18">
    <w:name w:val="font"/>
    <w:basedOn w:val="8"/>
    <w:uiPriority w:val="0"/>
  </w:style>
  <w:style w:type="character" w:customStyle="1" w:styleId="19">
    <w:name w:val="font1"/>
    <w:basedOn w:val="8"/>
    <w:uiPriority w:val="0"/>
  </w:style>
  <w:style w:type="character" w:customStyle="1" w:styleId="20">
    <w:name w:val="bg01"/>
    <w:basedOn w:val="8"/>
    <w:uiPriority w:val="0"/>
  </w:style>
  <w:style w:type="character" w:customStyle="1" w:styleId="21">
    <w:name w:val="tabg"/>
    <w:basedOn w:val="8"/>
    <w:uiPriority w:val="0"/>
    <w:rPr>
      <w:color w:val="FFFFFF"/>
      <w:sz w:val="27"/>
      <w:szCs w:val="27"/>
    </w:rPr>
  </w:style>
  <w:style w:type="character" w:customStyle="1" w:styleId="22">
    <w:name w:val="more4"/>
    <w:basedOn w:val="8"/>
    <w:uiPriority w:val="0"/>
    <w:rPr>
      <w:color w:val="666666"/>
      <w:sz w:val="18"/>
      <w:szCs w:val="18"/>
    </w:rPr>
  </w:style>
  <w:style w:type="character" w:customStyle="1" w:styleId="23">
    <w:name w:val="laypage_curr"/>
    <w:basedOn w:val="8"/>
    <w:uiPriority w:val="0"/>
    <w:rPr>
      <w:color w:val="FFFDF4"/>
      <w:shd w:val="clear" w:fill="0B67A6"/>
    </w:rPr>
  </w:style>
  <w:style w:type="character" w:customStyle="1" w:styleId="24">
    <w:name w:val="more"/>
    <w:basedOn w:val="8"/>
    <w:uiPriority w:val="0"/>
    <w:rPr>
      <w:color w:val="666666"/>
      <w:sz w:val="18"/>
      <w:szCs w:val="18"/>
    </w:rPr>
  </w:style>
  <w:style w:type="character" w:customStyle="1" w:styleId="25">
    <w:name w:val="hover19"/>
    <w:basedOn w:val="8"/>
    <w:uiPriority w:val="0"/>
    <w:rPr>
      <w:color w:val="015293"/>
    </w:rPr>
  </w:style>
  <w:style w:type="character" w:customStyle="1" w:styleId="26">
    <w:name w:val="font2"/>
    <w:basedOn w:val="8"/>
    <w:uiPriority w:val="0"/>
  </w:style>
  <w:style w:type="character" w:customStyle="1" w:styleId="27">
    <w:name w:val="font3"/>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1268</Words>
  <Characters>7230</Characters>
  <Lines>60</Lines>
  <Paragraphs>16</Paragraphs>
  <TotalTime>44</TotalTime>
  <ScaleCrop>false</ScaleCrop>
  <LinksUpToDate>false</LinksUpToDate>
  <CharactersWithSpaces>8482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2019-05-22T16:00:00Z</dcterms:created>
  <dc:creator>Administrator</dc:creator>
  <cp:lastModifiedBy>李建荣</cp:lastModifiedBy>
  <dcterms:modified xsi:type="dcterms:W3CDTF">2020-12-24T03:42:43Z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