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中华人民共和国进出口商品检验法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（1989年2月21日第七届全国人民代表大会常务委员会第六次会议通过　根据2002年4月28日第九届全国人民代表大会常务委员会第二十七次会议《关于修改〈中华人民共和国进出口商品检验法〉的决定》第一次修正　根据2013年6月29日第十二届全国人民代表大会常务委员会第三次会议《关于修改〈中华人民共和国文物保护法〉等十二部法律的决定》第二次修正　根据2018年4月27日第十三届全国人民代表大会常务委员会第二次会议《关于修改〈中华人民共和国国境卫生检疫法〉等六部法律的决定》第三次修正　根据2018年12月29日第十三届全国人民代表大会常务委员会第七次会议《关于修改〈中华人民共和国产品质量法〉等五部法律的决定》第四次修正）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进口商品的检验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出口商品的检验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为了加强进出口商品检验工作，规范进出口商品检验行为，维护社会公共利益和进出口贸易有关各方的合法权益，促进对外经济贸易关系的顺利发展，制定本法。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国务院设立进出口商品检验部门（以下简称国家商检部门），主管全国进出口商品检验工作。国家商检部门设在各地的进出口商品检验机构（以下简称商检机构）管理所辖地区的进出口商品检验工作。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商检机构和经国家商检部门许可的检验机构，依法对进出口商品实施检验。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进出口商品检验应当根据保护人类健康和安全、保护动物或者植物的生命和健康、保护环境、防止欺诈行为、维护国家安全的原则，由国家商检部门制定、调整必须实施检验的进出口商品目录（以下简称目录）并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列入目录的进出口商品，由商检机构实施检验。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前款规定的进口商品未经检验的，不准销售、使用；前款规定的出口商品未经检验合格的，不准出口。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本条第一款规定的进出口商品，其中符合国家规定的免予检验条</w:t>
      </w:r>
      <w:r>
        <w:rPr>
          <w:rFonts w:hint="eastAsia" w:ascii="Times New Roman" w:hAnsi="Times New Roman" w:eastAsia="仿宋_GB2312" w:cs="Arial"/>
          <w:b w:val="0"/>
          <w:kern w:val="0"/>
          <w:sz w:val="32"/>
          <w:szCs w:val="32"/>
        </w:rPr>
        <w:t>件的，由收货人或者发货人申请，经国家商检部门审查批准，可以免予检验。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必须实施的进出口商品检验，是指确定列入目录的进出口商品是否符合国家技术规范的强制性要求的合格评定活动。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合格评定程序包括：抽样、检验和检查；评估、验证和合格保证；注册、认可和批准以及各项的组合。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列入目录的进出口商品，按照国家技术规范的强制性要求进行检验；尚未制定国家技术规范的强制性要求的，应当依法及时制定，未制定之前，可以参照国家商检部门指定的国外有关标准进行检验。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经国家商检部门许可的检验机构，可以接受对外贸易关系人或者外国检验机构的委托，办理进出口商品检验鉴定业务。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法律、行政法规规定由其他检验机构实施检验的进出口商品或者检验项目，依照有关法律、行政法规的规定办理。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国家商检部门和商检机构应当及时收集和向有关方面提供进出口商品检验方面的信息。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国家商检部门和商检机构的工作人员在履行进出口商品检验的职责中，对所知悉的商业秘密负有保密义务。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进口商品的检验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本法规定必须经商检机构检验的进口商品的收货人或者其代理人，应当向报关地的商检机构报检。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本法规定必须经商检机构检验的进口商品的收货人或者其代理人，应当在商检机构规定的地点和期限内，接受商检机构对进口商品的检验。商检机构应当在国家商检部门统一规定的期限内检验完毕，并出具检验证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本法规定必须经商检机构检验的进口商品以外的进口商品的收货人，发现进口商品质量不合格或者残损短缺，需要由商检机构出证索赔的，应当向商检机构申请检验出证。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对重要的进口商品和大型的成套设备，收货人应当依据对外贸易合同约定在出口国装运前进行预检验、监造或者监装，主管部门应当加强监督；商检机构根据需要可以派出检验人员参加。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出口商品的检验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本法规定必须经商检机构检验的出口商品的发货人或者其代理人，应当在商检机构规定的地点和期限内，向商检机构报检。商检机构应当在国家商检部门统一规定的期限内检验完毕，并出具检验证单。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经商检机构检验合格发给检验证单的出口商品，应当在商检机构规定的期限内报关出口；超过期限的，应当重新报检。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为出口危险货物生产包装容器的企业，必须申请商检机构进行包装容器的性能鉴定。生产出口危险货物的企业，必须申请商检机构进行包装容器的使用鉴定。使用未经鉴定合格的包装容器的危险货物，不准出口。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对装运出口易腐烂变质食品的船舱和集装箱，承运人或者装箱单位必须在装货前申请检验。未经检验合格的，不准装运。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商检机构对本法规定必须经商检机构检验的进出口商品以外的进出口商品，根据国家规定实施抽查检验。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rPr>
        <w:t>国家商检部门可以公布抽查检验结果或者向有关部门通报抽查检验情况。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商检机构根据便利对外贸易的需要，可以按照国家规定对列入目录的出口商品进行出厂前的质量监督管理和检验。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为进出口货物的收发货人办理报检手续的代理人办理报检手续时应当向商检机构提交授权委托书。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国家商检部门可以按照国家有关规定，通过考核，许可符合条件的国内外检验机构承担委托的进出口商品检验鉴定业务。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国家商检部门和商检机构依法对经国家商检部门许可的检验机构的进出口商品检验鉴定业务活动进行监督，可以对其检验的商品抽查检验。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国务院认证认可监督管理部门根据国家统一的认证制度，对有关的进出口商品实施认证管理。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认证机构可以根据国务院认证认可监督管理部门同外国有关机构签订的协议或者接受外国有关机构的委托进行进出口商品质量认证工作，准许在认证合格的进出口商品上使用质量认证标志。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商检机构依照本法对实施许可制度的进出口商品实行验证管理，查验单证，核对证货是否相符。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商检机构根据需要，对检验合格的进出口商品，可以加施商检标志或者封识。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进出口商品的报检人对商检机构作出的检验结果有异议的，可以向原商检机构或者其上级商检机构以至国家商检部门申请复验，由受理复验的商检机构或者国家商检部门及时作出复验结论。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当事人对商检机构、国家商检部门作出的复验结论不服或者对商检机构作出的处罚决定不服的，可以依法申请行政复议，也可以依法向人民法院提起诉讼。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国家商检部门和商检机构履行职责，必须遵守法律，维护国家利益，依照法定职权和法定程序严格执法，接受监督。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国家商检部门和商检机构应当根据依法履行职责的需要，加强队伍建设，使商检工作人员具有良好的政治、业务素质。商检工作人员应当定期接受业务培训和考核，经考核合格，方可上岗执行职务。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商检工作人员必须忠于职守，文明服务，遵守职业道德，不得滥用职权，谋取私利。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国家商检部门和商检机构应当建立健全内部监督制度，对其工作人员的执法活动进行监督检查。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商检机构内部负责受理报检、检验、出证放行等主要岗位的职责权限应当明确，并相互分离、相互制约。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任何单位和个人均有权对国家商检部门、商检机构及其工作人员的违法、违纪行为进行控告、检举。收到控告、检举的机关应当依法按照职责分工及时查处，并为控告人、检举人保密。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违反本法规定，将必须经商检机构检验的进口商品未报经检验而擅自销售或者使用的，或者将必须经商检机构检验的出口商品未报经检验合格而擅自出口的，由商检机构没收违法所得，并处货值金额百分之五以上百分之二十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违反本法规定，未经国家商检部门许可，擅自从事进出口商品检验鉴定业务的，由商检机构责令停止非法经营，没收违法所得，并处违法所得一倍以上三倍以下的罚款。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进口或者出口属于掺杂掺假、以假充真、以次充好的商品或者以不合格进出口商品冒充合格进出口商品的，由商检机构责令停止进口或者出口，没收违法所得，并处货值金额百分之五十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伪造、变造、买卖或者盗窃商检单证、印章、标志、封识、质量认证标志的，依法追究刑事责任；尚不够刑事处罚的，由商检机构、认证认可监督管理部门依据各自职责责令改正，没收违法所得，并处货值金额等值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国家商检部门、商检机构的工作人员违反本法规定，泄露所知悉的商业秘密的，依法给予行政处分，有违法所得的，没收违法所得；构成犯罪的，依法追究刑事责任。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国家商检部门、商检机构的工作人员滥用职权，故意刁难的，徇私舞弊，伪造检验结果的，或者玩忽职守，延误检验出证的，依法给予行政处分；构成犯罪的，依法追究刑事责任。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仿宋_GB2312"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商检机构和其他检验机构依照本法的规定实施检验和办理检验鉴定业务，依照国家有关</w:t>
      </w:r>
      <w:bookmarkStart w:id="0" w:name="_GoBack"/>
      <w:bookmarkEnd w:id="0"/>
      <w:r>
        <w:rPr>
          <w:rFonts w:hint="eastAsia" w:ascii="Times New Roman" w:hAnsi="Times New Roman" w:eastAsia="仿宋_GB2312" w:cs="Arial"/>
          <w:b w:val="0"/>
          <w:kern w:val="0"/>
          <w:sz w:val="32"/>
          <w:szCs w:val="32"/>
        </w:rPr>
        <w:t>规定收取费用。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国务院根据本法制定实施条例。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本法自1989年8月1日起施行。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4D1717F"/>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2019-02-26T03:51:49Z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