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中华人民共和国黄河保护法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30</w:t>
      </w:r>
      <w:r>
        <w:rPr>
          <w:rFonts w:hint="eastAsia" w:ascii="楷体_GB2312" w:hAnsi="Arial" w:eastAsia="楷体_GB2312" w:cs="Arial"/>
          <w:szCs w:val="32"/>
        </w:rPr>
        <w:t>日第十三届全国人民代表大会常务委员会第三十七次会议通过）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640"/>
        <w:jc w:val="both"/>
      </w:pPr>
      <w:r>
        <w:rPr>
          <w:rFonts w:ascii="楷体_GB2312" w:hAnsi="楷体_GB2312" w:eastAsia="楷体_GB2312" w:cs="楷体_GB2312"/>
          <w:sz w:val="32"/>
        </w:rPr>
        <w:t>第二章　规划与管控</w:t>
      </w:r>
    </w:p>
    <w:p>
      <w:pPr>
        <w:spacing w:line="240" w:lineRule="auto"/>
        <w:ind w:firstLine="640"/>
        <w:jc w:val="both"/>
      </w:pPr>
      <w:r>
        <w:rPr>
          <w:rFonts w:ascii="楷体_GB2312" w:hAnsi="楷体_GB2312" w:eastAsia="楷体_GB2312" w:cs="楷体_GB2312"/>
          <w:sz w:val="32"/>
        </w:rPr>
        <w:t>第三章　生态保护与修复</w:t>
      </w:r>
    </w:p>
    <w:p>
      <w:pPr>
        <w:spacing w:line="240" w:lineRule="auto"/>
        <w:ind w:firstLine="640"/>
        <w:jc w:val="both"/>
      </w:pPr>
      <w:r>
        <w:rPr>
          <w:rFonts w:ascii="楷体_GB2312" w:hAnsi="楷体_GB2312" w:eastAsia="楷体_GB2312" w:cs="楷体_GB2312"/>
          <w:sz w:val="32"/>
        </w:rPr>
        <w:t>第四章　水资源节约集约利用</w:t>
      </w:r>
    </w:p>
    <w:p>
      <w:pPr>
        <w:spacing w:line="240" w:lineRule="auto"/>
        <w:ind w:firstLine="640"/>
        <w:jc w:val="both"/>
      </w:pPr>
      <w:r>
        <w:rPr>
          <w:rFonts w:ascii="楷体_GB2312" w:hAnsi="楷体_GB2312" w:eastAsia="楷体_GB2312" w:cs="楷体_GB2312"/>
          <w:sz w:val="32"/>
        </w:rPr>
        <w:t>第五章　水沙调控与防洪安全</w:t>
      </w:r>
    </w:p>
    <w:p>
      <w:pPr>
        <w:spacing w:line="240" w:lineRule="auto"/>
        <w:ind w:firstLine="640"/>
        <w:jc w:val="both"/>
      </w:pPr>
      <w:r>
        <w:rPr>
          <w:rFonts w:ascii="楷体_GB2312" w:hAnsi="楷体_GB2312" w:eastAsia="楷体_GB2312" w:cs="楷体_GB2312"/>
          <w:sz w:val="32"/>
        </w:rPr>
        <w:t>第六章　污染防治</w:t>
      </w:r>
    </w:p>
    <w:p>
      <w:pPr>
        <w:spacing w:line="240" w:lineRule="auto"/>
        <w:ind w:firstLine="640"/>
        <w:jc w:val="both"/>
      </w:pPr>
      <w:r>
        <w:rPr>
          <w:rFonts w:ascii="楷体_GB2312" w:hAnsi="楷体_GB2312" w:eastAsia="楷体_GB2312" w:cs="楷体_GB2312"/>
          <w:sz w:val="32"/>
        </w:rPr>
        <w:t>第七章　促进高质量发展</w:t>
      </w:r>
    </w:p>
    <w:p>
      <w:pPr>
        <w:spacing w:line="240" w:lineRule="auto"/>
        <w:ind w:firstLine="640"/>
        <w:jc w:val="both"/>
      </w:pPr>
      <w:r>
        <w:rPr>
          <w:rFonts w:ascii="楷体_GB2312" w:hAnsi="楷体_GB2312" w:eastAsia="楷体_GB2312" w:cs="楷体_GB2312"/>
          <w:sz w:val="32"/>
        </w:rPr>
        <w:t>第八章　黄河文化保护传承弘扬</w:t>
      </w:r>
    </w:p>
    <w:p>
      <w:pPr>
        <w:spacing w:line="240" w:lineRule="auto"/>
        <w:ind w:firstLine="640"/>
        <w:jc w:val="both"/>
      </w:pPr>
      <w:r>
        <w:rPr>
          <w:rFonts w:ascii="楷体_GB2312" w:hAnsi="楷体_GB2312" w:eastAsia="楷体_GB2312" w:cs="楷体_GB2312"/>
          <w:sz w:val="32"/>
        </w:rPr>
        <w:t>第九章　保障与监督</w:t>
      </w:r>
    </w:p>
    <w:p>
      <w:pPr>
        <w:spacing w:line="240" w:lineRule="auto"/>
        <w:ind w:firstLine="640"/>
        <w:jc w:val="both"/>
      </w:pPr>
      <w:r>
        <w:rPr>
          <w:rFonts w:ascii="楷体_GB2312" w:hAnsi="楷体_GB2312" w:eastAsia="楷体_GB2312" w:cs="楷体_GB2312"/>
          <w:sz w:val="32"/>
        </w:rPr>
        <w:t>第十章　法律责任</w:t>
      </w:r>
    </w:p>
    <w:p>
      <w:pPr>
        <w:spacing w:line="240" w:lineRule="auto"/>
        <w:ind w:firstLine="640"/>
        <w:jc w:val="both"/>
      </w:pPr>
      <w:r>
        <w:rPr>
          <w:rFonts w:ascii="楷体_GB2312" w:hAnsi="楷体_GB2312" w:eastAsia="楷体_GB2312" w:cs="楷体_GB2312"/>
          <w:sz w:val="32"/>
        </w:rPr>
        <w:t>第十一章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为了加强黄河流域生态环境保护，保障黄河安澜，推进水资源节约集约利用，推动高质量发展，保护传承弘扬黄河文化，实现人与自然和谐共生、中华民族永续发展，制定本法。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黄河流域生态保护和高质量发展各类活动，适用本法；本法未作规定的，适用其他有关法律的规定。</w:t>
      </w:r>
    </w:p>
    <w:p>
      <w:pPr>
        <w:spacing w:line="240" w:lineRule="auto"/>
        <w:ind w:firstLine="640"/>
        <w:jc w:val="both"/>
      </w:pPr>
      <w:r>
        <w:rPr>
          <w:rFonts w:ascii="仿宋_GB2312" w:hAnsi="仿宋_GB2312" w:eastAsia="仿宋_GB2312" w:cs="仿宋_GB2312"/>
          <w:sz w:val="32"/>
        </w:rPr>
        <w:t>本法所称黄河流域，是指黄河干流、支流和湖泊的集水区域所涉及的青海省、四川省、甘肃省、宁夏回族自治区、内蒙古自治区、山西省、陕西省、河南省、山东省的相关县级行政区域。</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黄河流域生态保护和高质量发展，坚持中国共产党的领导，落实重在保护、要在治理的要求，加强污染防治，贯彻生态优先、绿色发展，量水而行、节水为重，因地制宜、分类施策，统筹谋划、协同推进的原则。</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家建立黄河流域生态保护和高质量发展统筹协调机制（以下简称黄河流域统筹协调机制），全面指导、统筹协调黄河流域生态保护和高质量发展工作，审议黄河流域重大政策、重大规划、重大项目等，协调跨地区跨部门重大事项，督促检查相关重要工作的落实情况。</w:t>
      </w:r>
    </w:p>
    <w:p>
      <w:pPr>
        <w:spacing w:line="240" w:lineRule="auto"/>
        <w:ind w:firstLine="640"/>
        <w:jc w:val="both"/>
      </w:pPr>
      <w:r>
        <w:rPr>
          <w:rFonts w:ascii="仿宋_GB2312" w:hAnsi="仿宋_GB2312" w:eastAsia="仿宋_GB2312" w:cs="仿宋_GB2312"/>
          <w:sz w:val="32"/>
        </w:rPr>
        <w:t>黄河流域省、自治区可以根据需要，建立省级协调机制，组织、协调推进本行政区域黄河流域生态保护和高质量发展工作。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国务院有关部门按照职责分工，负责黄河流域生态保护和高质量发展相关工作。</w:t>
      </w:r>
    </w:p>
    <w:p>
      <w:pPr>
        <w:spacing w:line="240" w:lineRule="auto"/>
        <w:ind w:firstLine="640"/>
        <w:jc w:val="both"/>
      </w:pPr>
      <w:r>
        <w:rPr>
          <w:rFonts w:ascii="仿宋_GB2312" w:hAnsi="仿宋_GB2312" w:eastAsia="仿宋_GB2312" w:cs="仿宋_GB2312"/>
          <w:sz w:val="32"/>
        </w:rPr>
        <w:t>国务院水行政主管部门黄河水利委员会（以下简称黄河流域管理机构）及其所属管理机构，依法行使流域水行政监督管理职责，为黄河流域统筹协调机制相关工作提供支撑保障。</w:t>
      </w:r>
    </w:p>
    <w:p>
      <w:pPr>
        <w:spacing w:line="240" w:lineRule="auto"/>
        <w:ind w:firstLine="640"/>
        <w:jc w:val="both"/>
      </w:pPr>
      <w:r>
        <w:rPr>
          <w:rFonts w:ascii="仿宋_GB2312" w:hAnsi="仿宋_GB2312" w:eastAsia="仿宋_GB2312" w:cs="仿宋_GB2312"/>
          <w:sz w:val="32"/>
        </w:rPr>
        <w:t>国务院生态环境主管部门黄河流域生态环境监督管理机构（以下简称黄河流域生态环境监督管理机构）依法开展流域生态环境监督管理相关工作。</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黄河流域县级以上地方人民政府负责本行政区域黄河流域生态保护和高质量发展工作。</w:t>
      </w:r>
    </w:p>
    <w:p>
      <w:pPr>
        <w:spacing w:line="240" w:lineRule="auto"/>
        <w:ind w:firstLine="640"/>
        <w:jc w:val="both"/>
      </w:pPr>
      <w:r>
        <w:rPr>
          <w:rFonts w:ascii="仿宋_GB2312" w:hAnsi="仿宋_GB2312" w:eastAsia="仿宋_GB2312" w:cs="仿宋_GB2312"/>
          <w:sz w:val="32"/>
        </w:rPr>
        <w:t>黄河流域县级以上地方人民政府有关部门按照职责分工，负责本行政区域黄河流域生态保护和高质量发展相关工作。</w:t>
      </w:r>
    </w:p>
    <w:p>
      <w:pPr>
        <w:spacing w:line="240" w:lineRule="auto"/>
        <w:ind w:firstLine="640"/>
        <w:jc w:val="both"/>
      </w:pPr>
      <w:r>
        <w:rPr>
          <w:rFonts w:ascii="仿宋_GB2312" w:hAnsi="仿宋_GB2312" w:eastAsia="仿宋_GB2312" w:cs="仿宋_GB2312"/>
          <w:sz w:val="32"/>
        </w:rPr>
        <w:t>黄河流域相关地方根据需要在地方性法规和地方政府规章制定、规划编制、监督执法等方面加强协作，协同推进黄河流域生态保护和高质量发展。</w:t>
      </w:r>
    </w:p>
    <w:p>
      <w:pPr>
        <w:spacing w:line="240" w:lineRule="auto"/>
        <w:ind w:firstLine="640"/>
        <w:jc w:val="both"/>
      </w:pPr>
      <w:r>
        <w:rPr>
          <w:rFonts w:ascii="仿宋_GB2312" w:hAnsi="仿宋_GB2312" w:eastAsia="仿宋_GB2312" w:cs="仿宋_GB2312"/>
          <w:sz w:val="32"/>
        </w:rPr>
        <w:t>黄河流域建立省际河湖长联席会议制度。各级河湖长负责河道、湖泊管理和保护相关工作。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水行政、生态环境、自然资源、住房和城乡建设、农业农村、发展改革、应急管理、林业和草原、文化和旅游、标准化等主管部门按照职责分工，建立健全黄河流域水资源节约集约利用、水沙调控、防汛抗旱、水土保持、水文、水环境质量和污染物排放、生态保护与修复、自然资源调查监测评价、生物多样性保护、文化遗产保护等标准体系。</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国家在黄河流域实行水资源刚性约束制度，坚持以水定城、以水定地、以水定人、以水定产，优化国土空间开发保护格局，促进人口和城市科学合理布局，构建与水资源承载能力相适应的现代产业体系。</w:t>
      </w:r>
    </w:p>
    <w:p>
      <w:pPr>
        <w:spacing w:line="240" w:lineRule="auto"/>
        <w:ind w:firstLine="640"/>
        <w:jc w:val="both"/>
      </w:pPr>
      <w:r>
        <w:rPr>
          <w:rFonts w:ascii="仿宋_GB2312" w:hAnsi="仿宋_GB2312" w:eastAsia="仿宋_GB2312" w:cs="仿宋_GB2312"/>
          <w:sz w:val="32"/>
        </w:rPr>
        <w:t>黄河流域县级以上地方人民政府按照国家有关规定，在本行政区域组织实施水资源刚性约束制度。</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国家在黄河流域强化农业节水增效、工业节水减排和城镇节水降损措施，鼓励、推广使用先进节水技术，加快形成节水型生产、生活方式，有效实现水资源节约集约利用，推进节水型社会建设。</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国家统筹黄河干支流防洪体系建设，加强流域及流域间防洪体系协同，推进黄河上中下游防汛抗旱、防凌联动，构建科学高效的综合性防洪减灾体系，并适时组织评估，有效提升黄河流域防治洪涝等灾害的能力。</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国务院自然资源主管部门应当会同国务院有关部门定期组织开展黄河流域土地、矿产、水流、森林、草原、湿地等自然资源状况调查，建立资源基础数据库，开展资源环境承载能力评价，并向社会公布黄河流域自然资源状况。</w:t>
      </w:r>
    </w:p>
    <w:p>
      <w:pPr>
        <w:spacing w:line="240" w:lineRule="auto"/>
        <w:ind w:firstLine="640"/>
        <w:jc w:val="both"/>
      </w:pPr>
      <w:r>
        <w:rPr>
          <w:rFonts w:ascii="仿宋_GB2312" w:hAnsi="仿宋_GB2312" w:eastAsia="仿宋_GB2312" w:cs="仿宋_GB2312"/>
          <w:sz w:val="32"/>
        </w:rPr>
        <w:t>国务院野生动物保护主管部门应当定期组织开展黄河流域野生动物及其栖息地状况普查，或者根据需要组织开展专项调查，建立野生动物资源档案，并向社会公布黄河流域野生动物资源状况。</w:t>
      </w:r>
    </w:p>
    <w:p>
      <w:pPr>
        <w:spacing w:line="240" w:lineRule="auto"/>
        <w:ind w:firstLine="640"/>
        <w:jc w:val="both"/>
      </w:pPr>
      <w:r>
        <w:rPr>
          <w:rFonts w:ascii="仿宋_GB2312" w:hAnsi="仿宋_GB2312" w:eastAsia="仿宋_GB2312" w:cs="仿宋_GB2312"/>
          <w:sz w:val="32"/>
        </w:rPr>
        <w:t>国务院生态环境主管部门应当定期组织开展黄河流域生态状况评估，并向社会公布黄河流域生态状况。</w:t>
      </w:r>
    </w:p>
    <w:p>
      <w:pPr>
        <w:spacing w:line="240" w:lineRule="auto"/>
        <w:ind w:firstLine="640"/>
        <w:jc w:val="both"/>
      </w:pPr>
      <w:r>
        <w:rPr>
          <w:rFonts w:ascii="仿宋_GB2312" w:hAnsi="仿宋_GB2312" w:eastAsia="仿宋_GB2312" w:cs="仿宋_GB2312"/>
          <w:sz w:val="32"/>
        </w:rPr>
        <w:t>国务院林业和草原主管部门应当会同国务院有关部门组织开展黄河流域土地荒漠化、沙化调查监测，并定期向社会公布调查监测结果。</w:t>
      </w:r>
    </w:p>
    <w:p>
      <w:pPr>
        <w:spacing w:line="240" w:lineRule="auto"/>
        <w:ind w:firstLine="640"/>
        <w:jc w:val="both"/>
      </w:pPr>
      <w:r>
        <w:rPr>
          <w:rFonts w:ascii="仿宋_GB2312" w:hAnsi="仿宋_GB2312" w:eastAsia="仿宋_GB2312" w:cs="仿宋_GB2312"/>
          <w:sz w:val="32"/>
        </w:rPr>
        <w:t>国务院水行政主管部门应当组织开展黄河流域水土流失调查监测，并定期向社会公布调查监测结果。</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黄河流域统筹协调机制统筹协调国务院有关部门和黄河流域省级人民政府，在已经建立的台站和监测项目基础上，健全黄河流域生态环境、自然资源、水文、泥沙、荒漠化和沙化、水土保持、自然灾害、气象等监测网络体系。</w:t>
      </w:r>
    </w:p>
    <w:p>
      <w:pPr>
        <w:spacing w:line="240" w:lineRule="auto"/>
        <w:ind w:firstLine="640"/>
        <w:jc w:val="both"/>
      </w:pPr>
      <w:r>
        <w:rPr>
          <w:rFonts w:ascii="仿宋_GB2312" w:hAnsi="仿宋_GB2312" w:eastAsia="仿宋_GB2312" w:cs="仿宋_GB2312"/>
          <w:sz w:val="32"/>
        </w:rPr>
        <w:t>国务院有关部门和黄河流域县级以上地方人民政府及其有关部门按照职责分工，健全完善生态环境风险报告和预警机制。</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国家加强黄河流域自然灾害的预防与应急准备、监测与预警、应急处置与救援、事后恢复与重建体系建设，维护相关工程和设施安全，控制、减轻和消除自然灾害引起的危害。</w:t>
      </w:r>
    </w:p>
    <w:p>
      <w:pPr>
        <w:spacing w:line="240" w:lineRule="auto"/>
        <w:ind w:firstLine="640"/>
        <w:jc w:val="both"/>
      </w:pPr>
      <w:r>
        <w:rPr>
          <w:rFonts w:ascii="仿宋_GB2312" w:hAnsi="仿宋_GB2312" w:eastAsia="仿宋_GB2312" w:cs="仿宋_GB2312"/>
          <w:sz w:val="32"/>
        </w:rPr>
        <w:t>国务院生态环境主管部门应当会同国务院有关部门和黄河流域省级人民政府，建立健全黄河流域突发生态环境事件应急联动工作机制，与国家突发事件应急体系相衔接，加强对黄河流域突发生态环境事件的应对管理。</w:t>
      </w:r>
    </w:p>
    <w:p>
      <w:pPr>
        <w:spacing w:line="240" w:lineRule="auto"/>
        <w:ind w:firstLine="640"/>
        <w:jc w:val="both"/>
      </w:pPr>
      <w:r>
        <w:rPr>
          <w:rFonts w:ascii="仿宋_GB2312" w:hAnsi="仿宋_GB2312" w:eastAsia="仿宋_GB2312" w:cs="仿宋_GB2312"/>
          <w:sz w:val="32"/>
        </w:rPr>
        <w:t>出现严重干旱、省际或者重要控制断面流量降至预警流量、水库运行故障、重大水污染事故等情形，可能造成供水危机、黄河断流时，黄河流域管理机构应当组织实施应急调度。</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黄河流域统筹协调机制设立黄河流域生态保护和高质量发展专家咨询委员会，对黄河流域重大政策、重大规划、重大项目和重大科技问题等提供专业咨询。</w:t>
      </w:r>
    </w:p>
    <w:p>
      <w:pPr>
        <w:spacing w:line="240" w:lineRule="auto"/>
        <w:ind w:firstLine="640"/>
        <w:jc w:val="both"/>
      </w:pPr>
      <w:r>
        <w:rPr>
          <w:rFonts w:ascii="仿宋_GB2312" w:hAnsi="仿宋_GB2312" w:eastAsia="仿宋_GB2312" w:cs="仿宋_GB2312"/>
          <w:sz w:val="32"/>
        </w:rPr>
        <w:t>国务院有关部门和黄河流域省级人民政府及其有关部门按照职责分工，组织开展黄河流域建设项目、重要基础设施和产业布局相关规划等对黄河流域生态系统影响的第三方评估、分析、论证等工作。</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黄河流域统筹协调机制统筹协调国务院有关部门和黄河流域省级人民政府，建立健全黄河流域信息共享系统，组织建立智慧黄河信息共享平台，提高科学化水平。国务院有关部门和黄河流域省级人民政府及其有关部门应当按照国家有关规定，共享黄河流域生态环境、自然资源、水土保持、防洪安全以及管理执法等信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国家鼓励、支持开展黄河流域生态保护与修复、水资源节约集约利用、水沙运动与调控、防沙治沙、泥沙综合利用、河流动力与河床演变、水土保持、水文、气候、污染防治等方面的重大科技问题研究，加强协同创新，推动关键性技术研究，推广应用先进适用技术，提升科技创新支撑能力。</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国家加强黄河文化保护传承弘扬，系统保护黄河文化遗产，研究黄河文化发展脉络，阐发黄河文化精神内涵和时代价值，铸牢中华民族共同体意识。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国务院有关部门和黄河流域县级以上地方人民政府及其有关部门应当加强黄河流域生态保护和高质量发展的宣传教育。</w:t>
      </w:r>
    </w:p>
    <w:p>
      <w:pPr>
        <w:spacing w:line="240" w:lineRule="auto"/>
        <w:ind w:firstLine="640"/>
        <w:jc w:val="both"/>
      </w:pPr>
      <w:r>
        <w:rPr>
          <w:rFonts w:ascii="仿宋_GB2312" w:hAnsi="仿宋_GB2312" w:eastAsia="仿宋_GB2312" w:cs="仿宋_GB2312"/>
          <w:sz w:val="32"/>
        </w:rPr>
        <w:t>新闻媒体应当采取多种形式开展黄河流域生态保护和高质量发展的宣传报道，并依法对违法行为进行舆论监督。</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国家鼓励、支持单位和个人参与黄河流域生态保护和高质量发展相关活动。</w:t>
      </w:r>
    </w:p>
    <w:p>
      <w:pPr>
        <w:spacing w:line="240" w:lineRule="auto"/>
        <w:ind w:firstLine="640"/>
        <w:jc w:val="both"/>
      </w:pPr>
      <w:r>
        <w:rPr>
          <w:rFonts w:ascii="仿宋_GB2312" w:hAnsi="仿宋_GB2312" w:eastAsia="仿宋_GB2312" w:cs="仿宋_GB2312"/>
          <w:sz w:val="32"/>
        </w:rPr>
        <w:t>对在黄河流域生态保护和高质量发展工作中做出突出贡献的单位和个人，按照国家有关规定予以表彰和奖励。</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规划与管控</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国家建立以国家发展规划为统领，以空间规划为基础，以专项规划、区域规划为支撑的黄河流域规划体系，发挥规划对推进黄河流域生态保护和高质量发展的引领、指导和约束作用。</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国务院和黄河流域县级以上地方人民政府应当将黄河流域生态保护和高质量发展工作纳入国民经济和社会发展规划。</w:t>
      </w:r>
    </w:p>
    <w:p>
      <w:pPr>
        <w:spacing w:line="240" w:lineRule="auto"/>
        <w:ind w:firstLine="640"/>
        <w:jc w:val="both"/>
      </w:pPr>
      <w:r>
        <w:rPr>
          <w:rFonts w:ascii="仿宋_GB2312" w:hAnsi="仿宋_GB2312" w:eastAsia="仿宋_GB2312" w:cs="仿宋_GB2312"/>
          <w:sz w:val="32"/>
        </w:rPr>
        <w:t>国务院发展改革部门应当会同国务院有关部门编制黄河流域生态保护和高质量发展规划，报国务院批准后实施。</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国务院自然资源主管部门应当会同国务院有关部门组织编制黄河流域国土空间规划，科学有序统筹安排黄河流域农业、生态、城镇等功能空间，划定永久基本农田、生态保护红线、城镇开发边界，优化国土空间结构和布局，统领黄河流域国土空间利用任务，报国务院批准后实施。涉及黄河流域国土空间利用的专项规划应当与黄河流域国土空间规划相衔接。</w:t>
      </w:r>
    </w:p>
    <w:p>
      <w:pPr>
        <w:spacing w:line="240" w:lineRule="auto"/>
        <w:ind w:firstLine="640"/>
        <w:jc w:val="both"/>
      </w:pPr>
      <w:r>
        <w:rPr>
          <w:rFonts w:ascii="仿宋_GB2312" w:hAnsi="仿宋_GB2312" w:eastAsia="仿宋_GB2312" w:cs="仿宋_GB2312"/>
          <w:sz w:val="32"/>
        </w:rPr>
        <w:t>黄河流域县级以上地方人民政府组织编制本行政区域的国土空间规划，按照规定的程序报经批准后实施。</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国务院水行政主管部门应当会同国务院有关部门和黄河流域省级人民政府，按照统一规划、统一管理、统一调度的原则，依法编制黄河流域综合规划、水资源规划、防洪规划等，对节约、保护、开发、利用水资源和防治水害作出部署。</w:t>
      </w:r>
    </w:p>
    <w:p>
      <w:pPr>
        <w:spacing w:line="240" w:lineRule="auto"/>
        <w:ind w:firstLine="640"/>
        <w:jc w:val="both"/>
      </w:pPr>
      <w:r>
        <w:rPr>
          <w:rFonts w:ascii="仿宋_GB2312" w:hAnsi="仿宋_GB2312" w:eastAsia="仿宋_GB2312" w:cs="仿宋_GB2312"/>
          <w:sz w:val="32"/>
        </w:rPr>
        <w:t>黄河流域生态环境保护等规划依照有关法律、行政法规的规定编制。</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国民经济和社会发展规划、国土空间总体规划的编制以及重大产业政策的制定，应当与黄河流域水资源条件和防洪要求相适应，并进行科学论证。</w:t>
      </w:r>
    </w:p>
    <w:p>
      <w:pPr>
        <w:spacing w:line="240" w:lineRule="auto"/>
        <w:ind w:firstLine="640"/>
        <w:jc w:val="both"/>
      </w:pPr>
      <w:r>
        <w:rPr>
          <w:rFonts w:ascii="仿宋_GB2312" w:hAnsi="仿宋_GB2312" w:eastAsia="仿宋_GB2312" w:cs="仿宋_GB2312"/>
          <w:sz w:val="32"/>
        </w:rPr>
        <w:t>黄河流域工业、农业、畜牧业、林草业、能源、交通运输、旅游、自然资源开发等专项规划和开发区、新区规划等，涉及水资源开发利用的，应当进行规划水资源论证。未经论证或者经论证不符合水资源强制性约束控制指标的，规划审批机关不得批准该规划。</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国家对黄河流域国土空间严格实行用途管制。黄河流域县级以上地方人民政府自然资源主管部门依据国土空间规划，对本行政区域黄河流域国土空间实行分区、分类用途管制。</w:t>
      </w:r>
    </w:p>
    <w:p>
      <w:pPr>
        <w:spacing w:line="240" w:lineRule="auto"/>
        <w:ind w:firstLine="640"/>
        <w:jc w:val="both"/>
      </w:pPr>
      <w:r>
        <w:rPr>
          <w:rFonts w:ascii="仿宋_GB2312" w:hAnsi="仿宋_GB2312" w:eastAsia="仿宋_GB2312" w:cs="仿宋_GB2312"/>
          <w:sz w:val="32"/>
        </w:rPr>
        <w:t>黄河流域国土空间开发利用活动应当符合国土空间用途管制要求，并依法取得规划许可。</w:t>
      </w:r>
    </w:p>
    <w:p>
      <w:pPr>
        <w:spacing w:line="240" w:lineRule="auto"/>
        <w:ind w:firstLine="640"/>
        <w:jc w:val="both"/>
      </w:pPr>
      <w:r>
        <w:rPr>
          <w:rFonts w:ascii="仿宋_GB2312" w:hAnsi="仿宋_GB2312" w:eastAsia="仿宋_GB2312" w:cs="仿宋_GB2312"/>
          <w:sz w:val="32"/>
        </w:rPr>
        <w:t>禁止违反国家有关规定、未经国务院批准，占用永久基本农田。禁止擅自占用耕地进行非农业建设，严格控制耕地转为林地、草地、园地等其他农用地。</w:t>
      </w:r>
    </w:p>
    <w:p>
      <w:pPr>
        <w:spacing w:line="240" w:lineRule="auto"/>
        <w:ind w:firstLine="640"/>
        <w:jc w:val="both"/>
      </w:pPr>
      <w:r>
        <w:rPr>
          <w:rFonts w:ascii="仿宋_GB2312" w:hAnsi="仿宋_GB2312" w:eastAsia="仿宋_GB2312" w:cs="仿宋_GB2312"/>
          <w:sz w:val="32"/>
        </w:rPr>
        <w:t>黄河流域县级以上地方人民政府应当严格控制黄河流域以人工湖、人工湿地等形式新建人造水景观，黄河流域统筹协调机制应当组织有关部门加强监督管理。</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黄河流域省级人民政府根据本行政区域的生态环境和资源利用状况，按照生态保护红线、环境质量底线、资源利用上线的要求，制定生态环境分区管控方案和生态环境准入清单，报国务院生态环境主管部门备案后实施。生态环境分区管控方案和生态环境准入清单应当与国土空间规划相衔接。</w:t>
      </w:r>
    </w:p>
    <w:p>
      <w:pPr>
        <w:spacing w:line="240" w:lineRule="auto"/>
        <w:ind w:firstLine="640"/>
        <w:jc w:val="both"/>
      </w:pPr>
      <w:r>
        <w:rPr>
          <w:rFonts w:ascii="仿宋_GB2312" w:hAnsi="仿宋_GB2312" w:eastAsia="仿宋_GB2312" w:cs="仿宋_GB2312"/>
          <w:sz w:val="32"/>
        </w:rPr>
        <w:t>禁止在黄河干支流岸线管控范围内新建、扩建化工园区和化工项目。禁止在黄河干流岸线和重要支流岸线的管控范围内新建、改建、扩建尾矿库；但是以提升安全水平、生态环境保护水平为目的的改建除外。</w:t>
      </w:r>
    </w:p>
    <w:p>
      <w:pPr>
        <w:spacing w:line="240" w:lineRule="auto"/>
        <w:ind w:firstLine="640"/>
        <w:jc w:val="both"/>
      </w:pPr>
      <w:r>
        <w:rPr>
          <w:rFonts w:ascii="仿宋_GB2312" w:hAnsi="仿宋_GB2312" w:eastAsia="仿宋_GB2312" w:cs="仿宋_GB2312"/>
          <w:sz w:val="32"/>
        </w:rPr>
        <w:t>干支流目录、岸线管控范围由国务院水行政、自然资源、生态环境主管部门按照职责分工，会同黄河流域省级人民政府确定并公布。</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黄河流域水电开发，应当进行科学论证，符合国家发展规划、流域综合规划和生态保护要求。对黄河流域已建小水电工程，不符合生态保护要求的，县级以上地方人民政府应当组织分类整改或者采取措施逐步退出。</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黄河流域管理机构统筹防洪减淤、城乡供水、生态保护、灌溉用水、水力发电等目标，建立水资源、水沙、防洪防凌综合调度体系，实施黄河干支流控制性水工程统一调度，保障流域水安全，发挥水资源综合效益。</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生态保护与修复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国家加强黄河流域生态保护与修复，坚持山水林田湖草沙一体化保护与修复，实行自然恢复为主、自然恢复与人工修复相结合的系统治理。</w:t>
      </w:r>
    </w:p>
    <w:p>
      <w:pPr>
        <w:spacing w:line="240" w:lineRule="auto"/>
        <w:ind w:firstLine="640"/>
        <w:jc w:val="both"/>
      </w:pPr>
      <w:r>
        <w:rPr>
          <w:rFonts w:ascii="仿宋_GB2312" w:hAnsi="仿宋_GB2312" w:eastAsia="仿宋_GB2312" w:cs="仿宋_GB2312"/>
          <w:sz w:val="32"/>
        </w:rPr>
        <w:t>国务院自然资源主管部门应当会同国务院有关部门编制黄河流域国土空间生态修复规划，组织实施重大生态修复工程，统筹推进黄河流域生态保护与修复工作。</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国家加强对黄河水源涵养区的保护，加大对黄河干流和支流源头、水源涵养区的雪山冰川、高原冻土、高寒草甸、草原、湿地、荒漠、泉域等的保护力度。</w:t>
      </w:r>
    </w:p>
    <w:p>
      <w:pPr>
        <w:spacing w:line="240" w:lineRule="auto"/>
        <w:ind w:firstLine="640"/>
        <w:jc w:val="both"/>
      </w:pPr>
      <w:r>
        <w:rPr>
          <w:rFonts w:ascii="仿宋_GB2312" w:hAnsi="仿宋_GB2312" w:eastAsia="仿宋_GB2312" w:cs="仿宋_GB2312"/>
          <w:sz w:val="32"/>
        </w:rPr>
        <w:t>禁止在黄河上游约古宗列曲、扎陵湖、鄂陵湖、玛多河湖群等河道、湖泊管理范围内从事采矿、采砂、渔猎等活动，维持河道、湖泊天然状态。</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国务院和黄河流域省级人民政府应当依法在重要生态功能区域、生态脆弱区域划定公益林，实施严格管护；需要补充灌溉的，在水资源承载能力范围内合理安排灌溉用水。</w:t>
      </w:r>
    </w:p>
    <w:p>
      <w:pPr>
        <w:spacing w:line="240" w:lineRule="auto"/>
        <w:ind w:firstLine="640"/>
        <w:jc w:val="both"/>
      </w:pPr>
      <w:r>
        <w:rPr>
          <w:rFonts w:ascii="仿宋_GB2312" w:hAnsi="仿宋_GB2312" w:eastAsia="仿宋_GB2312" w:cs="仿宋_GB2312"/>
          <w:sz w:val="32"/>
        </w:rPr>
        <w:t>国务院林业和草原主管部门应当会同国务院有关部门、黄河流域省级人民政府，加强对黄河流域重要生态功能区域天然林、湿地、草原保护与修复和荒漠化、沙化土地治理工作的指导。</w:t>
      </w:r>
    </w:p>
    <w:p>
      <w:pPr>
        <w:spacing w:line="240" w:lineRule="auto"/>
        <w:ind w:firstLine="640"/>
        <w:jc w:val="both"/>
      </w:pPr>
      <w:r>
        <w:rPr>
          <w:rFonts w:ascii="仿宋_GB2312" w:hAnsi="仿宋_GB2312" w:eastAsia="仿宋_GB2312" w:cs="仿宋_GB2312"/>
          <w:sz w:val="32"/>
        </w:rPr>
        <w:t>黄河流域县级以上地方人民政府应当采取防护林建设、禁牧封育、锁边防风固沙工程、沙化土地封禁保护、鼠害防治等措施，加强黄河流域重要生态功能区域天然林、湿地、草原保护与修复，开展规模化防沙治沙，科学治理荒漠化、沙化土地，在河套平原区、内蒙古高原湖泊萎缩退化区、黄土高原土地沙化区、汾渭平原区等重点区域实施生态修复工程。</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国家加强对黄河流域子午岭—六盘山、秦岭北麓、贺兰山、白于山、陇中等水土流失重点预防区、治理区和渭河、洮河、汾河、伊洛河等重要支流源头区的水土流失防治。水土流失防治应当根据实际情况，科学采取生物措施和工程措施。</w:t>
      </w:r>
    </w:p>
    <w:p>
      <w:pPr>
        <w:spacing w:line="240" w:lineRule="auto"/>
        <w:ind w:firstLine="640"/>
        <w:jc w:val="both"/>
      </w:pPr>
      <w:r>
        <w:rPr>
          <w:rFonts w:ascii="仿宋_GB2312" w:hAnsi="仿宋_GB2312" w:eastAsia="仿宋_GB2312" w:cs="仿宋_GB2312"/>
          <w:sz w:val="32"/>
        </w:rPr>
        <w:t>禁止在二十五度以上陡坡地开垦种植农作物。黄河流域省级人民政府根据本行政区域的实际情况，可以规定小于二十五度的禁止开垦坡度。禁止开垦的陡坡地范围由所在地县级人民政府划定并公布。</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国务院水行政主管部门应当会同国务院有关部门加强黄河流域砒砂岩区、多沙粗沙区、水蚀风蚀交错区和沙漠入河区等生态脆弱区域保护和治理，开展土壤侵蚀和水土流失状况评估，实施重点防治工程。</w:t>
      </w:r>
    </w:p>
    <w:p>
      <w:pPr>
        <w:spacing w:line="240" w:lineRule="auto"/>
        <w:ind w:firstLine="640"/>
        <w:jc w:val="both"/>
      </w:pPr>
      <w:r>
        <w:rPr>
          <w:rFonts w:ascii="仿宋_GB2312" w:hAnsi="仿宋_GB2312" w:eastAsia="仿宋_GB2312" w:cs="仿宋_GB2312"/>
          <w:sz w:val="32"/>
        </w:rPr>
        <w:t>黄河流域县级以上地方人民政府应当组织推进小流域综合治理、坡耕地综合整治、黄土高原塬面治理保护、适地植被建设等水土保持重点工程，采取塬面、沟头、沟坡、沟道防护等措施，加强多沙粗沙区治理，开展生态清洁流域建设。</w:t>
      </w:r>
    </w:p>
    <w:p>
      <w:pPr>
        <w:spacing w:line="240" w:lineRule="auto"/>
        <w:ind w:firstLine="640"/>
        <w:jc w:val="both"/>
      </w:pPr>
      <w:r>
        <w:rPr>
          <w:rFonts w:ascii="仿宋_GB2312" w:hAnsi="仿宋_GB2312" w:eastAsia="仿宋_GB2312" w:cs="仿宋_GB2312"/>
          <w:sz w:val="32"/>
        </w:rPr>
        <w:t>国家支持在黄河流域上中游开展整沟治理。整沟治理应当坚持规划先行、系统修复、整体保护、因地制宜、综合治理、一体推进。</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国务院水行政主管部门应当会同国务院有关部门制定淤地坝建设、养护标准或者技术规范，健全淤地坝建设、管理、安全运行制度。</w:t>
      </w:r>
    </w:p>
    <w:p>
      <w:pPr>
        <w:spacing w:line="240" w:lineRule="auto"/>
        <w:ind w:firstLine="640"/>
        <w:jc w:val="both"/>
      </w:pPr>
      <w:r>
        <w:rPr>
          <w:rFonts w:ascii="仿宋_GB2312" w:hAnsi="仿宋_GB2312" w:eastAsia="仿宋_GB2312" w:cs="仿宋_GB2312"/>
          <w:sz w:val="32"/>
        </w:rPr>
        <w:t>黄河流域县级以上地方人民政府应当因地制宜组织开展淤地坝建设，加快病险淤地坝除险加固和老旧淤地坝提升改造，建设安全监测和预警设施，将淤地坝工程防汛纳入地方防汛责任体系，落实管护责任，提高养护水平，减少下游河道淤积。</w:t>
      </w:r>
    </w:p>
    <w:p>
      <w:pPr>
        <w:spacing w:line="240" w:lineRule="auto"/>
        <w:ind w:firstLine="640"/>
        <w:jc w:val="both"/>
      </w:pPr>
      <w:r>
        <w:rPr>
          <w:rFonts w:ascii="仿宋_GB2312" w:hAnsi="仿宋_GB2312" w:eastAsia="仿宋_GB2312" w:cs="仿宋_GB2312"/>
          <w:sz w:val="32"/>
        </w:rPr>
        <w:t>禁止损坏、擅自占用淤地坝。</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禁止在黄河流域水土流失严重、生态脆弱区域开展可能造成水土流失的生产建设活动。确因国家发展战略和国计民生需要建设的，应当进行科学论证，并依法办理审批手续。</w:t>
      </w:r>
    </w:p>
    <w:p>
      <w:pPr>
        <w:spacing w:line="240" w:lineRule="auto"/>
        <w:ind w:firstLine="640"/>
        <w:jc w:val="both"/>
      </w:pPr>
      <w:r>
        <w:rPr>
          <w:rFonts w:ascii="仿宋_GB2312" w:hAnsi="仿宋_GB2312" w:eastAsia="仿宋_GB2312" w:cs="仿宋_GB2312"/>
          <w:sz w:val="32"/>
        </w:rPr>
        <w:t>生产建设单位应当依法编制并严格执行经批准的水土保持方案。</w:t>
      </w:r>
    </w:p>
    <w:p>
      <w:pPr>
        <w:spacing w:line="240" w:lineRule="auto"/>
        <w:ind w:firstLine="640"/>
        <w:jc w:val="both"/>
      </w:pPr>
      <w:r>
        <w:rPr>
          <w:rFonts w:ascii="仿宋_GB2312" w:hAnsi="仿宋_GB2312" w:eastAsia="仿宋_GB2312" w:cs="仿宋_GB2312"/>
          <w:sz w:val="32"/>
        </w:rPr>
        <w:t>从事生产建设活动造成水土流失的，应当按照国家规定的水土流失防治相关标准进行治理。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务院水行政主管部门应当会同国务院有关部门和山东省人民政府，编制并实施黄河入海河口整治规划，合理布局黄河入海流路，加强河口治理，保障入海河道畅通和河口防洪防凌安全，实施清水沟、刁口河生态补水，维护河口生态功能。</w:t>
      </w:r>
    </w:p>
    <w:p>
      <w:pPr>
        <w:spacing w:line="240" w:lineRule="auto"/>
        <w:ind w:firstLine="640"/>
        <w:jc w:val="both"/>
      </w:pPr>
      <w:r>
        <w:rPr>
          <w:rFonts w:ascii="仿宋_GB2312" w:hAnsi="仿宋_GB2312" w:eastAsia="仿宋_GB2312" w:cs="仿宋_GB2312"/>
          <w:sz w:val="32"/>
        </w:rPr>
        <w:t>国务院自然资源、林业和草原主管部门应当会同国务院有关部门和山东省人民政府，组织开展黄河三角洲湿地生态保护与修复，有序推进退塘还河、退耕还湿、退田还滩，加强外来入侵物种防治，减少油气开采、围垦养殖、港口航运等活动对河口生态系统的影响。</w:t>
      </w:r>
    </w:p>
    <w:p>
      <w:pPr>
        <w:spacing w:line="240" w:lineRule="auto"/>
        <w:ind w:firstLine="640"/>
        <w:jc w:val="both"/>
      </w:pPr>
      <w:r>
        <w:rPr>
          <w:rFonts w:ascii="仿宋_GB2312" w:hAnsi="仿宋_GB2312" w:eastAsia="仿宋_GB2312" w:cs="仿宋_GB2312"/>
          <w:sz w:val="32"/>
        </w:rPr>
        <w:t>禁止侵占刁口河等黄河备用入海流路。</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务院水行政主管部门确定黄河干流、重要支流控制断面生态流量和重要湖泊生态水位的管控指标，应当征求并研究国务院生态环境、自然资源等主管部门的意见。黄河流域省级人民政府水行政主管部门确定其他河流生态流量和其他湖泊生态水位的管控指标，应当征求并研究同级人民政府生态环境、自然资源等主管部门的意见，报黄河流域管理机构、黄河流域生态环境监督管理机构备案。确定生态流量和生态水位的管控指标，应当进行科学论证，综合考虑水资源条件、气候状况、生态环境保护要求、生活生产用水状况等因素。</w:t>
      </w:r>
    </w:p>
    <w:p>
      <w:pPr>
        <w:spacing w:line="240" w:lineRule="auto"/>
        <w:ind w:firstLine="640"/>
        <w:jc w:val="both"/>
      </w:pPr>
      <w:r>
        <w:rPr>
          <w:rFonts w:ascii="仿宋_GB2312" w:hAnsi="仿宋_GB2312" w:eastAsia="仿宋_GB2312" w:cs="仿宋_GB2312"/>
          <w:sz w:val="32"/>
        </w:rPr>
        <w:t>黄河流域管理机构和黄河流域省级人民政府水行政主管部门按照职责分工，组织编制和实施生态流量和生态水位保障实施方案。</w:t>
      </w:r>
    </w:p>
    <w:p>
      <w:pPr>
        <w:spacing w:line="240" w:lineRule="auto"/>
        <w:ind w:firstLine="640"/>
        <w:jc w:val="both"/>
      </w:pPr>
      <w:r>
        <w:rPr>
          <w:rFonts w:ascii="仿宋_GB2312" w:hAnsi="仿宋_GB2312" w:eastAsia="仿宋_GB2312" w:cs="仿宋_GB2312"/>
          <w:sz w:val="32"/>
        </w:rPr>
        <w:t>黄河干流、重要支流水工程应当将生态用水调度纳入日常运行调度规程。</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统筹黄河流域自然保护地体系建设。国务院和黄河流域省级人民政府在黄河流域重要典型生态系统的完整分布区、生态环境敏感区以及珍贵濒危野生动植物天然集中分布区和重要栖息地、重要自然遗迹分布区等区域，依法设立国家公园、自然保护区、自然公园等自然保护地。</w:t>
      </w:r>
    </w:p>
    <w:p>
      <w:pPr>
        <w:spacing w:line="240" w:lineRule="auto"/>
        <w:ind w:firstLine="640"/>
        <w:jc w:val="both"/>
      </w:pPr>
      <w:r>
        <w:rPr>
          <w:rFonts w:ascii="仿宋_GB2312" w:hAnsi="仿宋_GB2312" w:eastAsia="仿宋_GB2312" w:cs="仿宋_GB2312"/>
          <w:sz w:val="32"/>
        </w:rPr>
        <w:t>自然保护地建设、管理涉及河道、湖泊管理范围的，应当统筹考虑河道、湖泊保护需要，满足防洪要求，并保障防洪工程建设和管理活动的开展。</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国务院林业和草原、农业农村主管部门应当会同国务院有关部门和黄河流域省级人民政府按照职责分工，对黄河流域数量急剧下降或者极度濒危的野生动植物和受到严重破坏的栖息地、天然集中分布区、破碎化的典型生态系统开展保护与修复，修建迁地保护设施，建立野生动植物遗传资源基因库，进行抢救性修复。</w:t>
      </w:r>
    </w:p>
    <w:p>
      <w:pPr>
        <w:spacing w:line="240" w:lineRule="auto"/>
        <w:ind w:firstLine="640"/>
        <w:jc w:val="both"/>
      </w:pPr>
      <w:r>
        <w:rPr>
          <w:rFonts w:ascii="仿宋_GB2312" w:hAnsi="仿宋_GB2312" w:eastAsia="仿宋_GB2312" w:cs="仿宋_GB2312"/>
          <w:sz w:val="32"/>
        </w:rPr>
        <w:t>国务院生态环境主管部门和黄河流域县级以上地方人民政府组织开展黄河流域生物多样性保护管理，定期评估生物受威胁状况以及生物多样性恢复成效。</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国务院农业农村主管部门应当会同国务院有关部门和黄河流域省级人民政府，建立黄河流域水生生物完整性指数评价体系，组织开展黄河流域水生生物完整性评价，并将评价结果作为评估黄河流域生态系统总体状况的重要依据。黄河流域水生生物完整性指数应当与黄河流域水环境质量标准相衔接。</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国家保护黄河流域水产种质资源和珍贵濒危物种，支持开展水产种质资源保护区、国家重点保护野生动物人工繁育基地建设。</w:t>
      </w:r>
    </w:p>
    <w:p>
      <w:pPr>
        <w:spacing w:line="240" w:lineRule="auto"/>
        <w:ind w:firstLine="640"/>
        <w:jc w:val="both"/>
      </w:pPr>
      <w:r>
        <w:rPr>
          <w:rFonts w:ascii="仿宋_GB2312" w:hAnsi="仿宋_GB2312" w:eastAsia="仿宋_GB2312" w:cs="仿宋_GB2312"/>
          <w:sz w:val="32"/>
        </w:rPr>
        <w:t>禁止在黄河流域开放水域养殖、投放外来物种和其他非本地物种种质资源。</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加强黄河流域水生生物产卵场、索饵场、越冬场、洄游通道等重要栖息地的生态保护与修复。对鱼类等水生生物洄游产生阻隔的涉水工程应当结合实际采取建设过鱼设施、河湖连通、增殖放流、人工繁育等多种措施，满足水生生物的生态需求。</w:t>
      </w:r>
    </w:p>
    <w:p>
      <w:pPr>
        <w:spacing w:line="240" w:lineRule="auto"/>
        <w:ind w:firstLine="640"/>
        <w:jc w:val="both"/>
      </w:pPr>
      <w:r>
        <w:rPr>
          <w:rFonts w:ascii="仿宋_GB2312" w:hAnsi="仿宋_GB2312" w:eastAsia="仿宋_GB2312" w:cs="仿宋_GB2312"/>
          <w:sz w:val="32"/>
        </w:rPr>
        <w:t>国家实行黄河流域重点水域禁渔期制度，禁渔期内禁止在黄河流域重点水域从事天然渔业资源生产性捕捞，具体办法由国务院农业农村主管部门制定。黄河流域县级以上地方人民政府应当按照国家有关规定做好禁渔期渔民的生活保障工作。</w:t>
      </w:r>
    </w:p>
    <w:p>
      <w:pPr>
        <w:spacing w:line="240" w:lineRule="auto"/>
        <w:ind w:firstLine="640"/>
        <w:jc w:val="both"/>
      </w:pPr>
      <w:r>
        <w:rPr>
          <w:rFonts w:ascii="仿宋_GB2312" w:hAnsi="仿宋_GB2312" w:eastAsia="仿宋_GB2312" w:cs="仿宋_GB2312"/>
          <w:sz w:val="32"/>
        </w:rPr>
        <w:t>禁止电鱼、毒鱼、炸鱼等破坏渔业资源和水域生态的捕捞行为。</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国务院水行政主管部门应当会同国务院自然资源主管部门组织划定并公布黄河流域地下水超采区。</w:t>
      </w:r>
    </w:p>
    <w:p>
      <w:pPr>
        <w:spacing w:line="240" w:lineRule="auto"/>
        <w:ind w:firstLine="640"/>
        <w:jc w:val="both"/>
      </w:pPr>
      <w:r>
        <w:rPr>
          <w:rFonts w:ascii="仿宋_GB2312" w:hAnsi="仿宋_GB2312" w:eastAsia="仿宋_GB2312" w:cs="仿宋_GB2312"/>
          <w:sz w:val="32"/>
        </w:rPr>
        <w:t>黄河流域省级人民政府水行政主管部门应当会同本级人民政府有关部门编制本行政区域地下水超采综合治理方案，经省级人民政府批准后，报国务院水行政主管部门备案。</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黄河流域县级以上地方人民政府应当组织开展退化农用地生态修复，实施农田综合整治。</w:t>
      </w:r>
    </w:p>
    <w:p>
      <w:pPr>
        <w:spacing w:line="240" w:lineRule="auto"/>
        <w:ind w:firstLine="640"/>
        <w:jc w:val="both"/>
      </w:pPr>
      <w:r>
        <w:rPr>
          <w:rFonts w:ascii="仿宋_GB2312" w:hAnsi="仿宋_GB2312" w:eastAsia="仿宋_GB2312" w:cs="仿宋_GB2312"/>
          <w:sz w:val="32"/>
        </w:rPr>
        <w:t>黄河流域生产建设活动损毁的土地，由生产建设者负责复垦。因历史原因无法确定土地复垦义务人以及因自然灾害损毁的土地，由黄河流域县级以上地方人民政府负责组织复垦。</w:t>
      </w:r>
    </w:p>
    <w:p>
      <w:pPr>
        <w:spacing w:line="240" w:lineRule="auto"/>
        <w:ind w:firstLine="640"/>
        <w:jc w:val="both"/>
      </w:pPr>
      <w:r>
        <w:rPr>
          <w:rFonts w:ascii="仿宋_GB2312" w:hAnsi="仿宋_GB2312" w:eastAsia="仿宋_GB2312" w:cs="仿宋_GB2312"/>
          <w:sz w:val="32"/>
        </w:rPr>
        <w:t>黄河流域县级以上地方人民政府应当加强对矿山的监督管理，督促采矿权人履行矿山污染防治和生态修复责任，并因地制宜采取消除地质灾害隐患、土地复垦、恢复植被、防治污染等措施，组织开展历史遗留矿山生态修复工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水资源节约集约利用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黄河流域水资源利用，应当坚持节水优先、统筹兼顾、集约使用、精打细算，优先满足城乡居民生活用水，保障基本生态用水，统筹生产用水。</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对黄河水量实行统一配置。制定和调整黄河水量分配方案，应当充分考虑黄河流域水资源条件、生态环境状况、区域用水状况、节水水平、洪水资源化利用等，统筹当地水和外调水、常规水和非常规水，科学确定水资源可利用总量和河道输沙入海水量，分配区域地表水取用水总量。</w:t>
      </w:r>
    </w:p>
    <w:p>
      <w:pPr>
        <w:spacing w:line="240" w:lineRule="auto"/>
        <w:ind w:firstLine="640"/>
        <w:jc w:val="both"/>
      </w:pPr>
      <w:r>
        <w:rPr>
          <w:rFonts w:ascii="仿宋_GB2312" w:hAnsi="仿宋_GB2312" w:eastAsia="仿宋_GB2312" w:cs="仿宋_GB2312"/>
          <w:sz w:val="32"/>
        </w:rPr>
        <w:t>黄河流域管理机构商黄河流域省级人民政府制定和调整黄河水量分配方案和跨省支流水量分配方案。黄河水量分配方案经国务院发展改革部门、水行政主管部门审查后，报国务院批准。跨省支流水量分配方案报国务院授权的部门批准。</w:t>
      </w:r>
    </w:p>
    <w:p>
      <w:pPr>
        <w:spacing w:line="240" w:lineRule="auto"/>
        <w:ind w:firstLine="640"/>
        <w:jc w:val="both"/>
      </w:pPr>
      <w:r>
        <w:rPr>
          <w:rFonts w:ascii="仿宋_GB2312" w:hAnsi="仿宋_GB2312" w:eastAsia="仿宋_GB2312" w:cs="仿宋_GB2312"/>
          <w:sz w:val="32"/>
        </w:rPr>
        <w:t>黄河流域省级人民政府水行政主管部门根据黄河水量分配方案和跨省支流水量分配方案，制定和调整本行政区域水量分配方案，经省级人民政府批准后，报黄河流域管理机构备案。</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国家对黄河流域水资源实行统一调度，遵循总量控制、断面流量控制、分级管理、分级负责的原则，根据水情变化进行动态调整。</w:t>
      </w:r>
    </w:p>
    <w:p>
      <w:pPr>
        <w:spacing w:line="240" w:lineRule="auto"/>
        <w:ind w:firstLine="640"/>
        <w:jc w:val="both"/>
      </w:pPr>
      <w:r>
        <w:rPr>
          <w:rFonts w:ascii="仿宋_GB2312" w:hAnsi="仿宋_GB2312" w:eastAsia="仿宋_GB2312" w:cs="仿宋_GB2312"/>
          <w:sz w:val="32"/>
        </w:rPr>
        <w:t>国务院水行政主管部门依法组织黄河流域水资源统一调度的实施和监督管理。</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国务院水行政主管部门应当会同国务院自然资源主管部门制定黄河流域省级行政区域地下水取水总量控制指标。</w:t>
      </w:r>
    </w:p>
    <w:p>
      <w:pPr>
        <w:spacing w:line="240" w:lineRule="auto"/>
        <w:ind w:firstLine="640"/>
        <w:jc w:val="both"/>
      </w:pPr>
      <w:r>
        <w:rPr>
          <w:rFonts w:ascii="仿宋_GB2312" w:hAnsi="仿宋_GB2312" w:eastAsia="仿宋_GB2312" w:cs="仿宋_GB2312"/>
          <w:sz w:val="32"/>
        </w:rPr>
        <w:t>黄河流域省级人民政府水行政主管部门应当会同本级人民政府有关部门，根据本行政区域地下水取水总量控制指标，制定设区的市、县级行政区域地下水取水总量控制指标和地下水水位控制指标，经省级人民政府批准后，报国务院水行政主管部门或者黄河流域管理机构备案。</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黄河流域县级以上行政区域的地表水取用水总量不得超过水量分配方案确定的控制指标，并符合生态流量和生态水位的管控指标要求；地下水取水总量不得超过本行政区域地下水取水总量控制指标，并符合地下水水位控制指标要求。</w:t>
      </w:r>
    </w:p>
    <w:p>
      <w:pPr>
        <w:spacing w:line="240" w:lineRule="auto"/>
        <w:ind w:firstLine="640"/>
        <w:jc w:val="both"/>
      </w:pPr>
      <w:r>
        <w:rPr>
          <w:rFonts w:ascii="仿宋_GB2312" w:hAnsi="仿宋_GB2312" w:eastAsia="仿宋_GB2312" w:cs="仿宋_GB2312"/>
          <w:sz w:val="32"/>
        </w:rPr>
        <w:t>黄河流域县级以上地方人民政府应当根据本行政区域取用水总量控制指标，统筹考虑经济社会发展用水需求、节水标准和产业政策，制定本行政区域农业、工业、生活及河道外生态等用水量控制指标。</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在黄河流域取用水资源，应当依法取得取水许可。</w:t>
      </w:r>
    </w:p>
    <w:p>
      <w:pPr>
        <w:spacing w:line="240" w:lineRule="auto"/>
        <w:ind w:firstLine="640"/>
        <w:jc w:val="both"/>
      </w:pPr>
      <w:r>
        <w:rPr>
          <w:rFonts w:ascii="仿宋_GB2312" w:hAnsi="仿宋_GB2312" w:eastAsia="仿宋_GB2312" w:cs="仿宋_GB2312"/>
          <w:sz w:val="32"/>
        </w:rPr>
        <w:t>黄河干流取水，以及跨省重要支流指定河段限额以上取水，由黄河流域管理机构负责审批取水申请，审批时应当研究取水口所在地的省级人民政府水行政主管部门的意见；其他取水由黄河流域县级以上地方人民政府水行政主管部门负责审批取水申请。指定河段和限额标准由国务院水行政主管部门确定公布、适时调整。</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国家在黄河流域实行水资源差别化管理。国务院水行政主管部门应当会同国务院自然资源主管部门定期组织开展黄河流域水资源评价和承载能力调查评估。评估结果作为划定水资源超载地区、临界超载地区、不超载地区的依据。</w:t>
      </w:r>
    </w:p>
    <w:p>
      <w:pPr>
        <w:spacing w:line="240" w:lineRule="auto"/>
        <w:ind w:firstLine="640"/>
        <w:jc w:val="both"/>
      </w:pPr>
      <w:r>
        <w:rPr>
          <w:rFonts w:ascii="仿宋_GB2312" w:hAnsi="仿宋_GB2312" w:eastAsia="仿宋_GB2312" w:cs="仿宋_GB2312"/>
          <w:sz w:val="32"/>
        </w:rPr>
        <w:t>水资源超载地区县级以上地方人民政府应当制定水资源超载治理方案，采取产业结构调整、强化节水等措施，实施综合治理。水资源临界超载地区县级以上地方人民政府应当采取限制性措施，防止水资源超载。</w:t>
      </w:r>
    </w:p>
    <w:p>
      <w:pPr>
        <w:spacing w:line="240" w:lineRule="auto"/>
        <w:ind w:firstLine="640"/>
        <w:jc w:val="both"/>
      </w:pPr>
      <w:r>
        <w:rPr>
          <w:rFonts w:ascii="仿宋_GB2312" w:hAnsi="仿宋_GB2312" w:eastAsia="仿宋_GB2312" w:cs="仿宋_GB2312"/>
          <w:sz w:val="32"/>
        </w:rPr>
        <w:t>除生活用水等民生保障用水外，黄河流域水资源超载地区不得新增取水许可；水资源临界超载地区应当严格限制新增取水许可。</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在黄河流域实行强制性用水定额管理制度。国务院水行政、标准化主管部门应当会同国务院发展改革部门组织制定黄河流域高耗水工业和服务业强制性用水定额。制定强制性用水定额应当征求国务院有关部门、黄河流域省级人民政府、企业事业单位和社会公众等方面的意见，并依照《中华人民共和国标准化法》的有关规定执行。</w:t>
      </w:r>
    </w:p>
    <w:p>
      <w:pPr>
        <w:spacing w:line="240" w:lineRule="auto"/>
        <w:ind w:firstLine="640"/>
        <w:jc w:val="both"/>
      </w:pPr>
      <w:r>
        <w:rPr>
          <w:rFonts w:ascii="仿宋_GB2312" w:hAnsi="仿宋_GB2312" w:eastAsia="仿宋_GB2312" w:cs="仿宋_GB2312"/>
          <w:sz w:val="32"/>
        </w:rPr>
        <w:t>黄河流域省级人民政府按照深度节水控水要求，可以制定严于国家用水定额的地方用水定额；国家用水定额未作规定的，可以补充制定地方用水定额。</w:t>
      </w:r>
    </w:p>
    <w:p>
      <w:pPr>
        <w:spacing w:line="240" w:lineRule="auto"/>
        <w:ind w:firstLine="640"/>
        <w:jc w:val="both"/>
      </w:pPr>
      <w:r>
        <w:rPr>
          <w:rFonts w:ascii="仿宋_GB2312" w:hAnsi="仿宋_GB2312" w:eastAsia="仿宋_GB2312" w:cs="仿宋_GB2312"/>
          <w:sz w:val="32"/>
        </w:rPr>
        <w:t>黄河流域以及黄河流经省、自治区其他黄河供水区相关县级行政区域的用水单位，应当严格执行强制性用水定额；超过强制性用水定额的，应当限期实施节水技术改造。</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黄河流域以及黄河流经省、自治区其他黄河供水区相关县级行政区域的县级以上地方人民政府水行政主管部门和黄河流域管理机构核定取水单位的取水量，应当符合用水定额的要求。</w:t>
      </w:r>
    </w:p>
    <w:p>
      <w:pPr>
        <w:spacing w:line="240" w:lineRule="auto"/>
        <w:ind w:firstLine="640"/>
        <w:jc w:val="both"/>
      </w:pPr>
      <w:r>
        <w:rPr>
          <w:rFonts w:ascii="仿宋_GB2312" w:hAnsi="仿宋_GB2312" w:eastAsia="仿宋_GB2312" w:cs="仿宋_GB2312"/>
          <w:sz w:val="32"/>
        </w:rPr>
        <w:t>黄河流域以及黄河流经省、自治区其他黄河供水区相关县级行政区域取水量达到取水规模以上的单位，应当安装合格的在线计量设施，保证设施正常运行，并将计量数据传输至有管理权限的水行政主管部门或者黄河流域管理机构。取水规模标准由国务院水行政主管部门制定。</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国家在黄河流域实行高耗水产业准入负面清单和淘汰类高耗水产业目录制度。列入高耗水产业准入负面清单和淘汰类高耗水产业目录的建设项目，取水申请不予批准。高耗水产业准入负面清单和淘汰类高耗水产业目录由国务院发展改革部门会同国务院水行政主管部门制定并发布。</w:t>
      </w:r>
    </w:p>
    <w:p>
      <w:pPr>
        <w:spacing w:line="240" w:lineRule="auto"/>
        <w:ind w:firstLine="640"/>
        <w:jc w:val="both"/>
      </w:pPr>
      <w:r>
        <w:rPr>
          <w:rFonts w:ascii="仿宋_GB2312" w:hAnsi="仿宋_GB2312" w:eastAsia="仿宋_GB2312" w:cs="仿宋_GB2312"/>
          <w:sz w:val="32"/>
        </w:rPr>
        <w:t>严格限制从黄河流域向外流域扩大供水量，严格限制新增引黄灌溉用水量。因实施国家重大战略确需新增用水量的，应当严格进行水资源论证，并取得黄河流域管理机构批准的取水许可。</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黄河流域县级以上地方人民政府应当组织发展高效节水农业，加强农业节水设施和农业用水计量设施建设，选育推广低耗水、高耐旱农作物，降低农业耗水量。禁止取用深层地下水用于农业灌溉。</w:t>
      </w:r>
    </w:p>
    <w:p>
      <w:pPr>
        <w:spacing w:line="240" w:lineRule="auto"/>
        <w:ind w:firstLine="640"/>
        <w:jc w:val="both"/>
      </w:pPr>
      <w:r>
        <w:rPr>
          <w:rFonts w:ascii="仿宋_GB2312" w:hAnsi="仿宋_GB2312" w:eastAsia="仿宋_GB2312" w:cs="仿宋_GB2312"/>
          <w:sz w:val="32"/>
        </w:rPr>
        <w:t>黄河流域工业企业应当优先使用国家鼓励的节水工艺、技术和装备。国家鼓励的工业节水工艺、技术和装备目录由国务院工业和信息化主管部门会同国务院有关部门制定并发布。</w:t>
      </w:r>
    </w:p>
    <w:p>
      <w:pPr>
        <w:spacing w:line="240" w:lineRule="auto"/>
        <w:ind w:firstLine="640"/>
        <w:jc w:val="both"/>
      </w:pPr>
      <w:r>
        <w:rPr>
          <w:rFonts w:ascii="仿宋_GB2312" w:hAnsi="仿宋_GB2312" w:eastAsia="仿宋_GB2312" w:cs="仿宋_GB2312"/>
          <w:sz w:val="32"/>
        </w:rPr>
        <w:t>黄河流域县级以上地方人民政府应当组织推广应用先进适用的节水工艺、技术、装备、产品和材料，推进工业废水资源化利用，支持企业用水计量和节水技术改造，支持工业园区企业发展串联用水系统和循环用水系统，促进能源、化工、建材等高耗水产业节水。高耗水工业企业应当实施用水计量和节水技术改造。</w:t>
      </w:r>
    </w:p>
    <w:p>
      <w:pPr>
        <w:spacing w:line="240" w:lineRule="auto"/>
        <w:ind w:firstLine="640"/>
        <w:jc w:val="both"/>
      </w:pPr>
      <w:r>
        <w:rPr>
          <w:rFonts w:ascii="仿宋_GB2312" w:hAnsi="仿宋_GB2312" w:eastAsia="仿宋_GB2312" w:cs="仿宋_GB2312"/>
          <w:sz w:val="32"/>
        </w:rPr>
        <w:t>黄河流域县级以上地方人民政府应当组织实施城乡老旧供水设施和管网改造，推广普及节水型器具，开展公共机构节水技术改造，控制高耗水服务业用水，完善农村集中供水和节水配套设施。</w:t>
      </w:r>
    </w:p>
    <w:p>
      <w:pPr>
        <w:spacing w:line="240" w:lineRule="auto"/>
        <w:ind w:firstLine="640"/>
        <w:jc w:val="both"/>
      </w:pPr>
      <w:r>
        <w:rPr>
          <w:rFonts w:ascii="仿宋_GB2312" w:hAnsi="仿宋_GB2312" w:eastAsia="仿宋_GB2312" w:cs="仿宋_GB2312"/>
          <w:sz w:val="32"/>
        </w:rPr>
        <w:t>黄河流域县级以上地方人民政府及其有关部门应当加强节水宣传教育和科学普及，提高公众节水意识，营造良好节水氛围。</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国家在黄河流域建立促进节约用水的水价体系。城镇居民生活用水和具备条件的农村居民生活用水实行阶梯水价，高耗水工业和服务业水价实行高额累进加价，非居民用水水价实行超定额累进加价，推进农业水价综合改革。</w:t>
      </w:r>
    </w:p>
    <w:p>
      <w:pPr>
        <w:spacing w:line="240" w:lineRule="auto"/>
        <w:ind w:firstLine="640"/>
        <w:jc w:val="both"/>
      </w:pPr>
      <w:r>
        <w:rPr>
          <w:rFonts w:ascii="仿宋_GB2312" w:hAnsi="仿宋_GB2312" w:eastAsia="仿宋_GB2312" w:cs="仿宋_GB2312"/>
          <w:sz w:val="32"/>
        </w:rPr>
        <w:t>国家在黄河流域对节水潜力大、使用面广的用水产品实行水效标识管理，限期淘汰水效等级较低的用水产品，培育合同节水等节水市场。</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国务院水行政主管部门应当会同国务院有关部门制定黄河流域重要饮用水水源地名录。黄河流域省级人民政府水行政主管部门应当会同本级人民政府有关部门制定本行政区域的其他饮用水水源地名录。</w:t>
      </w:r>
    </w:p>
    <w:p>
      <w:pPr>
        <w:spacing w:line="240" w:lineRule="auto"/>
        <w:ind w:firstLine="640"/>
        <w:jc w:val="both"/>
      </w:pPr>
      <w:r>
        <w:rPr>
          <w:rFonts w:ascii="仿宋_GB2312" w:hAnsi="仿宋_GB2312" w:eastAsia="仿宋_GB2312" w:cs="仿宋_GB2312"/>
          <w:sz w:val="32"/>
        </w:rPr>
        <w:t>黄河流域省级人民政府组织划定饮用水水源保护区，加强饮用水水源保护，保障饮用水安全。黄河流域县级以上地方人民政府及其有关部门应当合理布局饮用水水源取水口，加强饮用水应急水源、备用水源建设。</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国家综合考虑黄河流域水资源条件、经济社会发展需要和生态环境保护要求，统筹调出区和调入区供水安全和生态安全，科学论证、规划和建设跨流域调水和重大水源工程，加快构建国家水网，优化水资源配置，提高水资源承载能力。</w:t>
      </w:r>
    </w:p>
    <w:p>
      <w:pPr>
        <w:spacing w:line="240" w:lineRule="auto"/>
        <w:ind w:firstLine="640"/>
        <w:jc w:val="both"/>
      </w:pPr>
      <w:r>
        <w:rPr>
          <w:rFonts w:ascii="仿宋_GB2312" w:hAnsi="仿宋_GB2312" w:eastAsia="仿宋_GB2312" w:cs="仿宋_GB2312"/>
          <w:sz w:val="32"/>
        </w:rPr>
        <w:t>黄河流域县级以上地方人民政府应当组织实施区域水资源配置工程建设，提高城乡供水保障程度。</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黄河流域县级以上地方人民政府应当推进污水资源化利用，国家对相关设施建设予以支持。</w:t>
      </w:r>
    </w:p>
    <w:p>
      <w:pPr>
        <w:spacing w:line="240" w:lineRule="auto"/>
        <w:ind w:firstLine="640"/>
        <w:jc w:val="both"/>
      </w:pPr>
      <w:r>
        <w:rPr>
          <w:rFonts w:ascii="仿宋_GB2312" w:hAnsi="仿宋_GB2312" w:eastAsia="仿宋_GB2312" w:cs="仿宋_GB2312"/>
          <w:sz w:val="32"/>
        </w:rPr>
        <w:t>黄河流域县级以上地方人民政府应当将再生水、雨水、苦咸水、矿井水等非常规水纳入水资源统一配置，提高非常规水利用比例。景观绿化、工业生产、建筑施工等用水，应当优先使用符合要求的再生水。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水沙调控与防洪安全</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家依据黄河流域综合规划、防洪规划，在黄河流域组织建设水沙调控和防洪减灾工程体系，完善水沙调控和防洪防凌调度机制，加强水文和气象监测预报预警、水沙观测和河势调查，实施重点水库和河段清淤疏浚、滩区放淤，提高河道行洪输沙能力，塑造河道主槽，维持河势稳定，保障防洪安全。</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国家完善以骨干水库等重大水工程为主的水沙调控体系，采取联合调水调沙、泥沙综合处理利用等措施，提高拦沙输沙能力。纳入水沙调控体系的工程名录由国务院水行政主管部门制定。</w:t>
      </w:r>
    </w:p>
    <w:p>
      <w:pPr>
        <w:spacing w:line="240" w:lineRule="auto"/>
        <w:ind w:firstLine="640"/>
        <w:jc w:val="both"/>
      </w:pPr>
      <w:r>
        <w:rPr>
          <w:rFonts w:ascii="仿宋_GB2312" w:hAnsi="仿宋_GB2312" w:eastAsia="仿宋_GB2312" w:cs="仿宋_GB2312"/>
          <w:sz w:val="32"/>
        </w:rPr>
        <w:t>国务院有关部门和黄河流域省级人民政府应当加强黄河干支流控制性水工程、标准化堤防、控制引导河水流向工程等防洪工程体系建设和管理，实施病险水库除险加固和山洪、泥石流灾害防治。</w:t>
      </w:r>
    </w:p>
    <w:p>
      <w:pPr>
        <w:spacing w:line="240" w:lineRule="auto"/>
        <w:ind w:firstLine="640"/>
        <w:jc w:val="both"/>
      </w:pPr>
      <w:r>
        <w:rPr>
          <w:rFonts w:ascii="仿宋_GB2312" w:hAnsi="仿宋_GB2312" w:eastAsia="仿宋_GB2312" w:cs="仿宋_GB2312"/>
          <w:sz w:val="32"/>
        </w:rPr>
        <w:t>黄河流域管理机构及其所属管理机构和黄河流域县级以上地方人民政府应当加强防洪工程的运行管护，保障工程安全稳定运行。</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国家实行黄河流域水沙统一调度制度。黄河流域管理机构应当组织实施黄河干支流水库群统一调度，编制水沙调控方案，确定重点水库水沙调控运用指标、运用方式、调控起止时间，下达调度指令。水沙调控应当采取措施尽量减少对水生生物及其栖息地的影响。</w:t>
      </w:r>
    </w:p>
    <w:p>
      <w:pPr>
        <w:spacing w:line="240" w:lineRule="auto"/>
        <w:ind w:firstLine="640"/>
        <w:jc w:val="both"/>
      </w:pPr>
      <w:r>
        <w:rPr>
          <w:rFonts w:ascii="仿宋_GB2312" w:hAnsi="仿宋_GB2312" w:eastAsia="仿宋_GB2312" w:cs="仿宋_GB2312"/>
          <w:sz w:val="32"/>
        </w:rPr>
        <w:t>黄河流域县级以上地方人民政府、水库主管部门和管理单位应当执行黄河流域管理机构的调度指令。</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国务院水行政主管部门组织编制黄河防御洪水方案，经国家防汛抗旱指挥机构审核后，报国务院批准。</w:t>
      </w:r>
    </w:p>
    <w:p>
      <w:pPr>
        <w:spacing w:line="240" w:lineRule="auto"/>
        <w:ind w:firstLine="640"/>
        <w:jc w:val="both"/>
      </w:pPr>
      <w:r>
        <w:rPr>
          <w:rFonts w:ascii="仿宋_GB2312" w:hAnsi="仿宋_GB2312" w:eastAsia="仿宋_GB2312" w:cs="仿宋_GB2312"/>
          <w:sz w:val="32"/>
        </w:rPr>
        <w:t>黄河流域管理机构应当会同黄河流域省级人民政府根据批准的黄河防御洪水方案，编制黄河干流和重要支流、重要水工程的洪水调度方案，报国务院水行政主管部门批准并抄送国家防汛抗旱指挥机构和国务院应急管理部门，按照职责组织实施。</w:t>
      </w:r>
    </w:p>
    <w:p>
      <w:pPr>
        <w:spacing w:line="240" w:lineRule="auto"/>
        <w:ind w:firstLine="640"/>
        <w:jc w:val="both"/>
      </w:pPr>
      <w:r>
        <w:rPr>
          <w:rFonts w:ascii="仿宋_GB2312" w:hAnsi="仿宋_GB2312" w:eastAsia="仿宋_GB2312" w:cs="仿宋_GB2312"/>
          <w:sz w:val="32"/>
        </w:rPr>
        <w:t>黄河流域县级以上地方人民政府组织编制和实施黄河其他支流、水工程的洪水调度方案，并报上一级人民政府防汛抗旱指挥机构和有关主管部门备案。</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黄河流域管理机构制定年度防凌调度方案，报国务院水行政主管部门备案，按照职责组织实施。</w:t>
      </w:r>
    </w:p>
    <w:p>
      <w:pPr>
        <w:spacing w:line="240" w:lineRule="auto"/>
        <w:ind w:firstLine="640"/>
        <w:jc w:val="both"/>
      </w:pPr>
      <w:r>
        <w:rPr>
          <w:rFonts w:ascii="仿宋_GB2312" w:hAnsi="仿宋_GB2312" w:eastAsia="仿宋_GB2312" w:cs="仿宋_GB2312"/>
          <w:sz w:val="32"/>
        </w:rPr>
        <w:t>黄河流域有防凌任务的县级以上地方人民政府应当把防御凌汛纳入本行政区域的防洪规划。</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黄河防汛抗旱指挥机构负责指挥黄河流域防汛抗旱工作，其办事机构设在黄河流域管理机构，承担黄河防汛抗旱指挥机构的日常工作。</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黄河流域管理机构应当会同黄河流域省级人民政府依据黄河流域防洪规划，制定黄河滩区名录，报国务院水行政主管部门批准。黄河流域省级人民政府应当有序安排滩区居民迁建，严格控制向滩区迁入常住人口，实施滩区综合提升治理工程。</w:t>
      </w:r>
    </w:p>
    <w:p>
      <w:pPr>
        <w:spacing w:line="240" w:lineRule="auto"/>
        <w:ind w:firstLine="640"/>
        <w:jc w:val="both"/>
      </w:pPr>
      <w:r>
        <w:rPr>
          <w:rFonts w:ascii="仿宋_GB2312" w:hAnsi="仿宋_GB2312" w:eastAsia="仿宋_GB2312" w:cs="仿宋_GB2312"/>
          <w:sz w:val="32"/>
        </w:rPr>
        <w:t>黄河滩区土地利用、基础设施建设和生态保护与修复应当满足河道行洪需要，发挥滩区滞洪、沉沙功能。</w:t>
      </w:r>
    </w:p>
    <w:p>
      <w:pPr>
        <w:spacing w:line="240" w:lineRule="auto"/>
        <w:ind w:firstLine="640"/>
        <w:jc w:val="both"/>
      </w:pPr>
      <w:r>
        <w:rPr>
          <w:rFonts w:ascii="仿宋_GB2312" w:hAnsi="仿宋_GB2312" w:eastAsia="仿宋_GB2312" w:cs="仿宋_GB2312"/>
          <w:sz w:val="32"/>
        </w:rPr>
        <w:t>在黄河滩区内，不得新规划城镇建设用地、设立新的村镇，已经规划和设立的，不得扩大范围；不得新划定永久基本农田，已经划定为永久基本农田、影响防洪安全的，应当逐步退出；不得新开垦荒地、新建生产堤，已建生产堤影响防洪安全的应当及时拆除，其他生产堤应当逐步拆除。</w:t>
      </w:r>
    </w:p>
    <w:p>
      <w:pPr>
        <w:spacing w:line="240" w:lineRule="auto"/>
        <w:ind w:firstLine="640"/>
        <w:jc w:val="both"/>
      </w:pPr>
      <w:r>
        <w:rPr>
          <w:rFonts w:ascii="仿宋_GB2312" w:hAnsi="仿宋_GB2312" w:eastAsia="仿宋_GB2312" w:cs="仿宋_GB2312"/>
          <w:sz w:val="32"/>
        </w:rPr>
        <w:t>因黄河滩区自然行洪、蓄滞洪水等导致受淹造成损失的，按照国家有关规定予以补偿。</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国家加强黄河流域河道、湖泊管理和保护。禁止在河道、湖泊管理范围内建设妨碍行洪的建筑物、构筑物以及从事影响河势稳定、危害河岸堤防安全和其他妨碍河道行洪的活动。禁止违法利用、占用河道、湖泊水域和岸线。河道、湖泊管理范围由黄河流域管理机构和有关县级以上地方人民政府依法科学划定并公布。</w:t>
      </w:r>
    </w:p>
    <w:p>
      <w:pPr>
        <w:spacing w:line="240" w:lineRule="auto"/>
        <w:ind w:firstLine="640"/>
        <w:jc w:val="both"/>
      </w:pPr>
      <w:r>
        <w:rPr>
          <w:rFonts w:ascii="仿宋_GB2312" w:hAnsi="仿宋_GB2312" w:eastAsia="仿宋_GB2312" w:cs="仿宋_GB2312"/>
          <w:sz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黄河流域河道治理，应当因地制宜采取河道清障、清淤疏浚、岸坡整治、堤防加固、水源涵养与水土保持、河湖管护等治理措施，加强悬河和游荡性河道整治，增强河道、湖泊、水库防御洪水能力。</w:t>
      </w:r>
    </w:p>
    <w:p>
      <w:pPr>
        <w:spacing w:line="240" w:lineRule="auto"/>
        <w:ind w:firstLine="640"/>
        <w:jc w:val="both"/>
      </w:pPr>
      <w:r>
        <w:rPr>
          <w:rFonts w:ascii="仿宋_GB2312" w:hAnsi="仿宋_GB2312" w:eastAsia="仿宋_GB2312" w:cs="仿宋_GB2312"/>
          <w:sz w:val="32"/>
        </w:rPr>
        <w:t>国家支持黄河流域有关地方人民政府以稳定河势、规范流路、保障行洪能力为前提，统筹河道岸线保护修复、退耕还湿，建设集防洪、生态保护等功能于一体的绿色生态走廊。</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国家实行黄河流域河道采砂规划和许可制度。黄河流域河道采砂应当依法取得采砂许可。</w:t>
      </w:r>
    </w:p>
    <w:p>
      <w:pPr>
        <w:spacing w:line="240" w:lineRule="auto"/>
        <w:ind w:firstLine="640"/>
        <w:jc w:val="both"/>
      </w:pPr>
      <w:r>
        <w:rPr>
          <w:rFonts w:ascii="仿宋_GB2312" w:hAnsi="仿宋_GB2312" w:eastAsia="仿宋_GB2312" w:cs="仿宋_GB2312"/>
          <w:sz w:val="32"/>
        </w:rPr>
        <w:t>黄河流域管理机构和黄河流域县级以上地方人民政府依法划定禁采区，规定禁采期，并向社会公布。禁止在黄河流域禁采区和禁采期从事河道采砂活动。</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务院有关部门应当会同黄河流域省级人民政府加强对龙羊峡、刘家峡、三门峡、小浪底、故县、陆浑、河口村等干支流骨干水库库区的管理，科学调控水库水位，加强库区水土保持、生态保护和地质灾害防治工作。</w:t>
      </w:r>
    </w:p>
    <w:p>
      <w:pPr>
        <w:spacing w:line="240" w:lineRule="auto"/>
        <w:ind w:firstLine="640"/>
        <w:jc w:val="both"/>
      </w:pPr>
      <w:r>
        <w:rPr>
          <w:rFonts w:ascii="仿宋_GB2312" w:hAnsi="仿宋_GB2312" w:eastAsia="仿宋_GB2312" w:cs="仿宋_GB2312"/>
          <w:sz w:val="32"/>
        </w:rPr>
        <w:t>在三门峡、小浪底、故县、陆浑、河口村水库库区养殖，应当满足水沙调控和防洪要求，禁止采用网箱、围网和拦河拉网方式养殖。</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黄河流域城市人民政府应当统筹城市防洪和排涝工作，加强城市防洪排涝设施建设和管理，完善城市洪涝灾害监测预警机制，健全城市防灾减灾体系，提升城市洪涝灾害防御和应对能力。</w:t>
      </w:r>
    </w:p>
    <w:p>
      <w:pPr>
        <w:spacing w:line="240" w:lineRule="auto"/>
        <w:ind w:firstLine="640"/>
        <w:jc w:val="both"/>
      </w:pPr>
      <w:r>
        <w:rPr>
          <w:rFonts w:ascii="仿宋_GB2312" w:hAnsi="仿宋_GB2312" w:eastAsia="仿宋_GB2312" w:cs="仿宋_GB2312"/>
          <w:sz w:val="32"/>
        </w:rPr>
        <w:t>黄河流域城市人民政府及其有关部门应当加强洪涝灾害防御宣传教育和社会动员，定期组织开展应急演练，增强社会防范意识。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污染防治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国家加强黄河流域农业面源污染、工业污染、城乡生活污染等的综合治理、系统治理、源头治理，推进重点河湖环境综合整治。</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国务院生态环境主管部门制定黄河流域水环境质量标准，对国家水环境质量标准中未作规定的项目，可以作出补充规定；对国家水环境质量标准中已经规定的项目，可以作出更加严格的规定。制定黄河流域水环境质量标准应当征求国务院有关部门和有关省级人民政府的意见。</w:t>
      </w:r>
    </w:p>
    <w:p>
      <w:pPr>
        <w:spacing w:line="240" w:lineRule="auto"/>
        <w:ind w:firstLine="640"/>
        <w:jc w:val="both"/>
      </w:pPr>
      <w:r>
        <w:rPr>
          <w:rFonts w:ascii="仿宋_GB2312" w:hAnsi="仿宋_GB2312" w:eastAsia="仿宋_GB2312" w:cs="仿宋_GB2312"/>
          <w:sz w:val="32"/>
        </w:rPr>
        <w:t>黄河流域省级人民政府可以制定严于黄河流域水环境质量标准的地方水环境质量标准，报国务院生态环境主管部门备案。</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对没有国家水污染物排放标准的特色产业、特有污染物，以及国家有明确要求的特定水污染源或者水污染物，黄河流域省级人民政府应当补充制定地方水污染物排放标准，报国务院生态环境主管部门备案。</w:t>
      </w:r>
    </w:p>
    <w:p>
      <w:pPr>
        <w:spacing w:line="240" w:lineRule="auto"/>
        <w:ind w:firstLine="640"/>
        <w:jc w:val="both"/>
      </w:pPr>
      <w:r>
        <w:rPr>
          <w:rFonts w:ascii="仿宋_GB2312" w:hAnsi="仿宋_GB2312" w:eastAsia="仿宋_GB2312" w:cs="仿宋_GB2312"/>
          <w:sz w:val="32"/>
        </w:rPr>
        <w:t>有下列情形之一的，黄河流域省级人民政府应当制定严于国家水污染物排放标准的地方水污染物排放标准，报国务院生态环境主管部门备案：</w:t>
      </w:r>
    </w:p>
    <w:p>
      <w:pPr>
        <w:spacing w:line="240" w:lineRule="auto"/>
        <w:ind w:firstLine="640"/>
        <w:jc w:val="both"/>
      </w:pPr>
      <w:r>
        <w:rPr>
          <w:rFonts w:ascii="仿宋_GB2312" w:hAnsi="仿宋_GB2312" w:eastAsia="仿宋_GB2312" w:cs="仿宋_GB2312"/>
          <w:sz w:val="32"/>
        </w:rPr>
        <w:t>（一）产业密集、水环境问题突出；</w:t>
      </w:r>
    </w:p>
    <w:p>
      <w:pPr>
        <w:spacing w:line="240" w:lineRule="auto"/>
        <w:ind w:firstLine="640"/>
        <w:jc w:val="both"/>
      </w:pPr>
      <w:r>
        <w:rPr>
          <w:rFonts w:ascii="仿宋_GB2312" w:hAnsi="仿宋_GB2312" w:eastAsia="仿宋_GB2312" w:cs="仿宋_GB2312"/>
          <w:sz w:val="32"/>
        </w:rPr>
        <w:t>（二）现有水污染物排放标准不能满足黄河流域水环境质量要求；</w:t>
      </w:r>
    </w:p>
    <w:p>
      <w:pPr>
        <w:spacing w:line="240" w:lineRule="auto"/>
        <w:ind w:firstLine="640"/>
        <w:jc w:val="both"/>
      </w:pPr>
      <w:r>
        <w:rPr>
          <w:rFonts w:ascii="仿宋_GB2312" w:hAnsi="仿宋_GB2312" w:eastAsia="仿宋_GB2312" w:cs="仿宋_GB2312"/>
          <w:sz w:val="32"/>
        </w:rPr>
        <w:t>（三）流域或者区域水环境形势复杂，无法适用统一的水污染物排放标准。</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国务院生态环境主管部门根据水环境质量改善目标和水污染防治要求，确定黄河流域各省级行政区域重点水污染物排放总量控制指标。黄河流域水环境质量不达标的水功能区，省级人民政府生态环境主管部门应当实施更加严格的水污染物排放总量削减措施，限期实现水环境质量达标。排放水污染物的企业事业单位应当按照要求，采取水污染物排放总量控制措施。</w:t>
      </w:r>
    </w:p>
    <w:p>
      <w:pPr>
        <w:spacing w:line="240" w:lineRule="auto"/>
        <w:ind w:firstLine="640"/>
        <w:jc w:val="both"/>
      </w:pPr>
      <w:r>
        <w:rPr>
          <w:rFonts w:ascii="仿宋_GB2312" w:hAnsi="仿宋_GB2312" w:eastAsia="仿宋_GB2312" w:cs="仿宋_GB2312"/>
          <w:sz w:val="32"/>
        </w:rPr>
        <w:t>黄河流域县级以上地方人民政府应当加强和统筹污水、固体废物收集处理处置等环境基础设施建设，保障设施正常运行，因地制宜推进农村厕所改造、生活垃圾处理和污水治理，消除黑臭水体。</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在黄河流域河道、湖泊新设、改设或者扩大排污口，应当报经有管辖权的生态环境主管部门或者黄河流域生态环境监督管理机构批准。新设、改设或者扩大可能影响防洪、供水、堤防安全、河势稳定的排污口的，审批时应当征求县级以上地方人民政府水行政主管部门或者黄河流域管理机构的意见。</w:t>
      </w:r>
    </w:p>
    <w:p>
      <w:pPr>
        <w:spacing w:line="240" w:lineRule="auto"/>
        <w:ind w:firstLine="640"/>
        <w:jc w:val="both"/>
      </w:pPr>
      <w:r>
        <w:rPr>
          <w:rFonts w:ascii="仿宋_GB2312" w:hAnsi="仿宋_GB2312" w:eastAsia="仿宋_GB2312" w:cs="仿宋_GB2312"/>
          <w:sz w:val="32"/>
        </w:rPr>
        <w:t>黄河流域水环境质量不达标的水功能区，除城乡污水集中处理设施等重要民生工程的排污口外，应当严格控制新设、改设或者扩大排污口。</w:t>
      </w:r>
    </w:p>
    <w:p>
      <w:pPr>
        <w:spacing w:line="240" w:lineRule="auto"/>
        <w:ind w:firstLine="640"/>
        <w:jc w:val="both"/>
      </w:pPr>
      <w:r>
        <w:rPr>
          <w:rFonts w:ascii="仿宋_GB2312" w:hAnsi="仿宋_GB2312" w:eastAsia="仿宋_GB2312" w:cs="仿宋_GB2312"/>
          <w:sz w:val="32"/>
        </w:rPr>
        <w:t>黄河流域县级以上地方人民政府应当对本行政区域河道、湖泊的排污口组织开展排查整治，明确责任主体，实施分类管理。</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黄河流域县级以上地方人民政府应当对沿河道、湖泊的垃圾填埋场、加油站、储油库、矿山、尾矿库、危险废物处置场、化工园区和化工项目等地下水重点污染源及周边地下水环境风险隐患组织开展调查评估，采取风险防范和整治措施。</w:t>
      </w:r>
    </w:p>
    <w:p>
      <w:pPr>
        <w:spacing w:line="240" w:lineRule="auto"/>
        <w:ind w:firstLine="640"/>
        <w:jc w:val="both"/>
      </w:pPr>
      <w:r>
        <w:rPr>
          <w:rFonts w:ascii="仿宋_GB2312" w:hAnsi="仿宋_GB2312" w:eastAsia="仿宋_GB2312" w:cs="仿宋_GB2312"/>
          <w:sz w:val="32"/>
        </w:rPr>
        <w:t>黄河流域设区的市级以上地方人民政府生态环境主管部门商本级人民政府有关部门，制定并发布地下水污染防治重点排污单位名录。地下水污染防治重点排污单位应当依法安装水污染物排放自动监测设备，与生态环境主管部门的监控设备联网，并保证监测设备正常运行。</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黄河流域省级人民政府生态环境主管部门应当会同本级人民政府水行政、自然资源等主管部门，根据本行政区域地下水污染防治需要，划定地下水污染防治重点区，明确环境准入、隐患排查、风险管控等管理要求。</w:t>
      </w:r>
    </w:p>
    <w:p>
      <w:pPr>
        <w:spacing w:line="240" w:lineRule="auto"/>
        <w:ind w:firstLine="640"/>
        <w:jc w:val="both"/>
      </w:pPr>
      <w:r>
        <w:rPr>
          <w:rFonts w:ascii="仿宋_GB2312" w:hAnsi="仿宋_GB2312" w:eastAsia="仿宋_GB2312" w:cs="仿宋_GB2312"/>
          <w:sz w:val="32"/>
        </w:rPr>
        <w:t>黄河流域县级以上地方人民政府应当加强油气开采区等地下水污染防治监督管理。在黄河流域开发煤层气、致密气等非常规天然气的，应当对其产生的压裂液、采出水进行处理处置，不得污染土壤和地下水。</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黄河流域县级以上地方人民政府应当加强黄河流域土壤生态环境保护，防止新增土壤污染，因地制宜分类推进土壤污染风险管控与修复。</w:t>
      </w:r>
    </w:p>
    <w:p>
      <w:pPr>
        <w:spacing w:line="240" w:lineRule="auto"/>
        <w:ind w:firstLine="640"/>
        <w:jc w:val="both"/>
      </w:pPr>
      <w:r>
        <w:rPr>
          <w:rFonts w:ascii="仿宋_GB2312" w:hAnsi="仿宋_GB2312" w:eastAsia="仿宋_GB2312" w:cs="仿宋_GB2312"/>
          <w:sz w:val="32"/>
        </w:rPr>
        <w:t>黄河流域县级以上地方人民政府应当加强黄河流域固体废物污染环境防治，组织开展固体废物非法转移和倾倒的联防联控。</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国务院生态环境主管部门应当在黄河流域定期组织开展大气、水体、土壤、生物中有毒有害化学物质调查监测，并会同国务院卫生健康等主管部门开展黄河流域有毒有害化学物质环境风险评估与管控。</w:t>
      </w:r>
    </w:p>
    <w:p>
      <w:pPr>
        <w:spacing w:line="240" w:lineRule="auto"/>
        <w:ind w:firstLine="640"/>
        <w:jc w:val="both"/>
      </w:pPr>
      <w:r>
        <w:rPr>
          <w:rFonts w:ascii="仿宋_GB2312" w:hAnsi="仿宋_GB2312" w:eastAsia="仿宋_GB2312" w:cs="仿宋_GB2312"/>
          <w:sz w:val="32"/>
        </w:rPr>
        <w:t>国务院生态环境等主管部门和黄河流域县级以上地方人民政府及其有关部门应当加强对持久性有机污染物等新污染物的管控、治理。</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黄河流域县级以上地方人民政府及其有关部门应当加强农药、化肥等农业投入品使用总量控制、使用指导和技术服务，推广病虫害绿色防控等先进适用技术，实施灌区农田退水循环利用，加强对农业污染源的监测预警。</w:t>
      </w:r>
    </w:p>
    <w:p>
      <w:pPr>
        <w:spacing w:line="240" w:lineRule="auto"/>
        <w:ind w:firstLine="640"/>
        <w:jc w:val="both"/>
      </w:pPr>
      <w:r>
        <w:rPr>
          <w:rFonts w:ascii="仿宋_GB2312" w:hAnsi="仿宋_GB2312" w:eastAsia="仿宋_GB2312" w:cs="仿宋_GB2312"/>
          <w:sz w:val="32"/>
        </w:rPr>
        <w:t>黄河流域农业生产经营者应当科学合理使用农药、化肥、兽药等农业投入品，科学处理、处置农业投入品包装废弃物、农用薄膜等农业废弃物，综合利用农作物秸秆，加强畜禽、水产养殖污染防治。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促进高质量发展</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促进黄河流域高质量发展应当坚持新发展理念，加快发展方式绿色转型，以生态保护为前提优化调整区域经济和生产力布局。</w:t>
      </w:r>
    </w:p>
    <w:p>
      <w:pPr>
        <w:spacing w:line="240" w:lineRule="auto"/>
        <w:ind w:firstLine="640"/>
        <w:jc w:val="both"/>
      </w:pPr>
      <w:r>
        <w:rPr>
          <w:rFonts w:ascii="黑体" w:hAnsi="黑体" w:eastAsia="黑体" w:cs="黑体"/>
          <w:sz w:val="32"/>
        </w:rPr>
        <w:t>第八十三条</w:t>
      </w:r>
      <w:r>
        <w:rPr>
          <w:rFonts w:ascii="仿宋_GB2312" w:hAnsi="仿宋_GB2312" w:eastAsia="仿宋_GB2312" w:cs="仿宋_GB2312"/>
          <w:sz w:val="32"/>
        </w:rPr>
        <w:t>　国务院有关部门和黄河流域县级以上地方人民政府及其有关部门应当协同推进黄河流域生态保护和高质量发展战略与乡村振兴战略、新型城镇化战略和中部崛起、西部大开发等区域协调发展战略的实施，统筹城乡基础设施建设和产业发展，改善城乡人居环境，健全基本公共服务体系，促进城乡融合发展。</w:t>
      </w:r>
    </w:p>
    <w:p>
      <w:pPr>
        <w:spacing w:line="240" w:lineRule="auto"/>
        <w:ind w:firstLine="640"/>
        <w:jc w:val="both"/>
      </w:pPr>
      <w:r>
        <w:rPr>
          <w:rFonts w:ascii="黑体" w:hAnsi="黑体" w:eastAsia="黑体" w:cs="黑体"/>
          <w:sz w:val="32"/>
        </w:rPr>
        <w:t>第八十四条</w:t>
      </w:r>
      <w:r>
        <w:rPr>
          <w:rFonts w:ascii="仿宋_GB2312" w:hAnsi="仿宋_GB2312" w:eastAsia="仿宋_GB2312" w:cs="仿宋_GB2312"/>
          <w:sz w:val="32"/>
        </w:rPr>
        <w:t>　国务院有关部门和黄河流域县级以上地方人民政府应当强化生态环境、水资源等约束和城镇开发边界管控，严格控制黄河流域上中游地区新建各类开发区，推进节水型城市、海绵城市建设，提升城市综合承载能力和公共服务能力。</w:t>
      </w:r>
    </w:p>
    <w:p>
      <w:pPr>
        <w:spacing w:line="240" w:lineRule="auto"/>
        <w:ind w:firstLine="640"/>
        <w:jc w:val="both"/>
      </w:pPr>
      <w:r>
        <w:rPr>
          <w:rFonts w:ascii="黑体" w:hAnsi="黑体" w:eastAsia="黑体" w:cs="黑体"/>
          <w:sz w:val="32"/>
        </w:rPr>
        <w:t>第八十五条</w:t>
      </w:r>
      <w:r>
        <w:rPr>
          <w:rFonts w:ascii="仿宋_GB2312" w:hAnsi="仿宋_GB2312" w:eastAsia="仿宋_GB2312" w:cs="仿宋_GB2312"/>
          <w:sz w:val="32"/>
        </w:rPr>
        <w:t>　国务院有关部门和黄河流域县级以上地方人民政府应当科学规划乡村布局，统筹生态保护与乡村发展，加强农村基础设施建设，推进农村产业融合发展，鼓励使用绿色低碳能源，加快推进农房和村庄建设现代化，塑造乡村风貌，建设生态宜居美丽乡村。</w:t>
      </w:r>
    </w:p>
    <w:p>
      <w:pPr>
        <w:spacing w:line="240" w:lineRule="auto"/>
        <w:ind w:firstLine="640"/>
        <w:jc w:val="both"/>
      </w:pPr>
      <w:r>
        <w:rPr>
          <w:rFonts w:ascii="黑体" w:hAnsi="黑体" w:eastAsia="黑体" w:cs="黑体"/>
          <w:sz w:val="32"/>
        </w:rPr>
        <w:t>第八十六条</w:t>
      </w:r>
      <w:r>
        <w:rPr>
          <w:rFonts w:ascii="仿宋_GB2312" w:hAnsi="仿宋_GB2312" w:eastAsia="仿宋_GB2312" w:cs="仿宋_GB2312"/>
          <w:sz w:val="32"/>
        </w:rPr>
        <w:t>　黄河流域产业结构和布局应当与黄河流域生态系统和资源环境承载能力相适应。严格限制在黄河流域布局高耗水、高污染或者高耗能项目。</w:t>
      </w:r>
    </w:p>
    <w:p>
      <w:pPr>
        <w:spacing w:line="240" w:lineRule="auto"/>
        <w:ind w:firstLine="640"/>
        <w:jc w:val="both"/>
      </w:pPr>
      <w:r>
        <w:rPr>
          <w:rFonts w:ascii="仿宋_GB2312" w:hAnsi="仿宋_GB2312" w:eastAsia="仿宋_GB2312" w:cs="仿宋_GB2312"/>
          <w:sz w:val="32"/>
        </w:rPr>
        <w:t>黄河流域煤炭、火电、钢铁、焦化、化工、有色金属等行业应当开展清洁生产，依法实施强制性清洁生产审核。</w:t>
      </w:r>
    </w:p>
    <w:p>
      <w:pPr>
        <w:spacing w:line="240" w:lineRule="auto"/>
        <w:ind w:firstLine="640"/>
        <w:jc w:val="both"/>
      </w:pPr>
      <w:r>
        <w:rPr>
          <w:rFonts w:ascii="仿宋_GB2312" w:hAnsi="仿宋_GB2312" w:eastAsia="仿宋_GB2312" w:cs="仿宋_GB2312"/>
          <w:sz w:val="32"/>
        </w:rPr>
        <w:t>黄河流域县级以上地方人民政府应当采取措施，推动企业实施清洁化改造，组织推广应用工业节能、资源综合利用等先进适用的技术装备，完善绿色制造体系。</w:t>
      </w:r>
    </w:p>
    <w:p>
      <w:pPr>
        <w:spacing w:line="240" w:lineRule="auto"/>
        <w:ind w:firstLine="640"/>
        <w:jc w:val="both"/>
      </w:pPr>
      <w:r>
        <w:rPr>
          <w:rFonts w:ascii="黑体" w:hAnsi="黑体" w:eastAsia="黑体" w:cs="黑体"/>
          <w:sz w:val="32"/>
        </w:rPr>
        <w:t>第八十七条</w:t>
      </w:r>
      <w:r>
        <w:rPr>
          <w:rFonts w:ascii="仿宋_GB2312" w:hAnsi="仿宋_GB2312" w:eastAsia="仿宋_GB2312" w:cs="仿宋_GB2312"/>
          <w:sz w:val="32"/>
        </w:rPr>
        <w:t>　国家鼓励黄河流域开展新型基础设施建设，完善交通运输、水利、能源、防灾减灾等基础设施网络。</w:t>
      </w:r>
    </w:p>
    <w:p>
      <w:pPr>
        <w:spacing w:line="240" w:lineRule="auto"/>
        <w:ind w:firstLine="640"/>
        <w:jc w:val="both"/>
      </w:pPr>
      <w:r>
        <w:rPr>
          <w:rFonts w:ascii="仿宋_GB2312" w:hAnsi="仿宋_GB2312" w:eastAsia="仿宋_GB2312" w:cs="仿宋_GB2312"/>
          <w:sz w:val="32"/>
        </w:rPr>
        <w:t>黄河流域县级以上地方人民政府应当推动制造业高质量发展和资源型产业转型，因地制宜发展特色优势现代产业和清洁低碳能源，推动产业结构、能源结构、交通运输结构等优化调整，推进碳达峰碳中和工作。</w:t>
      </w:r>
    </w:p>
    <w:p>
      <w:pPr>
        <w:spacing w:line="240" w:lineRule="auto"/>
        <w:ind w:firstLine="640"/>
        <w:jc w:val="both"/>
      </w:pPr>
      <w:r>
        <w:rPr>
          <w:rFonts w:ascii="黑体" w:hAnsi="黑体" w:eastAsia="黑体" w:cs="黑体"/>
          <w:sz w:val="32"/>
        </w:rPr>
        <w:t>第八十八条</w:t>
      </w:r>
      <w:r>
        <w:rPr>
          <w:rFonts w:ascii="仿宋_GB2312" w:hAnsi="仿宋_GB2312" w:eastAsia="仿宋_GB2312" w:cs="仿宋_GB2312"/>
          <w:sz w:val="32"/>
        </w:rPr>
        <w:t>　国家鼓励、支持黄河流域建设高标准农田、现代畜牧业生产基地以及种质资源和制种基地，因地制宜开展盐碱地农业技术研究、开发和应用，支持地方品种申请地理标志产品保护，发展现代农业服务业。</w:t>
      </w:r>
    </w:p>
    <w:p>
      <w:pPr>
        <w:spacing w:line="240" w:lineRule="auto"/>
        <w:ind w:firstLine="640"/>
        <w:jc w:val="both"/>
      </w:pPr>
      <w:r>
        <w:rPr>
          <w:rFonts w:ascii="仿宋_GB2312" w:hAnsi="仿宋_GB2312" w:eastAsia="仿宋_GB2312" w:cs="仿宋_GB2312"/>
          <w:sz w:val="32"/>
        </w:rPr>
        <w:t>国务院有关部门和黄河流域县级以上地方人民政府应当组织调整农业产业结构，优化农业产业布局，发展区域优势农业产业，服务国家粮食安全战略。</w:t>
      </w:r>
    </w:p>
    <w:p>
      <w:pPr>
        <w:spacing w:line="240" w:lineRule="auto"/>
        <w:ind w:firstLine="640"/>
        <w:jc w:val="both"/>
      </w:pPr>
      <w:r>
        <w:rPr>
          <w:rFonts w:ascii="黑体" w:hAnsi="黑体" w:eastAsia="黑体" w:cs="黑体"/>
          <w:sz w:val="32"/>
        </w:rPr>
        <w:t>第八十九条</w:t>
      </w:r>
      <w:r>
        <w:rPr>
          <w:rFonts w:ascii="仿宋_GB2312" w:hAnsi="仿宋_GB2312" w:eastAsia="仿宋_GB2312" w:cs="仿宋_GB2312"/>
          <w:sz w:val="32"/>
        </w:rPr>
        <w:t>　国务院有关部门和黄河流域县级以上地方人民政府应当鼓励、支持黄河流域科技创新，引导社会资金参与科技成果开发和推广应用，提升黄河流域科技创新能力。</w:t>
      </w:r>
    </w:p>
    <w:p>
      <w:pPr>
        <w:spacing w:line="240" w:lineRule="auto"/>
        <w:ind w:firstLine="640"/>
        <w:jc w:val="both"/>
      </w:pPr>
      <w:r>
        <w:rPr>
          <w:rFonts w:ascii="仿宋_GB2312" w:hAnsi="仿宋_GB2312" w:eastAsia="仿宋_GB2312" w:cs="仿宋_GB2312"/>
          <w:sz w:val="32"/>
        </w:rPr>
        <w:t>国家支持社会资金设立黄河流域科技成果转化基金，完善科技投融资体系，综合运用政府采购、技术标准、激励机制等促进科技成果转化。</w:t>
      </w:r>
    </w:p>
    <w:p>
      <w:pPr>
        <w:spacing w:line="240" w:lineRule="auto"/>
        <w:ind w:firstLine="640"/>
        <w:jc w:val="both"/>
      </w:pPr>
      <w:r>
        <w:rPr>
          <w:rFonts w:ascii="黑体" w:hAnsi="黑体" w:eastAsia="黑体" w:cs="黑体"/>
          <w:sz w:val="32"/>
        </w:rPr>
        <w:t>第九十条</w:t>
      </w:r>
      <w:r>
        <w:rPr>
          <w:rFonts w:ascii="仿宋_GB2312" w:hAnsi="仿宋_GB2312" w:eastAsia="仿宋_GB2312" w:cs="仿宋_GB2312"/>
          <w:sz w:val="32"/>
        </w:rPr>
        <w:t>　黄河流域县级以上地方人民政府及其有关部门应当采取有效措施，提高城乡居民对本行政区域生态环境、资源禀赋的认识，支持、引导居民形成绿色低碳的生活方式。</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黄河文化保护传承弘扬</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第九十一条</w:t>
      </w:r>
      <w:r>
        <w:rPr>
          <w:rFonts w:ascii="仿宋_GB2312" w:hAnsi="仿宋_GB2312" w:eastAsia="仿宋_GB2312" w:cs="仿宋_GB2312"/>
          <w:sz w:val="32"/>
        </w:rPr>
        <w:t>　国务院文化和旅游主管部门应当会同国务院有关部门编制并实施黄河文化保护传承弘扬规划，加强统筹协调，推动黄河文化体系建设。</w:t>
      </w:r>
    </w:p>
    <w:p>
      <w:pPr>
        <w:spacing w:line="240" w:lineRule="auto"/>
        <w:ind w:firstLine="640"/>
        <w:jc w:val="both"/>
      </w:pPr>
      <w:r>
        <w:rPr>
          <w:rFonts w:ascii="仿宋_GB2312" w:hAnsi="仿宋_GB2312" w:eastAsia="仿宋_GB2312" w:cs="仿宋_GB2312"/>
          <w:sz w:val="32"/>
        </w:rPr>
        <w:t>黄河流域县级以上地方人民政府及其文化和旅游等主管部门应当加强黄河文化保护传承弘扬，提供优质公共文化服务，丰富城乡居民精神文化生活。</w:t>
      </w:r>
    </w:p>
    <w:p>
      <w:pPr>
        <w:spacing w:line="240" w:lineRule="auto"/>
        <w:ind w:firstLine="640"/>
        <w:jc w:val="both"/>
      </w:pPr>
      <w:r>
        <w:rPr>
          <w:rFonts w:ascii="黑体" w:hAnsi="黑体" w:eastAsia="黑体" w:cs="黑体"/>
          <w:sz w:val="32"/>
        </w:rPr>
        <w:t>第九十二条</w:t>
      </w:r>
      <w:r>
        <w:rPr>
          <w:rFonts w:ascii="仿宋_GB2312" w:hAnsi="仿宋_GB2312" w:eastAsia="仿宋_GB2312" w:cs="仿宋_GB2312"/>
          <w:sz w:val="32"/>
        </w:rPr>
        <w:t>　国务院文化和旅游主管部门应当会同国务院有关部门和黄河流域省级人民政府，组织开展黄河文化和治河历史研究，推动黄河文化创造性转化和创新性发展。</w:t>
      </w:r>
    </w:p>
    <w:p>
      <w:pPr>
        <w:spacing w:line="240" w:lineRule="auto"/>
        <w:ind w:firstLine="640"/>
        <w:jc w:val="both"/>
      </w:pPr>
      <w:r>
        <w:rPr>
          <w:rFonts w:ascii="黑体" w:hAnsi="黑体" w:eastAsia="黑体" w:cs="黑体"/>
          <w:sz w:val="32"/>
        </w:rPr>
        <w:t>第九十三条</w:t>
      </w:r>
      <w:r>
        <w:rPr>
          <w:rFonts w:ascii="仿宋_GB2312" w:hAnsi="仿宋_GB2312" w:eastAsia="仿宋_GB2312" w:cs="仿宋_GB2312"/>
          <w:sz w:val="32"/>
        </w:rPr>
        <w:t>　国务院文化和旅游主管部门应当会同国务院有关部门组织指导黄河文化资源调查和认定，对文物古迹、非物质文化遗产、古籍文献等重要文化遗产进行记录、建档，建立黄河文化资源基础数据库，推动黄河文化资源整合利用和公共数据开放共享。</w:t>
      </w:r>
    </w:p>
    <w:p>
      <w:pPr>
        <w:spacing w:line="240" w:lineRule="auto"/>
        <w:ind w:firstLine="640"/>
        <w:jc w:val="both"/>
      </w:pPr>
      <w:r>
        <w:rPr>
          <w:rFonts w:ascii="黑体" w:hAnsi="黑体" w:eastAsia="黑体" w:cs="黑体"/>
          <w:sz w:val="32"/>
        </w:rPr>
        <w:t>第九十四条</w:t>
      </w:r>
      <w:r>
        <w:rPr>
          <w:rFonts w:ascii="仿宋_GB2312" w:hAnsi="仿宋_GB2312" w:eastAsia="仿宋_GB2312" w:cs="仿宋_GB2312"/>
          <w:sz w:val="32"/>
        </w:rPr>
        <w:t>　国家加强黄河流域历史文化名城名镇名村、历史文化街区、文物、历史建筑、传统村落、少数民族特色村寨和古河道、古堤防、古灌溉工程等水文化遗产以及农耕文化遗产、地名文化遗产等的保护。国务院住房和城乡建设、文化和旅游、文物等主管部门和黄河流域县级以上地方人民政府有关部门按照职责分工和分级保护、分类实施的原则，加强监督管理。</w:t>
      </w:r>
    </w:p>
    <w:p>
      <w:pPr>
        <w:spacing w:line="240" w:lineRule="auto"/>
        <w:ind w:firstLine="640"/>
        <w:jc w:val="both"/>
      </w:pPr>
      <w:r>
        <w:rPr>
          <w:rFonts w:ascii="仿宋_GB2312" w:hAnsi="仿宋_GB2312" w:eastAsia="仿宋_GB2312" w:cs="仿宋_GB2312"/>
          <w:sz w:val="32"/>
        </w:rPr>
        <w:t>国家加强黄河流域非物质文化遗产保护。国务院文化和旅游等主管部门和黄河流域县级以上地方人民政府有关部门应当完善黄河流域非物质文化遗产代表性项目名录体系，推进传承体验设施建设，加强代表性项目保护传承。</w:t>
      </w:r>
    </w:p>
    <w:p>
      <w:pPr>
        <w:spacing w:line="240" w:lineRule="auto"/>
        <w:ind w:firstLine="640"/>
        <w:jc w:val="both"/>
      </w:pPr>
      <w:r>
        <w:rPr>
          <w:rFonts w:ascii="黑体" w:hAnsi="黑体" w:eastAsia="黑体" w:cs="黑体"/>
          <w:sz w:val="32"/>
        </w:rPr>
        <w:t>第九十五条</w:t>
      </w:r>
      <w:r>
        <w:rPr>
          <w:rFonts w:ascii="仿宋_GB2312" w:hAnsi="仿宋_GB2312" w:eastAsia="仿宋_GB2312" w:cs="仿宋_GB2312"/>
          <w:sz w:val="32"/>
        </w:rPr>
        <w:t>　国家加强黄河流域具有革命纪念意义的文物和遗迹保护，建设革命传统教育、爱国主义教育基地，传承弘扬黄河红色文化。</w:t>
      </w:r>
    </w:p>
    <w:p>
      <w:pPr>
        <w:spacing w:line="240" w:lineRule="auto"/>
        <w:ind w:firstLine="640"/>
        <w:jc w:val="both"/>
      </w:pPr>
      <w:r>
        <w:rPr>
          <w:rFonts w:ascii="黑体" w:hAnsi="黑体" w:eastAsia="黑体" w:cs="黑体"/>
          <w:sz w:val="32"/>
        </w:rPr>
        <w:t>第九十六条</w:t>
      </w:r>
      <w:r>
        <w:rPr>
          <w:rFonts w:ascii="仿宋_GB2312" w:hAnsi="仿宋_GB2312" w:eastAsia="仿宋_GB2312" w:cs="仿宋_GB2312"/>
          <w:sz w:val="32"/>
        </w:rPr>
        <w:t>　国家建设黄河国家文化公园，统筹利用文化遗产地以及博物馆、纪念馆、展览馆、教育基地、水工程等资源，综合运用信息化手段</w:t>
      </w:r>
      <w:r>
        <w:rPr>
          <w:rFonts w:ascii="仿宋_GB2312" w:hAnsi="仿宋_GB2312" w:cs="仿宋_GB2312"/>
          <w:sz w:val="32"/>
          <w:woUserID w:val="1"/>
        </w:rPr>
        <w:t>，</w:t>
      </w:r>
      <w:bookmarkStart w:id="3" w:name="_GoBack"/>
      <w:bookmarkEnd w:id="3"/>
      <w:r>
        <w:rPr>
          <w:rFonts w:ascii="仿宋_GB2312" w:hAnsi="仿宋_GB2312" w:eastAsia="仿宋_GB2312" w:cs="仿宋_GB2312"/>
          <w:sz w:val="32"/>
        </w:rPr>
        <w:t>系统展示黄河文化。</w:t>
      </w:r>
    </w:p>
    <w:p>
      <w:pPr>
        <w:spacing w:line="240" w:lineRule="auto"/>
        <w:ind w:firstLine="640"/>
        <w:jc w:val="both"/>
      </w:pPr>
      <w:r>
        <w:rPr>
          <w:rFonts w:ascii="仿宋_GB2312" w:hAnsi="仿宋_GB2312" w:eastAsia="仿宋_GB2312" w:cs="仿宋_GB2312"/>
          <w:sz w:val="32"/>
        </w:rPr>
        <w:t>国务院发展改革部门、文化和旅游主管部门组织开展黄河国家文化公园建设。</w:t>
      </w:r>
    </w:p>
    <w:p>
      <w:pPr>
        <w:spacing w:line="240" w:lineRule="auto"/>
        <w:ind w:firstLine="640"/>
        <w:jc w:val="both"/>
      </w:pPr>
      <w:r>
        <w:rPr>
          <w:rFonts w:ascii="黑体" w:hAnsi="黑体" w:eastAsia="黑体" w:cs="黑体"/>
          <w:sz w:val="32"/>
        </w:rPr>
        <w:t>第九十七条</w:t>
      </w:r>
      <w:r>
        <w:rPr>
          <w:rFonts w:ascii="仿宋_GB2312" w:hAnsi="仿宋_GB2312" w:eastAsia="仿宋_GB2312" w:cs="仿宋_GB2312"/>
          <w:sz w:val="32"/>
        </w:rPr>
        <w:t>　国家采取政府购买服务等措施，支持单位和个人参与提供反映黄河流域特色、体现黄河文化精神、适宜普及推广的公共文化服务。</w:t>
      </w:r>
    </w:p>
    <w:p>
      <w:pPr>
        <w:spacing w:line="240" w:lineRule="auto"/>
        <w:ind w:firstLine="640"/>
        <w:jc w:val="both"/>
      </w:pPr>
      <w:r>
        <w:rPr>
          <w:rFonts w:ascii="仿宋_GB2312" w:hAnsi="仿宋_GB2312" w:eastAsia="仿宋_GB2312" w:cs="仿宋_GB2312"/>
          <w:sz w:val="32"/>
        </w:rPr>
        <w:t>黄河流域县级以上地方人民政府及其有关部门应当组织将黄河文化融入城乡建设和水利工程等基础设施建设。</w:t>
      </w:r>
    </w:p>
    <w:p>
      <w:pPr>
        <w:spacing w:line="240" w:lineRule="auto"/>
        <w:ind w:firstLine="640"/>
        <w:jc w:val="both"/>
      </w:pPr>
      <w:r>
        <w:rPr>
          <w:rFonts w:ascii="黑体" w:hAnsi="黑体" w:eastAsia="黑体" w:cs="黑体"/>
          <w:sz w:val="32"/>
        </w:rPr>
        <w:t>第九十八条</w:t>
      </w:r>
      <w:r>
        <w:rPr>
          <w:rFonts w:ascii="仿宋_GB2312" w:hAnsi="仿宋_GB2312" w:eastAsia="仿宋_GB2312" w:cs="仿宋_GB2312"/>
          <w:sz w:val="32"/>
        </w:rPr>
        <w:t>　黄河流域县级以上地方人民政府应当以保护传承弘扬黄河文化为重点，推动文化产业发展，促进文化产业与农业、水利、制造业、交通运输业、服务业等深度融合。</w:t>
      </w:r>
    </w:p>
    <w:p>
      <w:pPr>
        <w:spacing w:line="240" w:lineRule="auto"/>
        <w:ind w:firstLine="640"/>
        <w:jc w:val="both"/>
      </w:pPr>
      <w:r>
        <w:rPr>
          <w:rFonts w:ascii="仿宋_GB2312" w:hAnsi="仿宋_GB2312" w:eastAsia="仿宋_GB2312" w:cs="仿宋_GB2312"/>
          <w:sz w:val="32"/>
        </w:rPr>
        <w:t>国务院文化和旅游主管部门应当会同国务院有关部门统筹黄河文化、流域水景观和水工程等资源，建设黄河文化旅游带。黄河流域县级以上地方人民政府文化和旅游主管部门应当结合当地实际，推动本行政区域旅游业发展，展示和弘扬黄河文化。</w:t>
      </w:r>
    </w:p>
    <w:p>
      <w:pPr>
        <w:spacing w:line="240" w:lineRule="auto"/>
        <w:ind w:firstLine="640"/>
        <w:jc w:val="both"/>
      </w:pPr>
      <w:r>
        <w:rPr>
          <w:rFonts w:ascii="仿宋_GB2312" w:hAnsi="仿宋_GB2312" w:eastAsia="仿宋_GB2312" w:cs="仿宋_GB2312"/>
          <w:sz w:val="32"/>
        </w:rPr>
        <w:t>黄河流域旅游活动应当符合黄河防洪和河道、湖泊管理要求，避免破坏生态环境和文化遗产。</w:t>
      </w:r>
    </w:p>
    <w:p>
      <w:pPr>
        <w:spacing w:line="240" w:lineRule="auto"/>
        <w:ind w:firstLine="640"/>
        <w:jc w:val="both"/>
      </w:pPr>
      <w:r>
        <w:rPr>
          <w:rFonts w:ascii="黑体" w:hAnsi="黑体" w:eastAsia="黑体" w:cs="黑体"/>
          <w:sz w:val="32"/>
        </w:rPr>
        <w:t>第九十九条</w:t>
      </w:r>
      <w:r>
        <w:rPr>
          <w:rFonts w:ascii="仿宋_GB2312" w:hAnsi="仿宋_GB2312" w:eastAsia="仿宋_GB2312" w:cs="仿宋_GB2312"/>
          <w:sz w:val="32"/>
        </w:rPr>
        <w:t>　国家鼓励开展黄河题材文艺作品创作。黄河流域县级以上地方人民政府应当加强对黄河题材文艺作品创作的支持和保护。</w:t>
      </w:r>
    </w:p>
    <w:p>
      <w:pPr>
        <w:spacing w:line="240" w:lineRule="auto"/>
        <w:ind w:firstLine="640"/>
        <w:jc w:val="both"/>
      </w:pPr>
      <w:r>
        <w:rPr>
          <w:rFonts w:ascii="仿宋_GB2312" w:hAnsi="仿宋_GB2312" w:eastAsia="仿宋_GB2312" w:cs="仿宋_GB2312"/>
          <w:sz w:val="32"/>
        </w:rPr>
        <w:t>国家加强黄河文化宣传，促进黄河文化国际传播，鼓励、支持举办黄河文化交流、合作等活动，提高黄河文化影响力。</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保障与监督</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第一百条</w:t>
      </w:r>
      <w:r>
        <w:rPr>
          <w:rFonts w:ascii="仿宋_GB2312" w:hAnsi="仿宋_GB2312" w:eastAsia="仿宋_GB2312" w:cs="仿宋_GB2312"/>
          <w:sz w:val="32"/>
        </w:rPr>
        <w:t>　国务院和黄河流域县级以上地方人民政府应当加大对黄河流域生态保护和高质量发展的财政投入。</w:t>
      </w:r>
    </w:p>
    <w:p>
      <w:pPr>
        <w:spacing w:line="240" w:lineRule="auto"/>
        <w:ind w:firstLine="640"/>
        <w:jc w:val="both"/>
      </w:pPr>
      <w:r>
        <w:rPr>
          <w:rFonts w:ascii="仿宋_GB2312" w:hAnsi="仿宋_GB2312" w:eastAsia="仿宋_GB2312" w:cs="仿宋_GB2312"/>
          <w:sz w:val="32"/>
        </w:rPr>
        <w:t>国务院和黄河流域省级人民政府按照中央与地方财政事权和支出责任划分原则，安排资金用于黄河流域生态保护和高质量发展。</w:t>
      </w:r>
    </w:p>
    <w:p>
      <w:pPr>
        <w:spacing w:line="240" w:lineRule="auto"/>
        <w:ind w:firstLine="640"/>
        <w:jc w:val="both"/>
      </w:pPr>
      <w:r>
        <w:rPr>
          <w:rFonts w:ascii="仿宋_GB2312" w:hAnsi="仿宋_GB2312" w:eastAsia="仿宋_GB2312" w:cs="仿宋_GB2312"/>
          <w:sz w:val="32"/>
        </w:rPr>
        <w:t>国家支持设立黄河流域生态保护和高质量发展基金，专项用于黄河流域生态保护与修复、资源能源节约集约利用、战略性新兴产业培育、黄河文化保护传承弘扬等。</w:t>
      </w:r>
    </w:p>
    <w:p>
      <w:pPr>
        <w:spacing w:line="240" w:lineRule="auto"/>
        <w:ind w:firstLine="640"/>
        <w:jc w:val="both"/>
      </w:pPr>
      <w:r>
        <w:rPr>
          <w:rFonts w:ascii="黑体" w:hAnsi="黑体" w:eastAsia="黑体" w:cs="黑体"/>
          <w:sz w:val="32"/>
        </w:rPr>
        <w:t>第一百零一条</w:t>
      </w:r>
      <w:r>
        <w:rPr>
          <w:rFonts w:ascii="仿宋_GB2312" w:hAnsi="仿宋_GB2312" w:eastAsia="仿宋_GB2312" w:cs="仿宋_GB2312"/>
          <w:sz w:val="32"/>
        </w:rPr>
        <w:t>　国家实行有利于节水、节能、生态环境保护和资源综合利用的税收政策，鼓励发展绿色信贷、绿色债券、绿色保险等金融产品，为黄河流域生态保护和高质量发展提供支持。</w:t>
      </w:r>
    </w:p>
    <w:p>
      <w:pPr>
        <w:spacing w:line="240" w:lineRule="auto"/>
        <w:ind w:firstLine="640"/>
        <w:jc w:val="both"/>
      </w:pPr>
      <w:r>
        <w:rPr>
          <w:rFonts w:ascii="仿宋_GB2312" w:hAnsi="仿宋_GB2312" w:eastAsia="仿宋_GB2312" w:cs="仿宋_GB2312"/>
          <w:sz w:val="32"/>
        </w:rPr>
        <w:t>国家在黄河流域建立有利于水、电、气等资源性产品节约集约利用的价格机制，对资源高消耗行业中的限制类项目，实行限制性价格政策。</w:t>
      </w:r>
    </w:p>
    <w:p>
      <w:pPr>
        <w:spacing w:line="240" w:lineRule="auto"/>
        <w:ind w:firstLine="640"/>
        <w:jc w:val="both"/>
      </w:pPr>
      <w:r>
        <w:rPr>
          <w:rFonts w:ascii="黑体" w:hAnsi="黑体" w:eastAsia="黑体" w:cs="黑体"/>
          <w:sz w:val="32"/>
        </w:rPr>
        <w:t>第一百零二条</w:t>
      </w:r>
      <w:r>
        <w:rPr>
          <w:rFonts w:ascii="仿宋_GB2312" w:hAnsi="仿宋_GB2312" w:eastAsia="仿宋_GB2312" w:cs="仿宋_GB2312"/>
          <w:sz w:val="32"/>
        </w:rPr>
        <w:t>　国家建立健全黄河流域生态保护补偿制度。</w:t>
      </w:r>
    </w:p>
    <w:p>
      <w:pPr>
        <w:spacing w:line="240" w:lineRule="auto"/>
        <w:ind w:firstLine="640"/>
        <w:jc w:val="both"/>
      </w:pPr>
      <w:r>
        <w:rPr>
          <w:rFonts w:ascii="仿宋_GB2312" w:hAnsi="仿宋_GB2312" w:eastAsia="仿宋_GB2312" w:cs="仿宋_GB2312"/>
          <w:sz w:val="32"/>
        </w:rPr>
        <w:t>国家加大财政转移支付力度，对黄河流域生态功能重要区域予以补偿。具体办法由国务院财政部门会同国务院有关部门制定。</w:t>
      </w:r>
    </w:p>
    <w:p>
      <w:pPr>
        <w:spacing w:line="240" w:lineRule="auto"/>
        <w:ind w:firstLine="640"/>
        <w:jc w:val="both"/>
      </w:pPr>
      <w:r>
        <w:rPr>
          <w:rFonts w:ascii="仿宋_GB2312" w:hAnsi="仿宋_GB2312" w:eastAsia="仿宋_GB2312" w:cs="仿宋_GB2312"/>
          <w:sz w:val="32"/>
        </w:rPr>
        <w:t>国家加强对黄河流域行政区域间生态保护补偿的统筹指导、协调，引导和支持黄河流域上下游、左右岸、干支流地方人民政府之间通过协商或者按照市场规则，采用资金补偿、产业扶持等多种形式开展横向生态保护补偿。</w:t>
      </w:r>
    </w:p>
    <w:p>
      <w:pPr>
        <w:spacing w:line="240" w:lineRule="auto"/>
        <w:ind w:firstLine="640"/>
        <w:jc w:val="both"/>
      </w:pPr>
      <w:r>
        <w:rPr>
          <w:rFonts w:ascii="仿宋_GB2312" w:hAnsi="仿宋_GB2312" w:eastAsia="仿宋_GB2312" w:cs="仿宋_GB2312"/>
          <w:sz w:val="32"/>
        </w:rPr>
        <w:t>国家鼓励社会资金设立市场化运作的黄河流域生态保护补偿基金。国家支持在黄河流域开展用水权市场化交易。</w:t>
      </w:r>
    </w:p>
    <w:p>
      <w:pPr>
        <w:spacing w:line="240" w:lineRule="auto"/>
        <w:ind w:firstLine="640"/>
        <w:jc w:val="both"/>
      </w:pPr>
      <w:r>
        <w:rPr>
          <w:rFonts w:ascii="黑体" w:hAnsi="黑体" w:eastAsia="黑体" w:cs="黑体"/>
          <w:sz w:val="32"/>
        </w:rPr>
        <w:t>第一百零三条</w:t>
      </w:r>
      <w:r>
        <w:rPr>
          <w:rFonts w:ascii="仿宋_GB2312" w:hAnsi="仿宋_GB2312" w:eastAsia="仿宋_GB2312" w:cs="仿宋_GB2312"/>
          <w:sz w:val="32"/>
        </w:rPr>
        <w:t>　国家实行黄河流域生态保护和高质量发展责任制和考核评价制度。上级人民政府应当对下级人民政府水资源、水土保持强制性约束控制指标落实情况等生态保护和高质量发展目标完成情况进行考核。</w:t>
      </w:r>
    </w:p>
    <w:p>
      <w:pPr>
        <w:spacing w:line="240" w:lineRule="auto"/>
        <w:ind w:firstLine="640"/>
        <w:jc w:val="both"/>
      </w:pPr>
      <w:r>
        <w:rPr>
          <w:rFonts w:ascii="黑体" w:hAnsi="黑体" w:eastAsia="黑体" w:cs="黑体"/>
          <w:sz w:val="32"/>
        </w:rPr>
        <w:t>第一百零四条</w:t>
      </w:r>
      <w:r>
        <w:rPr>
          <w:rFonts w:ascii="仿宋_GB2312" w:hAnsi="仿宋_GB2312" w:eastAsia="仿宋_GB2312" w:cs="仿宋_GB2312"/>
          <w:sz w:val="32"/>
        </w:rPr>
        <w:t>　国务院有关部门、黄河流域县级以上地方人民政府有关部门、黄河流域管理机构及其所属管理机构、黄河流域生态环境监督管理机构按照职责分工，对黄河流域各类生产生活、开发建设等活动进行监督检查，依法查处违法行为，公开黄河保护工作相关信息，完善公众参与程序，为单位和个人参与和监督黄河保护工作提供便利。</w:t>
      </w:r>
    </w:p>
    <w:p>
      <w:pPr>
        <w:spacing w:line="240" w:lineRule="auto"/>
        <w:ind w:firstLine="640"/>
        <w:jc w:val="both"/>
      </w:pPr>
      <w:r>
        <w:rPr>
          <w:rFonts w:ascii="仿宋_GB2312" w:hAnsi="仿宋_GB2312" w:eastAsia="仿宋_GB2312" w:cs="仿宋_GB2312"/>
          <w:sz w:val="32"/>
        </w:rPr>
        <w:t>单位和个人有权依法获取黄河保护工作相关信息，举报和控告违法行为。</w:t>
      </w:r>
    </w:p>
    <w:p>
      <w:pPr>
        <w:spacing w:line="240" w:lineRule="auto"/>
        <w:ind w:firstLine="640"/>
        <w:jc w:val="both"/>
      </w:pPr>
      <w:r>
        <w:rPr>
          <w:rFonts w:ascii="黑体" w:hAnsi="黑体" w:eastAsia="黑体" w:cs="黑体"/>
          <w:sz w:val="32"/>
        </w:rPr>
        <w:t>第一百零五条</w:t>
      </w:r>
      <w:r>
        <w:rPr>
          <w:rFonts w:ascii="仿宋_GB2312" w:hAnsi="仿宋_GB2312" w:eastAsia="仿宋_GB2312" w:cs="仿宋_GB2312"/>
          <w:sz w:val="32"/>
        </w:rPr>
        <w:t>　国务院有关部门、黄河流域县级以上地方人民政府及其有关部门、黄河流域管理机构及其所属管理机构、黄河流域生态环境监督管理机构应当加强黄河保护监督管理能力建设，提高科技化、信息化水平，建立执法协调机制，对跨行政区域、生态敏感区域以及重大违法案件，依法开展联合执法。</w:t>
      </w:r>
    </w:p>
    <w:p>
      <w:pPr>
        <w:spacing w:line="240" w:lineRule="auto"/>
        <w:ind w:firstLine="640"/>
        <w:jc w:val="both"/>
      </w:pPr>
      <w:r>
        <w:rPr>
          <w:rFonts w:ascii="仿宋_GB2312" w:hAnsi="仿宋_GB2312" w:eastAsia="仿宋_GB2312" w:cs="仿宋_GB2312"/>
          <w:sz w:val="32"/>
        </w:rPr>
        <w:t>国家加强黄河流域司法保障建设，组织开展黄河流域司法协作，推进行政执法机关与司法机关协同配合，鼓励有关单位为黄河流域生态环境保护提供法律服务。</w:t>
      </w:r>
    </w:p>
    <w:p>
      <w:pPr>
        <w:spacing w:line="240" w:lineRule="auto"/>
        <w:ind w:firstLine="640"/>
        <w:jc w:val="both"/>
      </w:pPr>
      <w:r>
        <w:rPr>
          <w:rFonts w:ascii="黑体" w:hAnsi="黑体" w:eastAsia="黑体" w:cs="黑体"/>
          <w:sz w:val="32"/>
        </w:rPr>
        <w:t>第一百零六条</w:t>
      </w:r>
      <w:r>
        <w:rPr>
          <w:rFonts w:ascii="仿宋_GB2312" w:hAnsi="仿宋_GB2312" w:eastAsia="仿宋_GB2312" w:cs="仿宋_GB2312"/>
          <w:sz w:val="32"/>
        </w:rPr>
        <w:t>　国务院有关部门和黄河流域省级人民政府对黄河保护不力、问题突出、群众反映集中的地区，可以约谈该地区县级以上地方人民政府及其有关部门主要负责人，要求其采取措施及时整改。约谈和整改情况应当向社会公布。</w:t>
      </w:r>
    </w:p>
    <w:p>
      <w:pPr>
        <w:spacing w:line="240" w:lineRule="auto"/>
        <w:ind w:firstLine="640"/>
        <w:jc w:val="both"/>
      </w:pPr>
      <w:r>
        <w:rPr>
          <w:rFonts w:ascii="黑体" w:hAnsi="黑体" w:eastAsia="黑体" w:cs="黑体"/>
          <w:sz w:val="32"/>
        </w:rPr>
        <w:t>第一百零七条</w:t>
      </w:r>
      <w:r>
        <w:rPr>
          <w:rFonts w:ascii="仿宋_GB2312" w:hAnsi="仿宋_GB2312" w:eastAsia="仿宋_GB2312" w:cs="仿宋_GB2312"/>
          <w:sz w:val="32"/>
        </w:rPr>
        <w:t>　国务院应当定期向全国人民代表大会常务委员会报告黄河流域生态保护和高质量发展工作情况。</w:t>
      </w:r>
    </w:p>
    <w:p>
      <w:pPr>
        <w:spacing w:line="240" w:lineRule="auto"/>
        <w:ind w:firstLine="640"/>
        <w:jc w:val="both"/>
      </w:pPr>
      <w:r>
        <w:rPr>
          <w:rFonts w:ascii="仿宋_GB2312" w:hAnsi="仿宋_GB2312" w:eastAsia="仿宋_GB2312" w:cs="仿宋_GB2312"/>
          <w:sz w:val="32"/>
        </w:rPr>
        <w:t>黄河流域县级以上地方人民政府应当定期向本级人民代表大会或者其常务委员会报告本级人民政府黄河流域生态保护和高质量发展工作情况。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第一百零八条</w:t>
      </w:r>
      <w:r>
        <w:rPr>
          <w:rFonts w:ascii="仿宋_GB2312" w:hAnsi="仿宋_GB2312" w:eastAsia="仿宋_GB2312" w:cs="仿宋_GB2312"/>
          <w:sz w:val="32"/>
        </w:rPr>
        <w:t>　国务院有关部门、黄河流域县级以上地方人民政府及其有关部门、黄河流域管理机构及其所属管理机构、黄河流域生态环境监督管理机构违反本法规定，有下列行为之一的，对直接负责的主管人员和其他直接责任人员依法给予警告、记过、记大过或者降级处分；造成严重后果的，给予撤职或者开除处分，其主要负责人应当引咎辞职：</w:t>
      </w:r>
    </w:p>
    <w:p>
      <w:pPr>
        <w:spacing w:line="240" w:lineRule="auto"/>
        <w:ind w:firstLine="640"/>
        <w:jc w:val="both"/>
      </w:pPr>
      <w:r>
        <w:rPr>
          <w:rFonts w:ascii="仿宋_GB2312" w:hAnsi="仿宋_GB2312" w:eastAsia="仿宋_GB2312" w:cs="仿宋_GB2312"/>
          <w:sz w:val="32"/>
        </w:rPr>
        <w:t>（一）不符合行政许可条件准予行政许可；</w:t>
      </w:r>
    </w:p>
    <w:p>
      <w:pPr>
        <w:spacing w:line="240" w:lineRule="auto"/>
        <w:ind w:firstLine="640"/>
        <w:jc w:val="both"/>
      </w:pPr>
      <w:r>
        <w:rPr>
          <w:rFonts w:ascii="仿宋_GB2312" w:hAnsi="仿宋_GB2312" w:eastAsia="仿宋_GB2312" w:cs="仿宋_GB2312"/>
          <w:sz w:val="32"/>
        </w:rPr>
        <w:t>（二）依法应当作出责令停业、关闭等决定而未作出；</w:t>
      </w:r>
    </w:p>
    <w:p>
      <w:pPr>
        <w:spacing w:line="240" w:lineRule="auto"/>
        <w:ind w:firstLine="640"/>
        <w:jc w:val="both"/>
      </w:pPr>
      <w:r>
        <w:rPr>
          <w:rFonts w:ascii="仿宋_GB2312" w:hAnsi="仿宋_GB2312" w:eastAsia="仿宋_GB2312" w:cs="仿宋_GB2312"/>
          <w:sz w:val="32"/>
        </w:rPr>
        <w:t>（三）发现违法行为或者接到举报不依法查处；</w:t>
      </w:r>
    </w:p>
    <w:p>
      <w:pPr>
        <w:spacing w:line="240" w:lineRule="auto"/>
        <w:ind w:firstLine="640"/>
        <w:jc w:val="both"/>
      </w:pPr>
      <w:r>
        <w:rPr>
          <w:rFonts w:ascii="仿宋_GB2312" w:hAnsi="仿宋_GB2312" w:eastAsia="仿宋_GB2312" w:cs="仿宋_GB2312"/>
          <w:sz w:val="32"/>
        </w:rPr>
        <w:t>（四）有其他玩忽职守、滥用职权、徇私舞弊行为。</w:t>
      </w:r>
    </w:p>
    <w:p>
      <w:pPr>
        <w:spacing w:line="240" w:lineRule="auto"/>
        <w:ind w:firstLine="640"/>
        <w:jc w:val="both"/>
      </w:pPr>
      <w:r>
        <w:rPr>
          <w:rFonts w:ascii="黑体" w:hAnsi="黑体" w:eastAsia="黑体" w:cs="黑体"/>
          <w:sz w:val="32"/>
        </w:rPr>
        <w:t>第一百零九条</w:t>
      </w:r>
      <w:r>
        <w:rPr>
          <w:rFonts w:ascii="仿宋_GB2312" w:hAnsi="仿宋_GB2312" w:eastAsia="仿宋_GB2312" w:cs="仿宋_GB2312"/>
          <w:sz w:val="32"/>
        </w:rPr>
        <w:t>　违反本法规定，有下列行为之一的，由地方人民政府生态环境、自然资源等主管部门按照职责分工，责令停止违法行为，限期拆除或者恢复原状，处五十万元以上五百万元以下罚款，对直接负责的主管人员和其他直接责任人员处五万元以上十万元以下罚款；逾期不拆除或者不恢复原状的，强制拆除或者代为恢复原状，所需费用由违法者承担；情节严重的，报经有批准权的人民政府批准，责令关闭：</w:t>
      </w:r>
    </w:p>
    <w:p>
      <w:pPr>
        <w:spacing w:line="240" w:lineRule="auto"/>
        <w:ind w:firstLine="640"/>
        <w:jc w:val="both"/>
      </w:pPr>
      <w:r>
        <w:rPr>
          <w:rFonts w:ascii="仿宋_GB2312" w:hAnsi="仿宋_GB2312" w:eastAsia="仿宋_GB2312" w:cs="仿宋_GB2312"/>
          <w:sz w:val="32"/>
        </w:rPr>
        <w:t>（一）在黄河干支流岸线管控范围内新建、扩建化工园区或者化工项目；</w:t>
      </w:r>
    </w:p>
    <w:p>
      <w:pPr>
        <w:spacing w:line="240" w:lineRule="auto"/>
        <w:ind w:firstLine="640"/>
        <w:jc w:val="both"/>
      </w:pPr>
      <w:r>
        <w:rPr>
          <w:rFonts w:ascii="仿宋_GB2312" w:hAnsi="仿宋_GB2312" w:eastAsia="仿宋_GB2312" w:cs="仿宋_GB2312"/>
          <w:sz w:val="32"/>
        </w:rPr>
        <w:t>（二）在黄河干流岸线或者重要支流岸线的管控范围内新建、改建、扩建尾矿库；</w:t>
      </w:r>
    </w:p>
    <w:p>
      <w:pPr>
        <w:spacing w:line="240" w:lineRule="auto"/>
        <w:ind w:firstLine="640"/>
        <w:jc w:val="both"/>
      </w:pPr>
      <w:r>
        <w:rPr>
          <w:rFonts w:ascii="仿宋_GB2312" w:hAnsi="仿宋_GB2312" w:eastAsia="仿宋_GB2312" w:cs="仿宋_GB2312"/>
          <w:sz w:val="32"/>
        </w:rPr>
        <w:t>（三）违反生态环境准入清单规定进行生产建设活动。</w:t>
      </w:r>
    </w:p>
    <w:p>
      <w:pPr>
        <w:spacing w:line="240" w:lineRule="auto"/>
        <w:ind w:firstLine="640"/>
        <w:jc w:val="both"/>
      </w:pPr>
      <w:r>
        <w:rPr>
          <w:rFonts w:ascii="黑体" w:hAnsi="黑体" w:eastAsia="黑体" w:cs="黑体"/>
          <w:sz w:val="32"/>
        </w:rPr>
        <w:t>第一百一十条</w:t>
      </w:r>
      <w:r>
        <w:rPr>
          <w:rFonts w:ascii="仿宋_GB2312" w:hAnsi="仿宋_GB2312" w:eastAsia="仿宋_GB2312" w:cs="仿宋_GB2312"/>
          <w:sz w:val="32"/>
        </w:rPr>
        <w:t>　违反本法规定，在黄河流域禁止开垦坡度以上陡坡地开垦种植农作物的，由县级以上地方人民政府水行政主管部门或者黄河流域管理机构及其所属管理机构责令停止违法行为，采取退耕、恢复植被等补救措施；按照开垦面积，可以对单位处每平方米一百元以下罚款、对个人处每平方米二十元以下罚款。</w:t>
      </w:r>
    </w:p>
    <w:p>
      <w:pPr>
        <w:spacing w:line="240" w:lineRule="auto"/>
        <w:ind w:firstLine="640"/>
        <w:jc w:val="both"/>
      </w:pPr>
      <w:r>
        <w:rPr>
          <w:rFonts w:ascii="仿宋_GB2312" w:hAnsi="仿宋_GB2312" w:eastAsia="仿宋_GB2312" w:cs="仿宋_GB2312"/>
          <w:sz w:val="32"/>
        </w:rPr>
        <w:t>违反本法规定，在黄河流域损坏、擅自占用淤地坝的，由县级以上地方人民政府水行政主管部门或者黄河流域管理机构及其所属管理机构责令停止违法行为，限期治理或者采取补救措施，处十万元以上一百万元以下罚款；逾期不治理或者不采取补救措施的，代为治理或者采取补救措施，所需费用由违法者承担。</w:t>
      </w:r>
    </w:p>
    <w:p>
      <w:pPr>
        <w:spacing w:line="240" w:lineRule="auto"/>
        <w:ind w:firstLine="640"/>
        <w:jc w:val="both"/>
      </w:pPr>
      <w:r>
        <w:rPr>
          <w:rFonts w:ascii="仿宋_GB2312" w:hAnsi="仿宋_GB2312" w:eastAsia="仿宋_GB2312" w:cs="仿宋_GB2312"/>
          <w:sz w:val="32"/>
        </w:rPr>
        <w:t>违反本法规定，在黄河流域从事生产建设活动造成水土流失未进行治理，或者治理不符合国家规定的相关标准的，由县级以上地方人民政府水行政主管部门或者黄河流域管理机构及其所属管理机构责令限期治理，对单位处二万元以上二十万元以下罚款，对个人可以处二万元以下罚款；逾期不治理的，代为治理，所需费用由违法者承担。</w:t>
      </w:r>
    </w:p>
    <w:p>
      <w:pPr>
        <w:spacing w:line="240" w:lineRule="auto"/>
        <w:ind w:firstLine="640"/>
        <w:jc w:val="both"/>
      </w:pPr>
      <w:r>
        <w:rPr>
          <w:rFonts w:ascii="黑体" w:hAnsi="黑体" w:eastAsia="黑体" w:cs="黑体"/>
          <w:sz w:val="32"/>
        </w:rPr>
        <w:t>第一百一十一条</w:t>
      </w:r>
      <w:r>
        <w:rPr>
          <w:rFonts w:ascii="仿宋_GB2312" w:hAnsi="仿宋_GB2312" w:eastAsia="仿宋_GB2312" w:cs="仿宋_GB2312"/>
          <w:sz w:val="32"/>
        </w:rPr>
        <w:t>　违反本法规定，黄河干流、重要支流水工程未将生态用水调度纳入日常运行调度规程的，由有关主管部门按照职责分工，责令改正，给予警告，并处一万元以上十万元以下罚款；情节严重的，并处十万元以上五十万元以下罚款。</w:t>
      </w:r>
    </w:p>
    <w:p>
      <w:pPr>
        <w:spacing w:line="240" w:lineRule="auto"/>
        <w:ind w:firstLine="640"/>
        <w:jc w:val="both"/>
      </w:pPr>
      <w:r>
        <w:rPr>
          <w:rFonts w:ascii="黑体" w:hAnsi="黑体" w:eastAsia="黑体" w:cs="黑体"/>
          <w:sz w:val="32"/>
        </w:rPr>
        <w:t>第一百一十二条</w:t>
      </w:r>
      <w:r>
        <w:rPr>
          <w:rFonts w:ascii="仿宋_GB2312" w:hAnsi="仿宋_GB2312" w:eastAsia="仿宋_GB2312" w:cs="仿宋_GB2312"/>
          <w:sz w:val="32"/>
        </w:rPr>
        <w:t>　违反本法规定，禁渔期内在黄河流域重点水域从事天然渔业资源生产性捕捞的，由县级以上地方人民政府农业农村主管部门没收渔获物、违法所得以及用于违法活动的渔船、渔具和其他工具，并处一万元以上五万元以下罚款；采用电鱼、毒鱼、炸鱼等方式捕捞，或者有其他严重情节的，并处五万元以上五十万元以下罚款。</w:t>
      </w:r>
    </w:p>
    <w:p>
      <w:pPr>
        <w:spacing w:line="240" w:lineRule="auto"/>
        <w:ind w:firstLine="640"/>
        <w:jc w:val="both"/>
      </w:pPr>
      <w:r>
        <w:rPr>
          <w:rFonts w:ascii="仿宋_GB2312" w:hAnsi="仿宋_GB2312" w:eastAsia="仿宋_GB2312" w:cs="仿宋_GB2312"/>
          <w:sz w:val="32"/>
        </w:rPr>
        <w:t>违反本法规定，在黄河流域开放水域养殖、投放外来物种或者其他非本地物种种质资源的，由县级以上地方人民政府农业农村主管部门责令限期捕回，处十万元以下罚款；造成严重后果的，处十万元以上一百万元以下罚款；逾期不捕回的，代为捕回或者采取降低负面影响的措施，所需费用由违法者承担。</w:t>
      </w:r>
    </w:p>
    <w:p>
      <w:pPr>
        <w:spacing w:line="240" w:lineRule="auto"/>
        <w:ind w:firstLine="640"/>
        <w:jc w:val="both"/>
      </w:pPr>
      <w:r>
        <w:rPr>
          <w:rFonts w:ascii="仿宋_GB2312" w:hAnsi="仿宋_GB2312" w:eastAsia="仿宋_GB2312" w:cs="仿宋_GB2312"/>
          <w:sz w:val="32"/>
        </w:rPr>
        <w:t>违反本法规定，在三门峡、小浪底、故县、陆浑、河口村水库库区采用网箱、围网或者拦河拉网方式养殖，妨碍水沙调控和防洪的，由县级以上地方人民政府农业农村主管部门责令停止违法行为，拆除网箱、围网或者拦河拉网，处十万元以下罚款；造成严重后果的，处十万元以上一百万元以下罚款。</w:t>
      </w:r>
    </w:p>
    <w:p>
      <w:pPr>
        <w:spacing w:line="240" w:lineRule="auto"/>
        <w:ind w:firstLine="640"/>
        <w:jc w:val="both"/>
      </w:pPr>
      <w:r>
        <w:rPr>
          <w:rFonts w:ascii="黑体" w:hAnsi="黑体" w:eastAsia="黑体" w:cs="黑体"/>
          <w:sz w:val="32"/>
        </w:rPr>
        <w:t>第一百一十三条</w:t>
      </w:r>
      <w:r>
        <w:rPr>
          <w:rFonts w:ascii="仿宋_GB2312" w:hAnsi="仿宋_GB2312" w:eastAsia="仿宋_GB2312" w:cs="仿宋_GB2312"/>
          <w:sz w:val="32"/>
        </w:rPr>
        <w:t>　违反本法规定，未经批准擅自取水，或者未依照批准的取水许可规定条件取水的，由县级以上地方人民政府水行政主管部门或者黄河流域管理机构及其所属管理机构责令停止违法行为，限期采取补救措施，处五万元以上五十万元以下罚款；情节严重的，吊销取水许可证。</w:t>
      </w:r>
    </w:p>
    <w:p>
      <w:pPr>
        <w:spacing w:line="240" w:lineRule="auto"/>
        <w:ind w:firstLine="640"/>
        <w:jc w:val="both"/>
      </w:pPr>
      <w:r>
        <w:rPr>
          <w:rFonts w:ascii="黑体" w:hAnsi="黑体" w:eastAsia="黑体" w:cs="黑体"/>
          <w:sz w:val="32"/>
        </w:rPr>
        <w:t>第一百一十四条</w:t>
      </w:r>
      <w:r>
        <w:rPr>
          <w:rFonts w:ascii="仿宋_GB2312" w:hAnsi="仿宋_GB2312" w:eastAsia="仿宋_GB2312" w:cs="仿宋_GB2312"/>
          <w:sz w:val="32"/>
        </w:rPr>
        <w:t>　违反本法规定，黄河流域以及黄河流经省、自治区其他黄河供水区相关县级行政区域的用水单位用水超过强制性用水定额，未按照规定期限实施节水技术改造的，由县级以上地方人民政府水行政主管部门或者黄河流域管理机构及其所属管理机构责令限期整改，可以处十万元以下罚款；情节严重的，处十万元以上五十万元以下罚款，吊销取水许可证。</w:t>
      </w:r>
    </w:p>
    <w:p>
      <w:pPr>
        <w:spacing w:line="240" w:lineRule="auto"/>
        <w:ind w:firstLine="640"/>
        <w:jc w:val="both"/>
      </w:pPr>
      <w:r>
        <w:rPr>
          <w:rFonts w:ascii="黑体" w:hAnsi="黑体" w:eastAsia="黑体" w:cs="黑体"/>
          <w:sz w:val="32"/>
        </w:rPr>
        <w:t>第一百一十五条</w:t>
      </w:r>
      <w:r>
        <w:rPr>
          <w:rFonts w:ascii="仿宋_GB2312" w:hAnsi="仿宋_GB2312" w:eastAsia="仿宋_GB2312" w:cs="仿宋_GB2312"/>
          <w:sz w:val="32"/>
        </w:rPr>
        <w:t>　违反本法规定，黄河流域以及黄河流经省、自治区其他黄河供水区相关县级行政区域取水量达到取水规模以上的单位未安装在线计量设施的，由县级以上地方人民政府水行政主管部门或者黄河流域管理机构及其所属管理机构责令限期安装，并按照日最大取水能力计算的取水量计征相关费用，处二万元以上十万元以下罚款；情节严重的，处十万元以上五十万元以下罚款，吊销取水许可证。</w:t>
      </w:r>
    </w:p>
    <w:p>
      <w:pPr>
        <w:spacing w:line="240" w:lineRule="auto"/>
        <w:ind w:firstLine="640"/>
        <w:jc w:val="both"/>
      </w:pPr>
      <w:r>
        <w:rPr>
          <w:rFonts w:ascii="仿宋_GB2312" w:hAnsi="仿宋_GB2312" w:eastAsia="仿宋_GB2312" w:cs="仿宋_GB2312"/>
          <w:sz w:val="32"/>
        </w:rPr>
        <w:t>违反本法规定，在线计量设施不合格或者运行不正常的，由县级以上地方人民政府水行政主管部门或者黄河流域管理机构及其所属管理机构责令限期更换或者修复；逾期不更换或者不修复的，按照日最大取水能力计算的取水量计征相关费用，处五万元以下罚款；情节严重的，吊销取水许可证。</w:t>
      </w:r>
    </w:p>
    <w:p>
      <w:pPr>
        <w:spacing w:line="240" w:lineRule="auto"/>
        <w:ind w:firstLine="640"/>
        <w:jc w:val="both"/>
      </w:pPr>
      <w:r>
        <w:rPr>
          <w:rFonts w:ascii="黑体" w:hAnsi="黑体" w:eastAsia="黑体" w:cs="黑体"/>
          <w:sz w:val="32"/>
        </w:rPr>
        <w:t>第一百一十六条</w:t>
      </w:r>
      <w:r>
        <w:rPr>
          <w:rFonts w:ascii="仿宋_GB2312" w:hAnsi="仿宋_GB2312" w:eastAsia="仿宋_GB2312" w:cs="仿宋_GB2312"/>
          <w:sz w:val="32"/>
        </w:rPr>
        <w:t>　违反本法规定，黄河流域农业灌溉取用深层地下水的，由县级以上地方人民政府水行政主管部门或者黄河流域管理机构及其所属管理机构责令限期整改，可以处十万元以下罚款；情节严重的，处十万元以上五十万元以下罚款，吊销取水许可证。</w:t>
      </w:r>
    </w:p>
    <w:p>
      <w:pPr>
        <w:spacing w:line="240" w:lineRule="auto"/>
        <w:ind w:firstLine="640"/>
        <w:jc w:val="both"/>
      </w:pPr>
      <w:r>
        <w:rPr>
          <w:rFonts w:ascii="黑体" w:hAnsi="黑体" w:eastAsia="黑体" w:cs="黑体"/>
          <w:sz w:val="32"/>
        </w:rPr>
        <w:t>第一百一十七条</w:t>
      </w:r>
      <w:r>
        <w:rPr>
          <w:rFonts w:ascii="仿宋_GB2312" w:hAnsi="仿宋_GB2312" w:eastAsia="仿宋_GB2312" w:cs="仿宋_GB2312"/>
          <w:sz w:val="32"/>
        </w:rPr>
        <w:t>　违反本法规定，黄河流域水库管理单位不执行黄河流域管理机构的水沙调度指令的，由黄河流域管理机构及其所属管理机构责令改正，给予警告，并处二万元以上十万元以下罚款；情节严重的，并处十万元以上五十万元以下罚款；对直接负责的主管人员和其他直接责任人员依法给予处分。</w:t>
      </w:r>
    </w:p>
    <w:p>
      <w:pPr>
        <w:spacing w:line="240" w:lineRule="auto"/>
        <w:ind w:firstLine="640"/>
        <w:jc w:val="both"/>
      </w:pPr>
      <w:r>
        <w:rPr>
          <w:rFonts w:ascii="黑体" w:hAnsi="黑体" w:eastAsia="黑体" w:cs="黑体"/>
          <w:sz w:val="32"/>
        </w:rPr>
        <w:t>第一百一十八条</w:t>
      </w:r>
      <w:r>
        <w:rPr>
          <w:rFonts w:ascii="仿宋_GB2312" w:hAnsi="仿宋_GB2312" w:eastAsia="仿宋_GB2312" w:cs="仿宋_GB2312"/>
          <w:sz w:val="32"/>
        </w:rPr>
        <w:t>　违反本法规定，有下列行为之一的，由县级以上地方人民政府水行政主管部门或者黄河流域管理机构及其所属管理机构责令停止违法行为，限期拆除违法建筑物、构筑物或者恢复原状，处五万元以上五十万元以下罚款；逾期不拆除或者不恢复原状的，强制拆除或者代为恢复原状，所需费用由违法者承担：</w:t>
      </w:r>
    </w:p>
    <w:p>
      <w:pPr>
        <w:spacing w:line="240" w:lineRule="auto"/>
        <w:ind w:firstLine="640"/>
        <w:jc w:val="both"/>
      </w:pPr>
      <w:r>
        <w:rPr>
          <w:rFonts w:ascii="仿宋_GB2312" w:hAnsi="仿宋_GB2312" w:eastAsia="仿宋_GB2312" w:cs="仿宋_GB2312"/>
          <w:sz w:val="32"/>
        </w:rPr>
        <w:t>（一）在河道、湖泊管理范围内建设妨碍行洪的建筑物、构筑物或者从事影响河势稳定、危害河岸堤防安全和其他妨碍河道行洪的活动；</w:t>
      </w:r>
    </w:p>
    <w:p>
      <w:pPr>
        <w:spacing w:line="240" w:lineRule="auto"/>
        <w:ind w:firstLine="640"/>
        <w:jc w:val="both"/>
      </w:pPr>
      <w:r>
        <w:rPr>
          <w:rFonts w:ascii="仿宋_GB2312" w:hAnsi="仿宋_GB2312" w:eastAsia="仿宋_GB2312" w:cs="仿宋_GB2312"/>
          <w:sz w:val="32"/>
        </w:rPr>
        <w:t>（二）违法利用、占用黄河流域河道、湖泊水域和岸线；</w:t>
      </w:r>
    </w:p>
    <w:p>
      <w:pPr>
        <w:spacing w:line="240" w:lineRule="auto"/>
        <w:ind w:firstLine="640"/>
        <w:jc w:val="both"/>
      </w:pPr>
      <w:r>
        <w:rPr>
          <w:rFonts w:ascii="仿宋_GB2312" w:hAnsi="仿宋_GB2312" w:eastAsia="仿宋_GB2312" w:cs="仿宋_GB2312"/>
          <w:sz w:val="32"/>
        </w:rPr>
        <w:t>（三）建设跨河、穿河、穿堤、临河的工程设施，降低行洪和调蓄能力或者缩小水域面积，未建设等效替代工程或者采取其他功能补救措施；</w:t>
      </w:r>
    </w:p>
    <w:p>
      <w:pPr>
        <w:spacing w:line="240" w:lineRule="auto"/>
        <w:ind w:firstLine="640"/>
        <w:jc w:val="both"/>
      </w:pPr>
      <w:r>
        <w:rPr>
          <w:rFonts w:ascii="仿宋_GB2312" w:hAnsi="仿宋_GB2312" w:eastAsia="仿宋_GB2312" w:cs="仿宋_GB2312"/>
          <w:sz w:val="32"/>
        </w:rPr>
        <w:t>（四）侵占黄河备用入海流路。</w:t>
      </w:r>
    </w:p>
    <w:p>
      <w:pPr>
        <w:spacing w:line="240" w:lineRule="auto"/>
        <w:ind w:firstLine="640"/>
        <w:jc w:val="both"/>
      </w:pPr>
      <w:r>
        <w:rPr>
          <w:rFonts w:ascii="黑体" w:hAnsi="黑体" w:eastAsia="黑体" w:cs="黑体"/>
          <w:sz w:val="32"/>
        </w:rPr>
        <w:t>第一百一十九条</w:t>
      </w:r>
      <w:r>
        <w:rPr>
          <w:rFonts w:ascii="仿宋_GB2312" w:hAnsi="仿宋_GB2312" w:eastAsia="仿宋_GB2312" w:cs="仿宋_GB2312"/>
          <w:sz w:val="32"/>
        </w:rPr>
        <w:t>　违反本法规定，在黄河流域破坏自然资源和生态、污染环境、妨碍防洪安全、破坏文化遗产等造成他人损害的，侵权人应当依法承担侵权责任。</w:t>
      </w:r>
    </w:p>
    <w:p>
      <w:pPr>
        <w:spacing w:line="240" w:lineRule="auto"/>
        <w:ind w:firstLine="640"/>
        <w:jc w:val="both"/>
      </w:pPr>
      <w:r>
        <w:rPr>
          <w:rFonts w:ascii="仿宋_GB2312" w:hAnsi="仿宋_GB2312" w:eastAsia="仿宋_GB2312" w:cs="仿宋_GB2312"/>
          <w:sz w:val="32"/>
        </w:rPr>
        <w:t>违反本法规定，造成黄河流域生态环境损害的，国家规定的机关或者法律规定的组织有权请求侵权人承担修复责任、赔偿损失和相关费用。</w:t>
      </w:r>
    </w:p>
    <w:p>
      <w:pPr>
        <w:spacing w:line="240" w:lineRule="auto"/>
        <w:ind w:firstLine="640"/>
        <w:jc w:val="both"/>
      </w:pPr>
      <w:r>
        <w:rPr>
          <w:rFonts w:ascii="黑体" w:hAnsi="黑体" w:eastAsia="黑体" w:cs="黑体"/>
          <w:sz w:val="32"/>
        </w:rPr>
        <w:t>第一百二十条</w:t>
      </w:r>
      <w:r>
        <w:rPr>
          <w:rFonts w:ascii="仿宋_GB2312" w:hAnsi="仿宋_GB2312" w:eastAsia="仿宋_GB2312" w:cs="仿宋_GB2312"/>
          <w:sz w:val="32"/>
        </w:rPr>
        <w:t>　违反本法规定，构成犯罪的，依法追究刑事责任。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附</w:t>
      </w:r>
      <w:r>
        <w:rPr>
          <w:rFonts w:hint="eastAsia" w:ascii="黑体" w:hAnsi="黑体" w:eastAsia="黑体" w:cs="黑体"/>
          <w:sz w:val="32"/>
          <w:lang w:eastAsia="zh-CN"/>
        </w:rPr>
        <w:t>　　</w:t>
      </w:r>
      <w:r>
        <w:rPr>
          <w:rFonts w:ascii="黑体" w:hAnsi="黑体" w:eastAsia="黑体" w:cs="黑体"/>
          <w:sz w:val="32"/>
        </w:rPr>
        <w:t>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第一百二十一条</w:t>
      </w:r>
      <w:r>
        <w:rPr>
          <w:rFonts w:ascii="仿宋_GB2312" w:hAnsi="仿宋_GB2312" w:eastAsia="仿宋_GB2312" w:cs="仿宋_GB2312"/>
          <w:sz w:val="32"/>
        </w:rPr>
        <w:t>　本法下列用语的含义：</w:t>
      </w:r>
    </w:p>
    <w:p>
      <w:pPr>
        <w:spacing w:line="240" w:lineRule="auto"/>
        <w:ind w:firstLine="640"/>
        <w:jc w:val="both"/>
      </w:pPr>
      <w:r>
        <w:rPr>
          <w:rFonts w:ascii="仿宋_GB2312" w:hAnsi="仿宋_GB2312" w:eastAsia="仿宋_GB2312" w:cs="仿宋_GB2312"/>
          <w:sz w:val="32"/>
        </w:rPr>
        <w:t>（一）黄河干流，是指黄河源头至黄河河口，流经青海省、四川省、甘肃省、宁夏回族自治区、内蒙古自治区、山西省、陕西省、河南省、山东省的黄河主河段（含入海流路）；</w:t>
      </w:r>
    </w:p>
    <w:p>
      <w:pPr>
        <w:spacing w:line="240" w:lineRule="auto"/>
        <w:ind w:firstLine="640"/>
        <w:jc w:val="both"/>
      </w:pPr>
      <w:r>
        <w:rPr>
          <w:rFonts w:ascii="仿宋_GB2312" w:hAnsi="仿宋_GB2312" w:eastAsia="仿宋_GB2312" w:cs="仿宋_GB2312"/>
          <w:sz w:val="32"/>
        </w:rPr>
        <w:t>（二）黄河支流，是指直接或者间接流入黄河干流的河流，支流可以分为一级支流、二级支流等；</w:t>
      </w:r>
    </w:p>
    <w:p>
      <w:pPr>
        <w:spacing w:line="240" w:lineRule="auto"/>
        <w:ind w:firstLine="640"/>
        <w:jc w:val="both"/>
      </w:pPr>
      <w:r>
        <w:rPr>
          <w:rFonts w:ascii="仿宋_GB2312" w:hAnsi="仿宋_GB2312" w:eastAsia="仿宋_GB2312" w:cs="仿宋_GB2312"/>
          <w:sz w:val="32"/>
        </w:rPr>
        <w:t>（三）黄河重要支流，是指湟水、洮河、祖厉河、清水河、大黑河、皇甫川、窟野河、无定河、汾河、渭河、伊洛河、沁河、大汶河等一级支流；</w:t>
      </w:r>
    </w:p>
    <w:p>
      <w:pPr>
        <w:spacing w:line="240" w:lineRule="auto"/>
        <w:ind w:firstLine="640"/>
        <w:jc w:val="both"/>
      </w:pPr>
      <w:r>
        <w:rPr>
          <w:rFonts w:ascii="仿宋_GB2312" w:hAnsi="仿宋_GB2312" w:eastAsia="仿宋_GB2312" w:cs="仿宋_GB2312"/>
          <w:sz w:val="32"/>
        </w:rPr>
        <w:t>（四）黄河滩区，是指黄河流域河道管理范围内具有行洪、滞洪、沉沙功能，由于历史原因形成的有群众居住、耕种的滩地。</w:t>
      </w:r>
    </w:p>
    <w:p>
      <w:pPr>
        <w:spacing w:line="240" w:lineRule="auto"/>
        <w:ind w:firstLine="640"/>
        <w:jc w:val="both"/>
      </w:pPr>
      <w:r>
        <w:rPr>
          <w:rFonts w:ascii="黑体" w:hAnsi="黑体" w:eastAsia="黑体" w:cs="黑体"/>
          <w:sz w:val="32"/>
        </w:rPr>
        <w:t>第一百二十二条</w:t>
      </w:r>
      <w:r>
        <w:rPr>
          <w:rFonts w:ascii="仿宋_GB2312" w:hAnsi="仿宋_GB2312" w:eastAsia="仿宋_GB2312" w:cs="仿宋_GB2312"/>
          <w:sz w:val="32"/>
        </w:rPr>
        <w:t>　本法自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_GB2312">
    <w:altName w:val="汉仪仿宋KW"/>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汉仪楷体KW"/>
    <w:panose1 w:val="02010609030101010101"/>
    <w:charset w:val="86"/>
    <w:family w:val="auto"/>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jFhOGMzZjUxZDJjMmE3MTQwMjA4N2M2MTcwZmZlND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5D45C18"/>
    <w:rsid w:val="0D9804AC"/>
    <w:rsid w:val="32F3E7DE"/>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8</Words>
  <Characters>47</Characters>
  <Lines>1</Lines>
  <Paragraphs>1</Paragraphs>
  <TotalTime>9</TotalTime>
  <ScaleCrop>false</ScaleCrop>
  <LinksUpToDate>false</LinksUpToDate>
  <CharactersWithSpaces>54</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HP</cp:lastModifiedBy>
  <dcterms:modified xsi:type="dcterms:W3CDTF">2022-10-30T18:37:33Z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2052-0.0.0.0</vt:lpwstr>
  </property>
</Properties>
</file>