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中央储备粮管理条例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(2003年8月15日中华人民共和国国务院令第388号公布　根据2011年1月8日《国务院关于废止和修改部分行政法规的决定》第一次修订　根据2016年2月6日《国务院关于修改部分行政法规的决定》第二次修订)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为了加强对中央储备粮的管</w:t>
      </w:r>
      <w:bookmarkStart w:id="0" w:name="_GoBack"/>
      <w:bookmarkEnd w:id="0"/>
      <w:r>
        <w:rPr>
          <w:rFonts w:ascii="Times New Roman" w:hAnsi="Times New Roman" w:eastAsia="仿宋_GB2312" w:cs="Times New Roman"/>
          <w:sz w:val="32"/>
          <w:szCs w:val="32"/>
        </w:rPr>
        <w:t>理，保证中央储备粮数量真实、质量良好和储存安全，保护农民利益，维护粮食市场稳定，有效发挥中央储备粮在国家宏观调控中的作用，制定本条例。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本条例所称中央储备粮，是指中央政府储备的用于调节全国粮食供求总量，稳定粮食市场，以及应对重大自然灾害或者其他突发事件等情况的粮食和食用油。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从事和参与中央储备粮经营管理、监督活动的单位和个人，必须遵守本条例。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国家实行中央储备粮垂直管理体制，地方各级人民政府及有关部门应当对中央储备粮的垂直管理给予支持和协助。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中央储备粮的管理应当严格制度、严格管理、严格责任，确保中央储备粮数量真实、质量良好和储存安全，确保中央储备粮储得进、管得好、调得动、用得上并节约成本、费用。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未经国务院批准，任何单位和个人不得擅自动用中央储备粮。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发展改革部门及国家粮食行政管理部门会同国务院财政部门负责拟订中央储备粮规模总量、总体布局和动用的宏观调控意见，对中央储备粮管理进行指导和协调；国家粮食行政管理部门负责中央储备粮的行政管理，对中央储备粮的数量、质量和储存安全实施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国务院财政部门负责安排中央储备粮的贷款利息、管理费用等财政补贴，并保证及时、足额拨付；负责对中央储备粮有关财务执行情况实施监督检查。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中国储备粮管理总公司具体负责中央储备粮的经营管理，并对中央储备粮的数量、质量和储存安全负责。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中国储备粮管理总公司依照国家有关中央储备粮管理的行政法规、规章、国家标准和技术规范，建立、健全中央储备粮各项业务管理制度，并报国家粮食行政管理部门备案。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中国农业发展银行负责按照国家有关规定，及时、足额安排中央储备粮所需贷款，并对发放的中央储备粮贷款实施信贷监管。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任何单位和个人不得以任何方式骗取、挤占、截留、挪用中央储备粮贷款或者贷款利息、管理费用等财政补贴。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任何单位和个人不得破坏中央储备粮的仓储设施，不得偷盗、哄抢或者损毁中央储备粮。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中央储备粮储存地的地方人民政府对破坏中央储备粮仓储设施，偷盗、哄抢或者损毁中央储备粮的违法行为，应当及时组织有关部门予以制止、查处。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任何单位和个人对中央储备粮经营管理中的违法行为，均有权向国家粮食行政管理部门等有关部门举报。国家粮食行政管理部门等有关部门接到举报后，应当及时查处；举报事项的处理属于其他部门职责范围的，应当及时移送其他部门处理。</w:t>
      </w:r>
    </w:p>
    <w:p>
      <w:pPr>
        <w:pStyle w:val="2"/>
        <w:jc w:val="center"/>
        <w:rPr>
          <w:rFonts w:ascii="方正黑体_GBK" w:eastAsia="方正黑体_GBK"/>
        </w:rPr>
      </w:pPr>
      <w:r>
        <w:rPr>
          <w:rFonts w:hint="eastAsia" w:ascii="方正黑体_GBK" w:hAnsi="Times New Roman" w:eastAsia="方正黑体_GBK" w:cs="Times New Roman"/>
        </w:rPr>
        <w:t>第二章　中央储备粮的计划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中央储备粮的储存规模、品种和总体布局方案，由国务院发展改革部门及国家粮食行政管理部门会同国务院财政部门，根据国家宏观调控需要和财政承受能力提出，报国务院批准。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中央储备粮的收购、销售计划，由国家粮食行政管理部门根据国务院批准的中央储备粮储存规模、品种和总体布局方案提出建议，经国务院发展改革部门、国务院财政部门审核同意后，由国务院发展改革部门及国家粮食行政管理部门会同国务院财政部门和中国农业发展银行共同下达中国储备粮管理总公司。</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中国储备粮管理总公司根据中央储备粮的收购、销售计划，具体组织实施中央储备粮的收购、销售。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中央储备粮实行均衡轮换制度，每年轮换的数量一般为中央储备粮储存总量的20%至30%。</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储备粮管理总公司应当根据中央储备粮的品质情况和入库年限，提出中央储备粮年度轮换的数量、品种和分地区计划，报国家粮食行政管理部门、国务院财政部门和中国农业发展银行批准。中国储备粮管理总公司在年度轮换计划内根据粮食市场供求状况，具体组织实施中央储备粮的轮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中国储备粮管理总公司应当将中央储备粮收购、销售、年度轮换计划的具体执行情况，及时报国务院发展改革部门、国家粮食行政管理部门和国务院财政部门备案，并抄送中国农业发展银行。</w:t>
      </w:r>
    </w:p>
    <w:p>
      <w:pPr>
        <w:pStyle w:val="2"/>
        <w:jc w:val="center"/>
        <w:rPr>
          <w:rFonts w:ascii="方正黑体_GBK" w:eastAsia="方正黑体_GBK"/>
        </w:rPr>
      </w:pPr>
      <w:r>
        <w:rPr>
          <w:rFonts w:hint="eastAsia" w:ascii="方正黑体_GBK" w:hAnsi="Times New Roman" w:eastAsia="方正黑体_GBK" w:cs="Times New Roman"/>
        </w:rPr>
        <w:t>第三章　中央储备粮的储存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中国储备粮管理总公司直属企业为专门储存中央储备粮的企业。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中央储备粮也可以依照本条例的规定由具备条件的其他企业代储。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代储中央储备粮的企业，应当具备下列条件：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(一)仓库容量达到国家规定的规模，仓库条件符合国家标准和技术规范的要求；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(二)具有与粮食储存功能、仓型、进出粮方式、粮食品种、储粮周期等相适应的仓储设备；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(三)具有符合国家标准的中央储备粮质量等级检测仪器和场所，具备检测中央储备粮储存期间仓库内温度、水分、害虫密度的条件；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(四)具有经过专业培训的粮油保管员、粮油质量检验员等管理技术人员；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(五)经营管理和信誉良好，并无严重违法经营记录。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选择代储中央储备粮的企业，应当遵循有利于中央储备粮的合理布局，有利于中央储备粮的集中管理和监督，有利于降低中央储备粮成本、费用的原则。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具备本条例第十九条规定代储条件的企业，经国家粮食行政管理部门审核同意，取得代储中央储备粮的资格。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企业代储中央储备粮的资格认定办法，由国家粮食行政管理部门会同国务院财政部门，并征求中国农业发展银行和中国储备粮管理总公司的意见制定。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中国储备粮管理总公司负责从取得代储中央储备粮资格的企业中，根据中央储备粮的总体布局方案择优选定中央储备粮代储企业，报国家粮食行政管理部门、国务院财政部门和中国农业发展银行备案，并抄送当地粮食行政管理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中国储备粮管理总公司应当与中央储备粮代储企业签订合同，明确双方的权利、义务和违约责任等事项。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中央储备粮代储企业不得将中央储备粮轮换业务与其他业务混合经营。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中国储备粮管理总公司直属企业、中央储备粮代储企业(以下统称承储企业)储存中央储备粮，应当严格执行国家有关中央储备粮管理的行政法规、规章、国家标准和技术规范，以及中国储备粮管理总公司依照有关行政法规、规章、国家标准和技术规范制定的各项业务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承储企业必须保证入库的中央储备粮达到收购、轮换计划规定的质量等级，并符合国家规定的质量标准。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承储企业应当对中央储备粮实行专仓储存、专人保管、专账记载，保证中央储备粮账账相符、账实相符、质量良好、储存安全。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承储企业不得虚报、瞒报中央储备粮的数量，不得在中央储备粮中掺杂掺假、以次充好，不得擅自串换中央储备粮的品种、变更中央储备粮的储存地点，不得因延误轮换或者管理不善造成中央储备粮陈化、霉变。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承储企业不得以低价购进高价入账、高价售出低价入账、以旧粮顶替新粮、虚增入库成本等手段套取差价，骗取中央储备粮贷款和贷款利息、管理费用等财政补贴。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承储企业应当建立、健全中央储备粮的防火、防盗、防洪等安全管理制度，并配备必要的安全防护设施。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地方各级人民政府应当支持本行政区域内的承储企业做好中央储备粮的安全管理工作。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承储企业应当对中央储备粮的储存管理状况进行经常性检查；发现中央储备粮数量、质量和储存安全等方面的问题，应当及时处理；不能处理的，承储企业的主要负责人必须及时报告中国储备粮管理总公司或者其分支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承储企业应当在轮换计划规定的时间内完成中央储备粮的轮换。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中央储备粮的轮换应当遵循有利于保证中央储备粮的数量、质量和储存安全，保持粮食市场稳定，防止造成市场粮价剧烈波动，节约成本、提高效率的原则。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中央储备粮轮换的具体管理办法，由国务院发展改革部门及国家粮食行政管理部门会同国务院财政部门，并征求中国农业发展银行和中国储备粮管理总公司的意见制定。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中央储备粮的收购、销售、轮换原则上应当通过规范的粮食批发市场公开进行，也可以通过国家规定的其他方式进行。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承储企业不得以中央储备粮对外进行担保或者对外清偿债务。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承储企业依法被撤销、解散或者破产的，其储存的中央储备粮由中国储备粮管理总公司负责调出另储。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中央储备粮的管理费用补贴实行定额包干，由国务院财政部门拨付给中国储备粮管理总公司；中国储备粮管理总公司按照国务院财政部门的有关规定，通过中国农业发展银行补贴专户，及时、足额拨付到承储企业。中国储备粮管理总公司在中央储备粮管理费用补贴包干总额内，可以根据不同储存条件和实际费用水平，适当调整不同地区、不同品种、不同承储企业的管理费用补贴标准；但同一地区、同一品种、储存条件基本相同的承储企业的管理费用补贴标准原则上应当一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中央储备粮的贷款利息实行据实补贴，由国务院财政部门拨付。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中央储备粮贷款实行贷款与粮食库存值增减挂钩和专户管理、专款专用。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承储企业应当在中国农业发展银行开立基本账户，并接受中国农业发展银行的信贷监管。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中国储备粮管理总公司应当创造条件，逐步实行中央储备粮贷款统借统还。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中央储备粮的入库成本由国务院财政部门负责核定。中央储备粮的入库成本一经核定，中国储备粮管理总公司及其分支机构和承储企业必须遵照执行。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任何单位和个人不得擅自更改中央储备粮入库成本。</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国家建立中央储备粮损失、损耗处理制度，及时处理所发生的损失、损耗。具体办法由国务院财政部门会同国家粮食行政管理部门，并征求中国储备粮管理总公司和中国农业发展银行的意见制定。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中国储备粮管理总公司应当定期统计、分析中央储备粮的储存管理情况，并将统计、分析情况报送国务院发展改革部门、国家粮食行政管理部门、国务院财政部门及中国农业发展银行。</w:t>
      </w:r>
    </w:p>
    <w:p>
      <w:pPr>
        <w:pStyle w:val="2"/>
        <w:jc w:val="center"/>
        <w:rPr>
          <w:rFonts w:ascii="方正黑体_GBK" w:eastAsia="方正黑体_GBK"/>
        </w:rPr>
      </w:pPr>
      <w:r>
        <w:rPr>
          <w:rFonts w:hint="eastAsia" w:ascii="方正黑体_GBK" w:hAnsi="Times New Roman" w:eastAsia="方正黑体_GBK" w:cs="Times New Roman"/>
        </w:rPr>
        <w:t>第四章　中央储备粮的动用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国务院发展改革部门及国家粮食行政管理部门，应当完善中央储备粮的动用预警机制，加强对需要动用中央储备粮情况的监测，适时提出动用中央储备粮的建议。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出现下列情况之一的，可以动用中央储备粮：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(一)全国或者部分地区粮食明显供不应求或者市场价格异常波动；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(二)发生重大自然灾害或者其他突发事件需要动用中央储备粮；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(三)国务院认为需要动用中央储备粮的其他情形。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动用中央储备粮，由国务院发展改革部门及国家粮食行政管理部门会同国务院财政部门提出动用方案，报国务院批准。动用方案应当包括动用中央储备粮的品种、数量、质量、价格、使用安排、运输保障等内容。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国务院发展改革部门及国家粮食行政管理部门，根据国务院批准的中央储备粮动用方案下达动用命令，由中国储备粮管理总公司具体组织实施。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紧急情况下，国务院直接决定动用中央储备粮并下达动用命令。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国务院有关部门和有关地方人民政府对中央储备粮动用命令的实施，应当给予支持、配合。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任何单位和个人不得拒绝执行或者擅自改变中央储备粮动用命令。</w:t>
      </w:r>
    </w:p>
    <w:p>
      <w:pPr>
        <w:pStyle w:val="2"/>
        <w:jc w:val="center"/>
        <w:rPr>
          <w:rFonts w:ascii="方正黑体_GBK" w:eastAsia="方正黑体_GBK"/>
        </w:rPr>
      </w:pPr>
      <w:r>
        <w:rPr>
          <w:rFonts w:hint="eastAsia" w:ascii="方正黑体_GBK" w:hAnsi="Times New Roman" w:eastAsia="方正黑体_GBK" w:cs="Times New Roman"/>
        </w:rPr>
        <w:t>第五章　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国家粮食行政管理部门、国务院财政部门按照各自职责，依法对中国储备粮管理总公司及其分支机构、承储企业执行本条例及有关粮食法规的情况，进行监督检查。在监督检查过程中，可以行使下列职权：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(一)进入承储企业检查中央储备粮的数量、质量和储存安全；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(二)向有关单位和人员了解中央储备粮收购、销售、轮换计划及动用命令的执行情况；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(三)调阅中央储备粮经营管理的有关资料、凭证；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(四)对违法行为，依法予以处理。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国家粮食行政管理部门、国务院财政部门在监督检查中，发现中央储备粮数量、质量、储存安全等方面存在问题，应当责成中国储备粮管理总公司及其分支机构、承储企业立即予以纠正或者处理；发现中央储备粮代储企业不再具备代储条件，国家粮食行政管理部门应当取消其代储资格；发现中国储备粮管理总公司直属企业存在不适于储存中央储备粮的情况，国家粮食行政管理部门应当责成中国储备粮管理总公司对有关直属企业限期整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国家粮食行政管理部门、国务院财政部门的监督检查人员应当将监督检查情况作出书面记录，并由监督检查人员和被检查单位的负责人签字。被检查单位的负责人拒绝签字的，监督检查人员应当将有关情况记录在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审计机关依照审计法规定的职权和程序，对有关中央储备粮的财务收支情况实施审计监督；发现问题，应当及时予以处理。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中国储备粮管理总公司及其分支机构、承储企业，对国家粮食行政管理部门、国务院财政部门、审计机关的监督检查人员依法履行职责，应当予以配合。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任何单位和个人不得拒绝、阻挠、干涉国家粮食行政管理部门、国务院财政部门、审计机关的监督检查人员依法履行监督检查职责。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中国储备粮管理总公司及其分支机构应当加强对中央储备粮的经营管理和检查，对中央储备粮的数量、质量存在的问题，应当及时予以纠正；对危及中央储备粮储存安全的重大问题，应当立即采取有效措施予以处理，并报告国家粮食行政管理部门、国务院财政部门及中国农业发展银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中国农业发展银行应当按照资金封闭管理的规定，加强对中央储备粮贷款的信贷监管。中国储备粮管理总公司及其分支机构、承储企业对中国农业发展银行依法进行的信贷监管，应当予以配合，并及时提供有关资料和情况。</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国家机关工作人员违反本条例规定，有下列行为之一的，给予警告直至撤职的行政处分；情节严重的，给予降级直至开除的行政处分；构成犯罪的，依法追究刑事责任：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(一)不及时下达中央储备粮收购、销售及年度轮换计划的；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(二)给予不具备代储条件的企业代储中央储备粮资格，或者发现中央储备粮代储企业不再具备代储条件不及时取消其代储资格的；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(三)发现中国储备粮管理总公司直属企业存在不适于储存中央储备粮的情况不责成中国储备粮管理总公司对其限期整改的；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(四)接到举报、发现违法行为不及时查处的。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中国储备粮管理总公司及其分支机构违反本条例规定，有下列行为之一的，由国家粮食行政管理部门责令改正；对直接负责的主管人员和其他直接责任人员，责成中国储备粮管理总公司给予警告直至撤职的纪律处分；情节严重的，对直接负责的主管人员和其他直接责任人员给予降级直至开除的纪律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(一)拒不组织实施或者擅自改变中央储备粮收购、销售、年度轮换计划及动用命令的；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(二)选择未取得代储中央储备粮资格的企业代储中央储备粮的；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(三)发现中央储备粮的数量、质量存在问题不及时纠正，或者发现危及中央储备粮储存安全的重大问题，不立即采取有效措施处理并按照规定报告的；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(四)拒绝、阻挠、干涉国家粮食行政管理部门、国务院财政部门、审计机关的监督检查人员依法履行监督检查职责的。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承储企业违反本条例规定，有下列行为之一的，由国家粮食行政管理部门责成中国储备粮管理总公司对其限期改正；情节严重的，对中央储备粮代储企业，还应当取消其代储资格；对直接负责的主管人员和其他直接责任人员给予警告直至开除的纪律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(一)入库的中央储备粮不符合质量等级和国家标准要求的；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(二)对中央储备粮未实行专仓储存、专人保管、专账记载，中央储备粮账账不符、账实不符的；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(三)发现中央储备粮的数量、质量和储存安全等方面的问题不及时处理，或者处理不了不及时报告的；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(四)拒绝、阻挠、干涉国家粮食行政管理部门、国务院财政部门、审计机关的监督检查人员或者中国储备粮管理总公司的检查人员依法履行职责的。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承储企业违反本条例规定，有下列行为之一的，由国家粮食行政管理部门责成中国储备粮管理总公司对其限期改正；有违法所得的，没收违法所得；对直接负责的主管人员给予降级直至开除的纪律处分；对其他直接责任人员给予警告直至开除的纪律处分；构成犯罪的，依法追究刑事责任；对中央储备粮代储企业，取消其代储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(一)虚报、瞒报中央储备粮数量的；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(二)在中央储备粮中掺杂掺假、以次充好的；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(三)擅自串换中央储备粮的品种、变更中央储备粮储存地点的；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(四)造成中央储备粮陈化、霉变的；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(五)拒不执行或者擅自改变中央储备粮收购、销售、轮换计划和动用命令的；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(六)擅自动用中央储备粮的；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(七)以中央储备粮对外进行担保或者清偿债务的。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承储企业违反本条例规定，以低价购进高价入账、高价售出低价入账、以旧粮顶替新粮、虚增入库成本等手段套取差价，骗取中央储备粮贷款和贷款利息、管理费用等财政补贴的，由国家粮食行政管理部门、国务院财政部门按照各自职责责成中国储备粮管理总公司对其限期改正，并责令退回骗取的中央储备粮贷款和贷款利息、管理费用等财政补贴；有违法所得的，没收违法所得；对直接负责的主管人员给予降级直至开除的纪律处分；对其他直接责任人员给予警告直至开除的纪律处分；构成犯罪的，依法追究刑事责任；对中央储备粮代储企业，取消其代储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中央储备粮代储企业将中央储备粮轮换业务与其他业务混合经营的，由国家粮食行政管理部门责成中国储备粮管理总公司对其限期改正；对直接负责的主管人员给予警告直至降级的纪律处分；造成中央储备粮损失的，对直接负责的主管人员给予撤职直至开除的纪律处分，并取消其代储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规定，挤占、截留、挪用中央储备粮贷款或者贷款利息、管理费用等财政补贴，或者擅自更改中央储备粮入库成本的，由国务院财政部门、中国农业发展银行按照各自职责责令改正或者给予信贷制裁；有违法所得的，没收违法所得；对直接负责的主管人员和其他直接责任人员依法给予撤职直至开除的纪律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国家机关和中国农业发展银行的工作人员违反本条例规定，滥用职权、徇私舞弊或者玩忽职守，构成犯罪的，依法追究刑事责任；尚不构成犯罪的，依法给予降级直至开除的行政处分或者纪律处分。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规定，破坏中央储备粮仓储设施，偷盗、哄抢、损毁中央储备粮，构成犯罪的，依法追究刑事责任；尚不构成犯罪的，依照《中华人民共和国治安管理处罚法》的规定予以处罚；造成财产损失的，依法承担民事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本条例规定的对国家机关工作人员的行政处分，依照《中华人民共和国公务员法》的规定执行；对中国储备粮管理总公司及其分支机构、承储企业、中国农业发展银行工作人员的纪律处分，依照国家有关规定执行。</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地方储备粮的管理办法，由省、自治区、直辖市参照本条例制定。</w:t>
      </w:r>
    </w:p>
    <w:p>
      <w:pPr>
        <w:ind w:firstLine="640" w:firstLineChars="200"/>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本条例自公布之日起施行。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68B08CD"/>
    <w:rsid w:val="00866910"/>
    <w:rsid w:val="00AF707E"/>
    <w:rsid w:val="00DA4BFA"/>
    <w:rsid w:val="07942E91"/>
    <w:rsid w:val="130554F3"/>
    <w:rsid w:val="40F076A8"/>
    <w:rsid w:val="568B08CD"/>
    <w:rsid w:val="5FCE3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1137</Words>
  <Characters>6486</Characters>
  <Lines>54</Lines>
  <Paragraphs>15</Paragraphs>
  <TotalTime>0</TotalTime>
  <ScaleCrop>false</ScaleCrop>
  <LinksUpToDate>false</LinksUpToDate>
  <CharactersWithSpaces>7608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2019-05-22T15:47:00Z</dcterms:created>
  <dc:creator>Administrator</dc:creator>
  <cp:lastModifiedBy>Administrator</cp:lastModifiedBy>
  <dcterms:modified xsi:type="dcterms:W3CDTF">2019-07-05T07:44:09Z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