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39E" w:rsidRDefault="0002039E">
      <w:pPr>
        <w:pStyle w:val="a3"/>
        <w:jc w:val="center"/>
        <w:rPr>
          <w:rFonts w:ascii="Times New Roman" w:hAnsi="Times New Roman" w:cs="Times New Roman"/>
          <w:sz w:val="44"/>
          <w:szCs w:val="44"/>
        </w:rPr>
      </w:pPr>
    </w:p>
    <w:p w:rsidR="0002039E" w:rsidRDefault="005835EA">
      <w:pPr>
        <w:pStyle w:val="a3"/>
        <w:jc w:val="center"/>
        <w:rPr>
          <w:rFonts w:ascii="Times New Roman" w:hAnsi="Times New Roman" w:cs="Times New Roman"/>
          <w:sz w:val="44"/>
          <w:szCs w:val="44"/>
        </w:rPr>
      </w:pPr>
      <w:r>
        <w:rPr>
          <w:rFonts w:ascii="Times New Roman" w:hAnsi="Times New Roman" w:cs="Times New Roman"/>
          <w:sz w:val="44"/>
          <w:szCs w:val="44"/>
        </w:rPr>
        <w:t>乡镇煤矿管理条例</w:t>
      </w:r>
    </w:p>
    <w:p w:rsidR="0002039E" w:rsidRDefault="0002039E">
      <w:pPr>
        <w:pStyle w:val="a3"/>
        <w:ind w:firstLineChars="200" w:firstLine="640"/>
        <w:rPr>
          <w:rFonts w:ascii="Times New Roman" w:eastAsia="楷体_GB2312" w:hAnsi="Times New Roman" w:cs="Times New Roman"/>
          <w:sz w:val="32"/>
          <w:szCs w:val="32"/>
        </w:rPr>
      </w:pPr>
    </w:p>
    <w:p w:rsidR="0002039E" w:rsidRDefault="005835EA">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169</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02039E" w:rsidRDefault="005835EA">
      <w:pPr>
        <w:pStyle w:val="2"/>
        <w:rPr>
          <w:rFonts w:ascii="方正黑体_GBK"/>
        </w:rPr>
      </w:pPr>
      <w:r>
        <w:rPr>
          <w:rFonts w:ascii="方正黑体_GBK" w:hAnsi="Times New Roman" w:cs="Times New Roman" w:hint="eastAsia"/>
        </w:rPr>
        <w:t>第一章　总则</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6D0AAC">
        <w:rPr>
          <w:rFonts w:ascii="仿宋_GB2312" w:eastAsia="仿宋_GB2312" w:hAnsi="Times New Roman" w:cs="Times New Roman" w:hint="eastAsia"/>
          <w:sz w:val="32"/>
          <w:szCs w:val="32"/>
        </w:rPr>
        <w:t>为了加强乡镇煤矿的行业管理，促进乡镇煤矿的健康发展，制定本条例。</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6D0AAC">
        <w:rPr>
          <w:rFonts w:ascii="仿宋_GB2312" w:eastAsia="仿宋_GB2312" w:hAnsi="Times New Roman" w:cs="Times New Roman" w:hint="eastAsia"/>
          <w:sz w:val="32"/>
          <w:szCs w:val="32"/>
        </w:rPr>
        <w:t>本条例所称乡镇煤矿</w:t>
      </w:r>
      <w:bookmarkStart w:id="0" w:name="_GoBack"/>
      <w:bookmarkEnd w:id="0"/>
      <w:r w:rsidRPr="006D0AAC">
        <w:rPr>
          <w:rFonts w:ascii="仿宋_GB2312" w:eastAsia="仿宋_GB2312" w:hAnsi="Times New Roman" w:cs="Times New Roman" w:hint="eastAsia"/>
          <w:sz w:val="32"/>
          <w:szCs w:val="32"/>
        </w:rPr>
        <w:t>，是指在乡</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镇</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、村开办的集体煤矿企业、私营煤矿企业以及除国有煤矿企业和外商投资煤矿企业以外的其他煤矿企业。</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6D0AAC">
        <w:rPr>
          <w:rFonts w:ascii="仿宋_GB2312" w:eastAsia="仿宋_GB2312" w:hAnsi="Times New Roman" w:cs="Times New Roman" w:hint="eastAsia"/>
          <w:sz w:val="32"/>
          <w:szCs w:val="32"/>
        </w:rPr>
        <w:t>煤炭资源属于国家所有。地表或者地下的煤炭资源的国家所有权，不因其所依附的土地的所有权或者使用权的不同而改变。</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国家对煤炭资源的开发利用实行统一规划、合理布局的方针。</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6D0AAC">
        <w:rPr>
          <w:rFonts w:ascii="仿宋_GB2312" w:eastAsia="仿宋_GB2312" w:hAnsi="Times New Roman" w:cs="Times New Roman" w:hint="eastAsia"/>
          <w:sz w:val="32"/>
          <w:szCs w:val="32"/>
        </w:rPr>
        <w:t>乡镇煤矿开采煤炭资源，必须依照有关法律、法规的规定，申请领取采矿许可证和安全生产许可证。</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6D0AAC">
        <w:rPr>
          <w:rFonts w:ascii="仿宋_GB2312" w:eastAsia="仿宋_GB2312" w:hAnsi="Times New Roman" w:cs="Times New Roman" w:hint="eastAsia"/>
          <w:sz w:val="32"/>
          <w:szCs w:val="32"/>
        </w:rPr>
        <w:t>国家扶持、指导和帮助乡镇煤矿的发展。</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县级以上地方人民政府应当加强对乡镇煤矿的管理，依</w:t>
      </w:r>
      <w:r w:rsidRPr="006D0AAC">
        <w:rPr>
          <w:rFonts w:ascii="仿宋_GB2312" w:eastAsia="仿宋_GB2312" w:hAnsi="Times New Roman" w:cs="Times New Roman" w:hint="eastAsia"/>
          <w:sz w:val="32"/>
          <w:szCs w:val="32"/>
        </w:rPr>
        <w:lastRenderedPageBreak/>
        <w:t>法维护乡镇煤矿的生产秩序，保护乡镇煤</w:t>
      </w:r>
      <w:r w:rsidRPr="006D0AAC">
        <w:rPr>
          <w:rFonts w:ascii="仿宋_GB2312" w:eastAsia="仿宋_GB2312" w:hAnsi="Times New Roman" w:cs="Times New Roman" w:hint="eastAsia"/>
          <w:sz w:val="32"/>
          <w:szCs w:val="32"/>
        </w:rPr>
        <w:t>矿的合法权益；对发展乡镇煤矿作出显著成绩的单位和个人给予奖励。</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6D0AAC">
        <w:rPr>
          <w:rFonts w:ascii="仿宋_GB2312" w:eastAsia="仿宋_GB2312" w:hAnsi="Times New Roman" w:cs="Times New Roman" w:hint="eastAsia"/>
          <w:sz w:val="32"/>
          <w:szCs w:val="32"/>
        </w:rPr>
        <w:t>乡镇煤矿开采煤炭资源，应当遵循开发与保护并重的原则，依法办矿，安全生产，文明生产。</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6D0AAC">
        <w:rPr>
          <w:rFonts w:ascii="仿宋_GB2312" w:eastAsia="仿宋_GB2312" w:hAnsi="Times New Roman" w:cs="Times New Roman" w:hint="eastAsia"/>
          <w:sz w:val="32"/>
          <w:szCs w:val="32"/>
        </w:rPr>
        <w:t>国务院煤炭工业主管部门和县级以上地方人民政府负责管理煤炭工业的部门是乡镇煤矿的行业管理部门</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以下统称煤炭工业主管部门</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煤炭工业行业管理的任务是统筹规划、组织协调、提供服务、监督检查。</w:t>
      </w:r>
    </w:p>
    <w:p w:rsidR="0002039E" w:rsidRDefault="005835EA">
      <w:pPr>
        <w:pStyle w:val="2"/>
        <w:rPr>
          <w:rFonts w:ascii="方正黑体_GBK"/>
        </w:rPr>
      </w:pPr>
      <w:r>
        <w:rPr>
          <w:rFonts w:ascii="方正黑体_GBK" w:hAnsi="Times New Roman" w:cs="Times New Roman" w:hint="eastAsia"/>
        </w:rPr>
        <w:t>第二章　资源与规划</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6D0AAC">
        <w:rPr>
          <w:rFonts w:ascii="仿宋_GB2312" w:eastAsia="仿宋_GB2312" w:hAnsi="Times New Roman" w:cs="Times New Roman" w:hint="eastAsia"/>
          <w:sz w:val="32"/>
          <w:szCs w:val="32"/>
        </w:rPr>
        <w:t>国务院煤炭工业主管部门和省、自治区、直辖市人民政府根据全国矿产资源规划编制行业开发规划和地区开发规划时，应当合理划定乡镇煤矿开采的煤</w:t>
      </w:r>
      <w:r w:rsidRPr="006D0AAC">
        <w:rPr>
          <w:rFonts w:ascii="仿宋_GB2312" w:eastAsia="仿宋_GB2312" w:hAnsi="Times New Roman" w:cs="Times New Roman" w:hint="eastAsia"/>
          <w:sz w:val="32"/>
          <w:szCs w:val="32"/>
        </w:rPr>
        <w:t>炭资源范围。</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6D0AAC">
        <w:rPr>
          <w:rFonts w:ascii="仿宋_GB2312" w:eastAsia="仿宋_GB2312" w:hAnsi="Times New Roman" w:cs="Times New Roman" w:hint="eastAsia"/>
          <w:sz w:val="32"/>
          <w:szCs w:val="32"/>
        </w:rPr>
        <w:t>未经国务院煤炭工业主管部门批准，乡镇煤矿不得开采下列煤炭资源：</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一</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国家规划煤炭矿区；</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二</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对国民经济具有重要价值的煤炭矿区；</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三</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国家规定实行保护性开采的稀缺煤种；</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四</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重要河流、堤坝和大型水利工程设施下的保安煤柱；</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五</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铁路、重要公路和桥梁下的保安煤柱；</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六</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重要工业区、重要工程设施、机场、国防工程设施</w:t>
      </w:r>
      <w:r w:rsidRPr="006D0AAC">
        <w:rPr>
          <w:rFonts w:ascii="仿宋_GB2312" w:eastAsia="仿宋_GB2312" w:hAnsi="Times New Roman" w:cs="Times New Roman" w:hint="eastAsia"/>
          <w:sz w:val="32"/>
          <w:szCs w:val="32"/>
        </w:rPr>
        <w:lastRenderedPageBreak/>
        <w:t>下的保安煤柱；</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七</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不能移动的国家重点保护的历史文物、名胜古迹和国家划定的自然保护区、重要风景区下的保安煤柱；</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八</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正在建设或者正在开采的矿井的保安煤柱。</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6D0AAC">
        <w:rPr>
          <w:rFonts w:ascii="仿宋_GB2312" w:eastAsia="仿宋_GB2312" w:hAnsi="Times New Roman" w:cs="Times New Roman" w:hint="eastAsia"/>
          <w:sz w:val="32"/>
          <w:szCs w:val="32"/>
        </w:rPr>
        <w:t>乡镇煤矿在国有煤矿企业矿区范围内开采边缘零星资源，必须征得该国有煤矿企业同意，并经其上级主管部门批准。</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乡镇煤矿开采前款规定的煤炭资源，必须与国有煤矿企业签订合理开发利用煤炭资源和维护矿山安全的协议，不得浪费、破坏煤炭资源，影响国有煤矿企业的生产安全。</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6D0AAC">
        <w:rPr>
          <w:rFonts w:ascii="仿宋_GB2312" w:eastAsia="仿宋_GB2312" w:hAnsi="Times New Roman" w:cs="Times New Roman" w:hint="eastAsia"/>
          <w:sz w:val="32"/>
          <w:szCs w:val="32"/>
        </w:rPr>
        <w:t>国家重点建设工程需要占用乡镇煤矿的生产井田时，占用单位应当按照国家有关规定给予合理补偿；但是，对违法开办的乡镇煤矿，不予补偿。</w:t>
      </w:r>
    </w:p>
    <w:p w:rsidR="0002039E" w:rsidRDefault="005835EA">
      <w:pPr>
        <w:pStyle w:val="2"/>
        <w:rPr>
          <w:rFonts w:ascii="方正黑体_GBK"/>
        </w:rPr>
      </w:pPr>
      <w:r>
        <w:rPr>
          <w:rFonts w:ascii="方正黑体_GBK" w:hAnsi="Times New Roman" w:cs="Times New Roman" w:hint="eastAsia"/>
        </w:rPr>
        <w:t>第三章　办矿与生产</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6D0AAC">
        <w:rPr>
          <w:rFonts w:ascii="仿宋_GB2312" w:eastAsia="仿宋_GB2312" w:hAnsi="Times New Roman" w:cs="Times New Roman" w:hint="eastAsia"/>
          <w:sz w:val="32"/>
          <w:szCs w:val="32"/>
        </w:rPr>
        <w:t>开办乡镇煤矿，必须具备下列条件：</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一</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符合国家煤炭工业发展规划；</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二</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有经依法批准可供</w:t>
      </w:r>
      <w:r w:rsidRPr="006D0AAC">
        <w:rPr>
          <w:rFonts w:ascii="仿宋_GB2312" w:eastAsia="仿宋_GB2312" w:hAnsi="Times New Roman" w:cs="Times New Roman" w:hint="eastAsia"/>
          <w:sz w:val="32"/>
          <w:szCs w:val="32"/>
        </w:rPr>
        <w:t>开采的、无争议的煤炭资源；</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三</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有与所建矿井生产规模相适应的资金、技术装备和技术人才；</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四</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有经过批准的采矿设计或者开采方案；</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五</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有符合国家规定的安全生产措施和环境保护措施；</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lastRenderedPageBreak/>
        <w:t>(</w:t>
      </w:r>
      <w:r w:rsidRPr="006D0AAC">
        <w:rPr>
          <w:rFonts w:ascii="仿宋_GB2312" w:eastAsia="仿宋_GB2312" w:hAnsi="Times New Roman" w:cs="Times New Roman" w:hint="eastAsia"/>
          <w:sz w:val="32"/>
          <w:szCs w:val="32"/>
        </w:rPr>
        <w:t>六</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办矿负责人经过技术培训，并持有矿长资格证书；</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七</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法律、法规规定的其他条件。</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6D0AAC">
        <w:rPr>
          <w:rFonts w:ascii="仿宋_GB2312" w:eastAsia="仿宋_GB2312" w:hAnsi="Times New Roman" w:cs="Times New Roman" w:hint="eastAsia"/>
          <w:sz w:val="32"/>
          <w:szCs w:val="32"/>
        </w:rPr>
        <w:t>申请开办乡镇煤矿，由资源所在地的县级人民政府负责管理煤炭工业的部门审查申请人的办矿条件。</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申请开办乡镇煤矿，其矿区范围跨</w:t>
      </w:r>
      <w:r w:rsidRPr="006D0AAC">
        <w:rPr>
          <w:rFonts w:ascii="仿宋_GB2312" w:eastAsia="仿宋_GB2312" w:hAnsi="Times New Roman" w:cs="Times New Roman" w:hint="eastAsia"/>
          <w:sz w:val="32"/>
          <w:szCs w:val="32"/>
        </w:rPr>
        <w:t>2</w:t>
      </w:r>
      <w:r w:rsidRPr="006D0AAC">
        <w:rPr>
          <w:rFonts w:ascii="仿宋_GB2312" w:eastAsia="仿宋_GB2312" w:hAnsi="Times New Roman" w:cs="Times New Roman" w:hint="eastAsia"/>
          <w:sz w:val="32"/>
          <w:szCs w:val="32"/>
        </w:rPr>
        <w:t>个县级以上行政区域的，由其共同的上一级人民政府负责管理煤炭工业的部门审查申请人的办矿条件。</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经审查符合办矿条件</w:t>
      </w:r>
      <w:r w:rsidRPr="006D0AAC">
        <w:rPr>
          <w:rFonts w:ascii="仿宋_GB2312" w:eastAsia="仿宋_GB2312" w:hAnsi="Times New Roman" w:cs="Times New Roman" w:hint="eastAsia"/>
          <w:sz w:val="32"/>
          <w:szCs w:val="32"/>
        </w:rPr>
        <w:t>的，申请人应当凭煤炭工业主管部门审查同意的文件，依照有关法律、法规的规定，办理采矿登记手续，领取采矿许可证。</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6D0AAC">
        <w:rPr>
          <w:rFonts w:ascii="仿宋_GB2312" w:eastAsia="仿宋_GB2312" w:hAnsi="Times New Roman" w:cs="Times New Roman" w:hint="eastAsia"/>
          <w:sz w:val="32"/>
          <w:szCs w:val="32"/>
        </w:rPr>
        <w:t>乡镇煤矿建成投产前，应当按照国务院关于安全生产许可证管理的规定，申请领取安全生产许可证。</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未取得安全生产许可证的乡镇煤矿，不得进行煤炭生产。</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6D0AAC">
        <w:rPr>
          <w:rFonts w:ascii="仿宋_GB2312" w:eastAsia="仿宋_GB2312" w:hAnsi="Times New Roman" w:cs="Times New Roman" w:hint="eastAsia"/>
          <w:sz w:val="32"/>
          <w:szCs w:val="32"/>
        </w:rPr>
        <w:t>乡镇煤矿开采煤炭资源，应当采用合理的开采顺序和科学的采矿方法，提高资源回采率和综合利用率，防止资源的浪费。</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6D0AAC">
        <w:rPr>
          <w:rFonts w:ascii="仿宋_GB2312" w:eastAsia="仿宋_GB2312" w:hAnsi="Times New Roman" w:cs="Times New Roman" w:hint="eastAsia"/>
          <w:sz w:val="32"/>
          <w:szCs w:val="32"/>
        </w:rPr>
        <w:t>乡镇煤矿应当按照矿井当年的实际产量提取维简费。维简费的提取标准和使用范围按照国家有关规定执行。</w:t>
      </w:r>
    </w:p>
    <w:p w:rsidR="0002039E" w:rsidRDefault="005835EA">
      <w:pPr>
        <w:pStyle w:val="2"/>
        <w:rPr>
          <w:rFonts w:ascii="方正黑体_GBK"/>
        </w:rPr>
      </w:pPr>
      <w:r>
        <w:rPr>
          <w:rFonts w:ascii="方正黑体_GBK" w:hAnsi="Times New Roman" w:cs="Times New Roman" w:hint="eastAsia"/>
        </w:rPr>
        <w:t>第四章　安全与管理</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第十七</w:t>
      </w:r>
      <w:r>
        <w:rPr>
          <w:rFonts w:ascii="Times New Roman" w:eastAsia="黑体" w:hAnsi="Times New Roman" w:cs="Times New Roman"/>
          <w:sz w:val="32"/>
          <w:szCs w:val="32"/>
        </w:rPr>
        <w:t xml:space="preserve">条　</w:t>
      </w:r>
      <w:r w:rsidRPr="006D0AAC">
        <w:rPr>
          <w:rFonts w:ascii="仿宋_GB2312" w:eastAsia="仿宋_GB2312" w:hAnsi="Times New Roman" w:cs="Times New Roman" w:hint="eastAsia"/>
          <w:sz w:val="32"/>
          <w:szCs w:val="32"/>
        </w:rPr>
        <w:t>乡镇煤矿应当按照国家有关矿山安全的法</w:t>
      </w:r>
      <w:r w:rsidRPr="006D0AAC">
        <w:rPr>
          <w:rFonts w:ascii="仿宋_GB2312" w:eastAsia="仿宋_GB2312" w:hAnsi="Times New Roman" w:cs="Times New Roman" w:hint="eastAsia"/>
          <w:sz w:val="32"/>
          <w:szCs w:val="32"/>
        </w:rPr>
        <w:lastRenderedPageBreak/>
        <w:t>律、法规和煤炭行业安全规程、技术规范的要求，建立、健全各级安全生产责任制和安全规章制度。</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6D0AAC">
        <w:rPr>
          <w:rFonts w:ascii="仿宋_GB2312" w:eastAsia="仿宋_GB2312" w:hAnsi="Times New Roman" w:cs="Times New Roman" w:hint="eastAsia"/>
          <w:sz w:val="32"/>
          <w:szCs w:val="32"/>
        </w:rPr>
        <w:t>县级、乡级人民政府应当加强对乡镇煤矿安全生产工作的监督管理，保证煤矿生产的安全。</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乡镇煤矿的矿长和办矿单位的主要负责人，应当加强对煤矿安全生产工作的领导，落实安全生产责任制，采取各种有效措施，防止生产事故的发生。</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6D0AAC">
        <w:rPr>
          <w:rFonts w:ascii="仿宋_GB2312" w:eastAsia="仿宋_GB2312" w:hAnsi="Times New Roman" w:cs="Times New Roman" w:hint="eastAsia"/>
          <w:sz w:val="32"/>
          <w:szCs w:val="32"/>
        </w:rPr>
        <w:t>国务院煤炭工业主管部门和县级以上地方人民政府负责管理煤炭工业的部门，应当有计划地对乡镇煤矿的职工进行安全教育和技术培训。</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县级以上人民政府负责管理煤</w:t>
      </w:r>
      <w:r w:rsidRPr="006D0AAC">
        <w:rPr>
          <w:rFonts w:ascii="仿宋_GB2312" w:eastAsia="仿宋_GB2312" w:hAnsi="Times New Roman" w:cs="Times New Roman" w:hint="eastAsia"/>
          <w:sz w:val="32"/>
          <w:szCs w:val="32"/>
        </w:rPr>
        <w:t>炭工业的部门对矿长考核合格后，应当颁发矿长资格证书。</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县级以上人民政府负责管理煤炭工业的部门对瓦斯检验工、采煤机司机等特种作业人员按照国家有关规定考核合格后，应当颁发操作资格证书。</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6D0AAC">
        <w:rPr>
          <w:rFonts w:ascii="仿宋_GB2312" w:eastAsia="仿宋_GB2312" w:hAnsi="Times New Roman" w:cs="Times New Roman" w:hint="eastAsia"/>
          <w:sz w:val="32"/>
          <w:szCs w:val="32"/>
        </w:rPr>
        <w:t>乡镇煤矿发生伤亡事故，应当按照有关法律、行政法规的规定，及时如实地向上一级人民政府、煤炭工业主管部门及其他有关主管部门报告，并立即采取有效措施，做好救护工作。</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6D0AAC">
        <w:rPr>
          <w:rFonts w:ascii="仿宋_GB2312" w:eastAsia="仿宋_GB2312" w:hAnsi="Times New Roman" w:cs="Times New Roman" w:hint="eastAsia"/>
          <w:sz w:val="32"/>
          <w:szCs w:val="32"/>
        </w:rPr>
        <w:t>乡镇煤矿应当及时测绘井上下工程对照图、采掘工程平面图和通风系统图，并定期向原审查办矿条件的煤炭工业主管部门报送图纸，接受其监督、检查。</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第二十二条　</w:t>
      </w:r>
      <w:r w:rsidRPr="006D0AAC">
        <w:rPr>
          <w:rFonts w:ascii="仿宋_GB2312" w:eastAsia="仿宋_GB2312" w:hAnsi="Times New Roman" w:cs="Times New Roman" w:hint="eastAsia"/>
          <w:sz w:val="32"/>
          <w:szCs w:val="32"/>
        </w:rPr>
        <w:t>乡镇煤矿进行采矿作业，不得采用可能危及相邻煤矿生产安全的决水、爆破、贯通巷道等危险方法。</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6D0AAC">
        <w:rPr>
          <w:rFonts w:ascii="仿宋_GB2312" w:eastAsia="仿宋_GB2312" w:hAnsi="Times New Roman" w:cs="Times New Roman" w:hint="eastAsia"/>
          <w:sz w:val="32"/>
          <w:szCs w:val="32"/>
        </w:rPr>
        <w:t>乡镇煤矿依照有关法律、法规的规定办理关闭矿山手续时，应当向原审查办矿条件的煤炭工业主管部门提交有关采掘工程、不安全隐患等资料。</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6D0AAC">
        <w:rPr>
          <w:rFonts w:ascii="仿宋_GB2312" w:eastAsia="仿宋_GB2312" w:hAnsi="Times New Roman" w:cs="Times New Roman" w:hint="eastAsia"/>
          <w:sz w:val="32"/>
          <w:szCs w:val="32"/>
        </w:rPr>
        <w:t>县级以上人民政府劳动行政主管部门负责对乡镇煤矿安全工作的监督，并有权对取得矿长资格证书的矿长进行抽查。</w:t>
      </w:r>
    </w:p>
    <w:p w:rsidR="0002039E" w:rsidRDefault="005835EA">
      <w:pPr>
        <w:pStyle w:val="2"/>
        <w:rPr>
          <w:rFonts w:ascii="方正黑体_GBK"/>
        </w:rPr>
      </w:pPr>
      <w:r>
        <w:rPr>
          <w:rFonts w:ascii="方正黑体_GBK" w:hAnsi="Times New Roman" w:cs="Times New Roman" w:hint="eastAsia"/>
        </w:rPr>
        <w:t>第五章　罚则</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6D0AAC">
        <w:rPr>
          <w:rFonts w:ascii="仿宋_GB2312" w:eastAsia="仿宋_GB2312" w:hAnsi="Times New Roman" w:cs="Times New Roman" w:hint="eastAsia"/>
          <w:sz w:val="32"/>
          <w:szCs w:val="32"/>
        </w:rPr>
        <w:t>违反法律、法规关于矿山安全的规定，造成人身伤亡或者财产损失的，依照有关法律、法规的规定给予处罚。</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6D0AAC">
        <w:rPr>
          <w:rFonts w:ascii="仿宋_GB2312" w:eastAsia="仿宋_GB2312" w:hAnsi="Times New Roman" w:cs="Times New Roman" w:hint="eastAsia"/>
          <w:sz w:val="32"/>
          <w:szCs w:val="32"/>
        </w:rPr>
        <w:t>违反本条例规定，有下列情形之一</w:t>
      </w:r>
      <w:r w:rsidRPr="006D0AAC">
        <w:rPr>
          <w:rFonts w:ascii="仿宋_GB2312" w:eastAsia="仿宋_GB2312" w:hAnsi="Times New Roman" w:cs="Times New Roman" w:hint="eastAsia"/>
          <w:sz w:val="32"/>
          <w:szCs w:val="32"/>
        </w:rPr>
        <w:t>的，由原审查办矿条件的煤炭工业主管部门，根据情节轻重，给予警告、</w:t>
      </w:r>
      <w:r w:rsidRPr="006D0AAC">
        <w:rPr>
          <w:rFonts w:ascii="仿宋_GB2312" w:eastAsia="仿宋_GB2312" w:hAnsi="Times New Roman" w:cs="Times New Roman" w:hint="eastAsia"/>
          <w:sz w:val="32"/>
          <w:szCs w:val="32"/>
        </w:rPr>
        <w:t>5</w:t>
      </w:r>
      <w:r w:rsidRPr="006D0AAC">
        <w:rPr>
          <w:rFonts w:ascii="仿宋_GB2312" w:eastAsia="仿宋_GB2312" w:hAnsi="Times New Roman" w:cs="Times New Roman" w:hint="eastAsia"/>
          <w:sz w:val="32"/>
          <w:szCs w:val="32"/>
        </w:rPr>
        <w:t>万元以下的罚款、没收违法所得或者责令停产整顿：</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一</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未经煤炭工业主管部门审查同意，擅自开办乡镇煤矿的；</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二</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未按照规定向煤炭工业主管部门报送有关图纸资料的。</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6D0AAC">
        <w:rPr>
          <w:rFonts w:ascii="仿宋_GB2312" w:eastAsia="仿宋_GB2312" w:hAnsi="Times New Roman" w:cs="Times New Roman" w:hint="eastAsia"/>
          <w:sz w:val="32"/>
          <w:szCs w:val="32"/>
        </w:rPr>
        <w:t>违反本条例规定，有下列情形之一的，由国务院煤炭工业主管部门或者由其授权的省、自治区、直辖</w:t>
      </w:r>
      <w:r w:rsidRPr="006D0AAC">
        <w:rPr>
          <w:rFonts w:ascii="仿宋_GB2312" w:eastAsia="仿宋_GB2312" w:hAnsi="Times New Roman" w:cs="Times New Roman" w:hint="eastAsia"/>
          <w:sz w:val="32"/>
          <w:szCs w:val="32"/>
        </w:rPr>
        <w:lastRenderedPageBreak/>
        <w:t>市人民政府煤炭工业主管部门，根据情节轻重，分别给予警告、</w:t>
      </w:r>
      <w:r w:rsidRPr="006D0AAC">
        <w:rPr>
          <w:rFonts w:ascii="仿宋_GB2312" w:eastAsia="仿宋_GB2312" w:hAnsi="Times New Roman" w:cs="Times New Roman" w:hint="eastAsia"/>
          <w:sz w:val="32"/>
          <w:szCs w:val="32"/>
        </w:rPr>
        <w:t>5</w:t>
      </w:r>
      <w:r w:rsidRPr="006D0AAC">
        <w:rPr>
          <w:rFonts w:ascii="仿宋_GB2312" w:eastAsia="仿宋_GB2312" w:hAnsi="Times New Roman" w:cs="Times New Roman" w:hint="eastAsia"/>
          <w:sz w:val="32"/>
          <w:szCs w:val="32"/>
        </w:rPr>
        <w:t>万元以下的罚款、没收违法所得或者责令停止开采：</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一</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未经国务院煤炭工业主管部门批准，擅自进入国家规划煤炭矿区、对国民经济具有</w:t>
      </w:r>
      <w:r w:rsidRPr="006D0AAC">
        <w:rPr>
          <w:rFonts w:ascii="仿宋_GB2312" w:eastAsia="仿宋_GB2312" w:hAnsi="Times New Roman" w:cs="Times New Roman" w:hint="eastAsia"/>
          <w:sz w:val="32"/>
          <w:szCs w:val="32"/>
        </w:rPr>
        <w:t>重要价值的煤炭矿区采矿的，或者擅自开采国家规定实行保护性开采的稀缺煤种的；</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二</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未经国有煤矿企业的上级主管部门批准，擅自开采国有煤矿企业矿区范围内边缘零星资源的。</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6D0AAC">
        <w:rPr>
          <w:rFonts w:ascii="仿宋_GB2312" w:eastAsia="仿宋_GB2312" w:hAnsi="Times New Roman" w:cs="Times New Roman" w:hint="eastAsia"/>
          <w:sz w:val="32"/>
          <w:szCs w:val="32"/>
        </w:rPr>
        <w:t>县级以上人民政府劳动行政主管部门经抽查发现取得矿长资格证书的矿长不合格的，应当责令限期达到规定条件；逾期仍不合格的，提请本级人民政府决定责令其所在煤矿停产。</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6D0AAC">
        <w:rPr>
          <w:rFonts w:ascii="仿宋_GB2312" w:eastAsia="仿宋_GB2312" w:hAnsi="Times New Roman" w:cs="Times New Roman" w:hint="eastAsia"/>
          <w:sz w:val="32"/>
          <w:szCs w:val="32"/>
        </w:rPr>
        <w:t>煤炭工业主管部门违反本条例规定，有下列情形之一的，对负有直接责任的主管人员和其他直接责任人员给予行政处分：</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一</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符合开办乡镇煤矿的条件不予审查同意的，或者不符合条</w:t>
      </w:r>
      <w:r w:rsidRPr="006D0AAC">
        <w:rPr>
          <w:rFonts w:ascii="仿宋_GB2312" w:eastAsia="仿宋_GB2312" w:hAnsi="Times New Roman" w:cs="Times New Roman" w:hint="eastAsia"/>
          <w:sz w:val="32"/>
          <w:szCs w:val="32"/>
        </w:rPr>
        <w:t>件予以同意的；</w:t>
      </w:r>
    </w:p>
    <w:p w:rsidR="0002039E" w:rsidRPr="006D0AAC" w:rsidRDefault="005835EA">
      <w:pPr>
        <w:pStyle w:val="a3"/>
        <w:ind w:firstLineChars="200" w:firstLine="640"/>
        <w:rPr>
          <w:rFonts w:ascii="仿宋_GB2312" w:eastAsia="仿宋_GB2312" w:hAnsi="Times New Roman" w:cs="Times New Roman" w:hint="eastAsia"/>
          <w:sz w:val="32"/>
          <w:szCs w:val="32"/>
        </w:rPr>
      </w:pP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二</w:t>
      </w:r>
      <w:r w:rsidRPr="006D0AAC">
        <w:rPr>
          <w:rFonts w:ascii="仿宋_GB2312" w:eastAsia="仿宋_GB2312" w:hAnsi="Times New Roman" w:cs="Times New Roman" w:hint="eastAsia"/>
          <w:sz w:val="32"/>
          <w:szCs w:val="32"/>
        </w:rPr>
        <w:t>)</w:t>
      </w:r>
      <w:r w:rsidRPr="006D0AAC">
        <w:rPr>
          <w:rFonts w:ascii="仿宋_GB2312" w:eastAsia="仿宋_GB2312" w:hAnsi="Times New Roman" w:cs="Times New Roman" w:hint="eastAsia"/>
          <w:sz w:val="32"/>
          <w:szCs w:val="32"/>
        </w:rPr>
        <w:t>符合矿长任职资格不予颁发矿长资格证书的，或者不符合矿长任职资格予以颁发矿长资格证书的。</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6D0AAC">
        <w:rPr>
          <w:rFonts w:ascii="仿宋_GB2312" w:eastAsia="仿宋_GB2312" w:hAnsi="Times New Roman" w:cs="Times New Roman" w:hint="eastAsia"/>
          <w:sz w:val="32"/>
          <w:szCs w:val="32"/>
        </w:rPr>
        <w:t>依照本条例第二十六条、第二十七条规定取得的罚没收入，应当全部上缴国库。</w:t>
      </w:r>
    </w:p>
    <w:p w:rsidR="0002039E" w:rsidRDefault="005835EA">
      <w:pPr>
        <w:pStyle w:val="2"/>
        <w:rPr>
          <w:rFonts w:ascii="方正黑体_GBK"/>
        </w:rPr>
      </w:pPr>
      <w:r>
        <w:rPr>
          <w:rFonts w:ascii="方正黑体_GBK" w:hAnsi="Times New Roman" w:cs="Times New Roman" w:hint="eastAsia"/>
        </w:rPr>
        <w:lastRenderedPageBreak/>
        <w:t>第六章　附则</w:t>
      </w:r>
    </w:p>
    <w:p w:rsidR="0002039E" w:rsidRPr="006D0AAC" w:rsidRDefault="005835EA">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6D0AAC">
        <w:rPr>
          <w:rFonts w:ascii="仿宋_GB2312" w:eastAsia="仿宋_GB2312" w:hAnsi="Times New Roman" w:cs="Times New Roman" w:hint="eastAsia"/>
          <w:sz w:val="32"/>
          <w:szCs w:val="32"/>
        </w:rPr>
        <w:t>国务院煤炭工业主管部门可以根据本条例制定实施办法。</w:t>
      </w:r>
    </w:p>
    <w:p w:rsidR="0002039E" w:rsidRDefault="005835EA">
      <w:pPr>
        <w:ind w:firstLineChars="200" w:firstLine="640"/>
      </w:pPr>
      <w:r>
        <w:rPr>
          <w:rFonts w:ascii="Times New Roman" w:eastAsia="黑体" w:hAnsi="Times New Roman" w:cs="Times New Roman"/>
          <w:sz w:val="32"/>
          <w:szCs w:val="32"/>
        </w:rPr>
        <w:t xml:space="preserve">第三十二条　</w:t>
      </w:r>
      <w:r>
        <w:rPr>
          <w:rFonts w:ascii="Times New Roman" w:eastAsia="仿宋_GB2312" w:hAnsi="Times New Roman" w:cs="Times New Roman"/>
          <w:sz w:val="32"/>
          <w:szCs w:val="32"/>
        </w:rPr>
        <w:t>本条例自发布之日起施行。</w:t>
      </w:r>
    </w:p>
    <w:sectPr w:rsidR="0002039E" w:rsidSect="0002039E">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5EA" w:rsidRDefault="005835EA" w:rsidP="0002039E">
      <w:r>
        <w:separator/>
      </w:r>
    </w:p>
  </w:endnote>
  <w:endnote w:type="continuationSeparator" w:id="1">
    <w:p w:rsidR="005835EA" w:rsidRDefault="005835EA" w:rsidP="000203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39E" w:rsidRDefault="0002039E">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2039E" w:rsidRDefault="0002039E">
                <w:pPr>
                  <w:pStyle w:val="a4"/>
                </w:pPr>
                <w:r>
                  <w:rPr>
                    <w:rFonts w:hint="eastAsia"/>
                    <w:sz w:val="24"/>
                    <w:szCs w:val="24"/>
                  </w:rPr>
                  <w:fldChar w:fldCharType="begin"/>
                </w:r>
                <w:r w:rsidR="005835EA">
                  <w:rPr>
                    <w:rFonts w:hint="eastAsia"/>
                    <w:sz w:val="24"/>
                    <w:szCs w:val="24"/>
                  </w:rPr>
                  <w:instrText xml:space="preserve"> PAGE  \* MERGEFORMAT </w:instrText>
                </w:r>
                <w:r>
                  <w:rPr>
                    <w:rFonts w:hint="eastAsia"/>
                    <w:sz w:val="24"/>
                    <w:szCs w:val="24"/>
                  </w:rPr>
                  <w:fldChar w:fldCharType="separate"/>
                </w:r>
                <w:r w:rsidR="006D0AAC">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5EA" w:rsidRDefault="005835EA" w:rsidP="0002039E">
      <w:r>
        <w:separator/>
      </w:r>
    </w:p>
  </w:footnote>
  <w:footnote w:type="continuationSeparator" w:id="1">
    <w:p w:rsidR="005835EA" w:rsidRDefault="005835EA" w:rsidP="000203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7AA70DF"/>
    <w:rsid w:val="0002039E"/>
    <w:rsid w:val="00256832"/>
    <w:rsid w:val="005835EA"/>
    <w:rsid w:val="006D0AAC"/>
    <w:rsid w:val="007405AA"/>
    <w:rsid w:val="00FC1824"/>
    <w:rsid w:val="01403880"/>
    <w:rsid w:val="07AA70DF"/>
    <w:rsid w:val="25D57D81"/>
    <w:rsid w:val="34DD6C86"/>
    <w:rsid w:val="5341104A"/>
    <w:rsid w:val="5AA41A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039E"/>
    <w:pPr>
      <w:widowControl w:val="0"/>
      <w:jc w:val="both"/>
    </w:pPr>
    <w:rPr>
      <w:kern w:val="2"/>
      <w:sz w:val="21"/>
      <w:szCs w:val="22"/>
    </w:rPr>
  </w:style>
  <w:style w:type="paragraph" w:styleId="2">
    <w:name w:val="heading 2"/>
    <w:basedOn w:val="a"/>
    <w:next w:val="a"/>
    <w:uiPriority w:val="9"/>
    <w:unhideWhenUsed/>
    <w:qFormat/>
    <w:rsid w:val="0002039E"/>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2039E"/>
    <w:rPr>
      <w:rFonts w:ascii="宋体" w:eastAsia="宋体" w:hAnsi="Courier New" w:cs="Courier New"/>
      <w:szCs w:val="21"/>
    </w:rPr>
  </w:style>
  <w:style w:type="paragraph" w:styleId="a4">
    <w:name w:val="footer"/>
    <w:basedOn w:val="a"/>
    <w:qFormat/>
    <w:rsid w:val="0002039E"/>
    <w:pPr>
      <w:tabs>
        <w:tab w:val="center" w:pos="4153"/>
        <w:tab w:val="right" w:pos="8306"/>
      </w:tabs>
      <w:snapToGrid w:val="0"/>
      <w:jc w:val="left"/>
    </w:pPr>
    <w:rPr>
      <w:sz w:val="18"/>
    </w:rPr>
  </w:style>
  <w:style w:type="paragraph" w:styleId="a5">
    <w:name w:val="header"/>
    <w:basedOn w:val="a"/>
    <w:qFormat/>
    <w:rsid w:val="0002039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463</Words>
  <Characters>2642</Characters>
  <Application>Microsoft Office Word</Application>
  <DocSecurity>0</DocSecurity>
  <Lines>22</Lines>
  <Paragraphs>6</Paragraphs>
  <ScaleCrop>false</ScaleCrop>
  <Company>Microsoft</Company>
  <LinksUpToDate>false</LinksUpToDate>
  <CharactersWithSpaces>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2019-05-25T01:54:00Z</cp:lastPrinted>
  <dcterms:created xsi:type="dcterms:W3CDTF">2019-05-22T14:23:00Z</dcterms:created>
  <dcterms:modified xsi:type="dcterms:W3CDTF">2019-07-08T02:20:00Z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