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eastAsia="仿宋_GB2312" w:cs="Times New Roman"/>
          <w:sz w:val="44"/>
          <w:szCs w:val="44"/>
        </w:rPr>
      </w:pPr>
      <w:r>
        <w:rPr>
          <w:rFonts w:ascii="Times New Roman" w:hAnsi="Times New Roman" w:cs="Times New Roman"/>
          <w:sz w:val="44"/>
          <w:szCs w:val="44"/>
        </w:rPr>
        <w:t>全国经济普查条例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(2004年9月5日中华人民共和国国务院令第415号公布　根据2018年8月11日《国务院关于修改〈全国经济普查条例〉的决定》修订)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为了科学、有效地组织实施全国经济普查，保障经济普查数据的准确性和及时性，根</w:t>
      </w:r>
      <w:bookmarkStart w:id="0" w:name="_GoBack"/>
      <w:bookmarkEnd w:id="0"/>
      <w:r>
        <w:rPr>
          <w:rFonts w:ascii="Times New Roman" w:hAnsi="Times New Roman" w:eastAsia="仿宋_GB2312" w:cs="Times New Roman"/>
          <w:sz w:val="32"/>
          <w:szCs w:val="32"/>
        </w:rPr>
        <w:t>据《中华人民共和国统计法》，制定本条例。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经济普查的目的，是为了全面掌握我国第二产业、第三产业的发展规模、结构和效益等情况，建立健全基本单位名录库及其数据库系统，为研究制定国民经济和社会发展规划，提高决策和管理水平奠定基础。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经济普查工作按照全国统一领导、部门分工协作、地方分级负责、各方共同参与的原则组织实施。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国家机关、社会团体、企业事业单位、其他组织和个体经营户应当依照《中华人民共和国统计法》和本条例的规定，积极参与并密切配合经济普查工作。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各级宣传部门应当充分利用报刊、广播、电视、互联网和户外广告等媒体，认真做好经济普查的社会宣传、动员工作。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经济普查所需经费，由中央和地方各级人民政府共同负担，并列入相应年度的财政预算，按时拨付，确保到位。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经济普查经费应当统一管理、专款专用，从严控制支出。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经济普查每5年进行一次，标准时点为普查年份的12月31日。</w:t>
      </w:r>
    </w:p>
    <w:p>
      <w:pPr>
        <w:pStyle w:val="2"/>
        <w:jc w:val="center"/>
        <w:rPr>
          <w:rFonts w:ascii="方正黑体_GBK" w:eastAsia="方正黑体_GBK"/>
        </w:rPr>
      </w:pPr>
      <w:r>
        <w:rPr>
          <w:rFonts w:hint="eastAsia" w:ascii="方正黑体_GBK" w:hAnsi="Times New Roman" w:eastAsia="方正黑体_GBK" w:cs="Times New Roman"/>
        </w:rPr>
        <w:t>第二章　经济普查对象、范围和方法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经济普查对象是在中华人民共和国境内从事第二产业、第三产业活动的全部法人单位、产业活动单位和个体经营户。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经济普查对象有义务接受经济普查机构和经济普查人员依法进行的调查。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经济普查对象应当如实、按时填报经济普查表，不得虚报、瞒报、拒报和迟报经济普查数据。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经济普查对象应当按照经济普查机构和经济普查人员的要求，及时提供与经济普查有关的资料。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经济普查的行业范围为第二产业、第三产业所涵盖的行业，具体行业分类依照以国家标准形式公布的《国民经济行业分类》执行。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经济普查采用全面调查的方法，但对小微企业和个体经营户的生产经营情况等可以采用抽样调查的方法。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经济普查应当充分利用行政记录等资料。</w:t>
      </w:r>
    </w:p>
    <w:p>
      <w:pPr>
        <w:pStyle w:val="2"/>
        <w:jc w:val="center"/>
        <w:rPr>
          <w:rFonts w:ascii="方正黑体_GBK" w:eastAsia="方正黑体_GBK"/>
        </w:rPr>
      </w:pPr>
      <w:r>
        <w:rPr>
          <w:rFonts w:hint="eastAsia" w:ascii="方正黑体_GBK" w:hAnsi="Times New Roman" w:eastAsia="方正黑体_GBK" w:cs="Times New Roman"/>
        </w:rPr>
        <w:t>第三章　经济普查表式、主要内容和标准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经济普查按照对象的不同类型，设置法人单位调查表、产业活动单位调查表和个体经营户调查表。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经济普查的主要内容包括：单位基本属性、从业人员、财务状况、生产经营情况、生产能力、原材料和能源消耗、科技活动情况等。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经济普查采用国家规定的统计分类标准和目录。</w:t>
      </w:r>
    </w:p>
    <w:p>
      <w:pPr>
        <w:pStyle w:val="2"/>
        <w:jc w:val="center"/>
        <w:rPr>
          <w:rFonts w:ascii="方正黑体_GBK" w:eastAsia="方正黑体_GBK"/>
        </w:rPr>
      </w:pPr>
      <w:r>
        <w:rPr>
          <w:rFonts w:hint="eastAsia" w:ascii="方正黑体_GBK" w:hAnsi="Times New Roman" w:eastAsia="方正黑体_GBK" w:cs="Times New Roman"/>
        </w:rPr>
        <w:t>第四章　经济普查的组织实施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国务院设立经济普查领导小组及其办公室。国务院经济普查领导小组负责经济普查的组织和实施。领导小组办公室设在国家统计局，具体负责经济普查的日常组织和协调。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国务院各有关部门应当各负其责、密切配合，认真做好相关工作。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地方各级人民政府设立经济普查领导小组及其办公室，按照国务院经济普查领导小组及其办公室的统一规定和要求，具体组织实施当地的经济普查工作。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街道办事处和居(村)民委员会应当广泛动员和组织社会力量积极参与并认真做好经济普查工作。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国务院和地方各级人民政府有关部门设立经济普查机构，负责完成国务院和本级地方人民政府经济普查领导小组办公室指定的经济普查任务。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大型企业应当设立经济普查机构，负责本企业经济普查表的填报工作。其他各类法人单位应当指定相关人员负责本单位经济普查表的填报工作。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地方各级经济普查机构应当根据工作需要，聘用或者从有关单位商调普查指导员和普查员。各有关单位应当积极推荐符合条件的人员担任普查指导员和普查员。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普查指导员和普查员应当身体健康、责任心强并具有相应的专业知识。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聘用人员应当由当地经济普查机构支付劳动报酬。商调人员的工资由原单位支付，其福利待遇保持不变。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地方各级经济普查机构应当统一对普查指导员和普查员进行业务培训，并经考核合格后颁发普查指导员证或者普查员证。普查指导员和普查员在执行经济普查任务时，应当主动出示证件。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普查员负责组织指导经济普查对象填报经济普查表，普查指导员负责指导、检查普查员的工作。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普查指导员和普查员有权查阅法人单位、产业活动单位和个体经营户与经济普查有关的财务会计、统计和业务核算等相关原始资料及有关经营证件，有权要求经济普查对象改正其经济普查表中不确实的内容。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各级经济普查机构在经济普查准备阶段应当进行单位清查，准确界定经济普查表的种类。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各级编制、民政、税务、市场监管以及其他具有单位设立审批、登记职能的部门，负责向同级经济普查机构提供其审批或者登记的单位资料，并共同做好单位清查工作。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县级经济普查机构以本地区现有基本单位名录库为基础，结合有关部门提供的单位资料，按照经济普查小区逐一核实清查，形成经济普查单位名录。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各级经济普查机构应当按照清查形成的单位名录，做好经济普查数据的采集、审核和上报等工作。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法人单位填报法人单位调查表，并负责组织其下属的产业活动单位填报产业活动单位调查表。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各级经济普查机构和经济普查人员依法独立行使调查、报告、监督的职权，任何单位和个人不得干涉。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各地方、各部门、各单位的领导人对经济普查机构和经济普查人员依法提供的经济普查资料不得自行修改，不得强令或者授意经济普查机构、经济普查人员篡改经济普查资料或者编造虚假数据。</w:t>
      </w:r>
    </w:p>
    <w:p>
      <w:pPr>
        <w:pStyle w:val="2"/>
        <w:jc w:val="center"/>
        <w:rPr>
          <w:rFonts w:ascii="方正黑体_GBK" w:eastAsia="方正黑体_GBK"/>
        </w:rPr>
      </w:pPr>
      <w:r>
        <w:rPr>
          <w:rFonts w:hint="eastAsia" w:ascii="方正黑体_GBK" w:hAnsi="Times New Roman" w:eastAsia="方正黑体_GBK" w:cs="Times New Roman"/>
        </w:rPr>
        <w:t>第五章　数据处理和质量控制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经济普查的数据处理工作由县级以上各级经济普查机构组织实施。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国务院经济普查领导小组办公室负责提供各地方使用的数据处理标准和程序。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地方各级经济普查机构按照国务院经济普查领导小组办公室的统一要求和标准进行数据处理，并上报经济普查数据。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经济普查数据处理结束后，各级经济普查机构应当做好数据备份和数据入库工作，建立健全基本单位名录库及其数据库系统，并强化日常管理和维护更新。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地方各级经济普查机构应当根据国务院经济普查领导小组办公室的统一规定，建立经济普查数据质量控制岗位责任制，并对经济普查实施中的每个环节实行质量控制和检查验收。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国务院经济普查领导小组办公室统一组织经济普查数据的质量抽查工作，抽查结果作为评估全国及各地区经济普查数据质量的主要依据。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各级经济普查机构应当对经济普查的汇总数据进行认真分析和综合评估。</w:t>
      </w:r>
    </w:p>
    <w:p>
      <w:pPr>
        <w:pStyle w:val="2"/>
        <w:jc w:val="center"/>
        <w:rPr>
          <w:rFonts w:ascii="方正黑体_GBK" w:eastAsia="方正黑体_GBK"/>
        </w:rPr>
      </w:pPr>
      <w:r>
        <w:rPr>
          <w:rFonts w:hint="eastAsia" w:ascii="方正黑体_GBK" w:hAnsi="Times New Roman" w:eastAsia="方正黑体_GBK" w:cs="Times New Roman"/>
        </w:rPr>
        <w:t>第六章　数据公布、资料管理和开发应用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各级经济普查机构应当按照国家规定发布经济普查公报。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地方各级经济普查机构发布经济普查公报应当经上一级经济普查机构核准。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各级经济普查机构应当认真做好经济普查资料的保存、管理和对社会公众提供服务等项工作，并对经济普查资料进行开发和应用。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各级经济普查机构及其工作人员对在经济普查中所知悉的国家秘密和经济普查对象的商业秘密、个人信息，应当依法履行保密义务。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经济普查取得的单位和个人资料，严格限定用于经济普查的目的，不作为任何单位对经济普查对象实施处罚的依据。</w:t>
      </w:r>
    </w:p>
    <w:p>
      <w:pPr>
        <w:pStyle w:val="2"/>
        <w:jc w:val="center"/>
        <w:rPr>
          <w:rFonts w:ascii="方正黑体_GBK" w:eastAsia="方正黑体_GBK"/>
        </w:rPr>
      </w:pPr>
      <w:r>
        <w:rPr>
          <w:rFonts w:hint="eastAsia" w:ascii="方正黑体_GBK" w:hAnsi="Times New Roman" w:eastAsia="方正黑体_GBK" w:cs="Times New Roman"/>
        </w:rPr>
        <w:t>第七章　表彰和处罚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对在经济普查工作中贡献突出的先进集体和先进个人，由各级经济普查机构给予表彰和奖励。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地方、部门、单位的领导人自行修改经济普查资料、编造虚假数据或者强令、授意经济普查机构、经济普查人员篡改经济普查资料或者编造虚假数据的，依法给予处分，并由县级以上人民政府统计机构予以通报。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经济普查人员参与篡改经济普查资料、编造虚假数据的，由县级以上人民政府统计机构责令改正，依法给予处分，或者建议有关部门、单位依法给予处分。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经济普查对象(个体经营户除外)有下列行为之一的，由县级以上人民政府统计机构责令改正，给予警告，可以予以通报；其直接负责的主管人员和其他直接责任人员属于国家工作人员的，依法给予处分：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(一)拒绝或者妨碍接受经济普查机构、经济普查人员依法进行的调查的；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(二)提供虚假或者不完整的经济普查资料的；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(三)未按时提供与经济普查有关的资料，经催报后仍未提供的。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企业事业单位或者其他组织有前款所列行为之一的，可以并处5万元以下的罚款；情节严重的，并处5万元以上20万元以下的罚款。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个体经营户有本条第一款所列行为之一的，由县级以上人民政府统计机构责令改正，给予警告，可以并处1万元以下的罚款。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各级经济普查机构应当设立举报电话，接受社会各界对经济普查中单位和个人违法行为的检举和监督，并对举报有功人员给予奖励。</w:t>
      </w:r>
    </w:p>
    <w:p>
      <w:pPr>
        <w:pStyle w:val="2"/>
        <w:jc w:val="center"/>
        <w:rPr>
          <w:rFonts w:ascii="方正黑体_GBK" w:eastAsia="方正黑体_GBK"/>
        </w:rPr>
      </w:pPr>
      <w:r>
        <w:rPr>
          <w:rFonts w:hint="eastAsia" w:ascii="方正黑体_GBK" w:hAnsi="Times New Roman" w:eastAsia="方正黑体_GBK" w:cs="Times New Roman"/>
        </w:rPr>
        <w:t>第八章　附则</w:t>
      </w:r>
    </w:p>
    <w:p>
      <w:pPr>
        <w:ind w:firstLine="640" w:firstLineChars="200"/>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BFA5FD6"/>
    <w:rsid w:val="00482778"/>
    <w:rsid w:val="00573F81"/>
    <w:rsid w:val="0089591E"/>
    <w:rsid w:val="00E64D4B"/>
    <w:rsid w:val="2A197FA7"/>
    <w:rsid w:val="64A3676D"/>
    <w:rsid w:val="705A7D8F"/>
    <w:rsid w:val="7BFA5FD6"/>
    <w:rsid w:val="7CB4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537</Words>
  <Characters>3065</Characters>
  <Lines>25</Lines>
  <Paragraphs>7</Paragraphs>
  <TotalTime>1</TotalTime>
  <ScaleCrop>false</ScaleCrop>
  <LinksUpToDate>false</LinksUpToDate>
  <CharactersWithSpaces>3595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2019-05-22T15:57:00Z</dcterms:created>
  <dc:creator>Administrator</dc:creator>
  <cp:lastModifiedBy>Administrator</cp:lastModifiedBy>
  <dcterms:modified xsi:type="dcterms:W3CDTF">2019-07-05T07:45:45Z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