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公共文化体育设施条例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(2003年6月18日国务院第12次常务会议通过　2003年6月26日中华人民共和国国务院令第382号公布　自2003年8月1日起施行)</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为了促进公共文化体育设施的建设，加强对公共文化体育设施的管理和保护，充分发挥公共文化体育设施的功能，繁荣文化体育事业，满足人民群众开展文化体育活动的基本需求，制定本条例。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公共文化体育设施，是指由各级人民政府举办或者社会力量举办的，向公众开放用于开展文化体育活动的公益性的图书馆、博物馆、纪念馆、美术馆、文化馆(站)、体育场(馆)、青少年宫、工人文化宫等的建筑物、场地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本条例所称公共文化体育设施管理单位，是指负责公共文化体育设施的维护，为公众开展文化体育活动提供服务的社会公共文化体育机构。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公共文化体育设施管理单位必须坚持为人民服务、为社会主义服务的方向，充分利用公共文化体育设施，传播有益于提高民族素质、有益于经济发展和社会进步的科学技术和文化知识，开展文明、健康的文化体育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任何单位和个人不得利用公共文化体育设施从事危害公共利益的活动。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国家有计划地建设公共文化体育设施。对少数民族地区、边远贫困地区和农村地区的公共文化体育设施的建设予以扶持。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各级人民政府举办的公共文化体育设施的建设、维修、管理资金，应当列入本级人民政府基本建设投资计划和财政预算。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国家鼓励企业、事业单位、社会团体和个人等社会力量举办公共文化体育设施。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国家鼓励通过自愿捐赠等方式建立公共文化体育设施社会基金，并鼓励依法向人民政府、社会公益性机构或者公共文化体育设施管理单位捐赠财产。捐赠人可以按照税法的有关规定享受优惠。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国家鼓励机关、学校等单位内部的文化体育设施向公众开放。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国务院文化行政主管部门、体育行政主管部门依据国务院规定的职责负责全国的公共文化体育设施的监督管理。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县级以上地方人民政府文化行政主管部门、体育行政主管部门依据本级人民政府规定的职责，负责本行政区域内的公共文化体育设施的监督管理。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对在公共文化体育设施的建设、管理和保护工作中做出突出贡献的单位和个人，由县级以上地方人民政府或者有关部门给予奖励。</w:t>
      </w:r>
    </w:p>
    <w:p>
      <w:pPr>
        <w:pStyle w:val="3"/>
        <w:bidi w:val="0"/>
      </w:pPr>
      <w:r>
        <w:t>第二章　规划和建设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国务院发展和改革行政主管部门应当会同国务院文化行政主管部门、体育行政主管部门，将全国公共文化体育设施的建设纳入国民经济和社会发展计划。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县级以上地方人民政府应当将本行政区域内的公共文化体育设施的建设纳入当地国民经济和社会发展计划。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公共文化体育设施的数量、种类、规模以及布局，应当根据国民经济和社会发展水平、人口结构、环境条件以及文化体育事业发展的需要，统筹兼顾，优化配置，并符合国家关于城乡公共文化体育设施用地定额指标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公共文化体育设施用地定额指标，由国务院土地行政主管部门、建设行政主管部门分别会同国务院文化行政主管部门、体育行政主管部门制定。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公共文化体育设施的建设选址，应当符合人口集中、交通便利的原则。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公共文化体育设施的设计，应当符合实用、安全、科学、美观等要求，并采取无障碍措施，方便残疾人使用。具体设计规范由国务院建设行政主管部门会同国务院文化行政主管部门、体育行政主管部门制定。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建设公共文化体育设施使用国有土地的，经依法批准可以以划拨方式取得。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公共文化体育设施的建设预留地，由县级以上地方人民政府土地行政主管部门、城乡规划行政主管部门按照国家有关用地定额指标，纳入土地利用总体规划和城乡规划，并依照法定程序审批。任何单位或者个人不得侵占公共文化体育设施建设预留地或者改变其用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因特殊情况需要调整公共文化体育设施建设预留地的，应当依法调整城乡规划，并依照前款规定重新确定建设预留地。重新确定的公共文化体育设施建设预留地不得少于原有面积。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新建、改建、扩建居民住宅区，应当按照国家有关规定规划和建设相应的文化体育设施。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民住宅区配套建设的文化体育设施，应当与居民住宅区的主体工程同时设计、同时施工、同时投入使用。任何单位或者个人不得擅自改变文化体育设施的建设项目和功能，不得缩小其建设规模和降低其用地指标。</w:t>
      </w:r>
    </w:p>
    <w:p>
      <w:pPr>
        <w:pStyle w:val="3"/>
        <w:bidi w:val="0"/>
      </w:pPr>
      <w:r>
        <w:t>第三章　使用和服务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公共文化体育设施管理单位应当完善服务条件，建立、健全服务规范，开展与公共文化体育设施功能、特点相适应的服务，保障公共文化体育设施用于开展文明、健康的文化体育活动。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公共文化体育设施应当根据其功能、特点向公众开放，开放时间应当与当地公众的工作时间、学习时间适当错开。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公共文化体育设施的开放时间，不得少于省、自治区、直辖市规定的最低时限。国家法定节假日和学校寒暑假期间，应当适当延长开放时间。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学校寒暑假期间，公共文化体育设施管理单位应当增设适合学生特点的文化体育活动。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公共文化体育设施管理单位应当向公众公示其服务内容和开放时间。公共文化体育设施因维修等原因需要暂时停止开放的，应当提前7日向公众公示。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公共文化体育设施管理单位应当在醒目位置标明设施的使用方法和注意事项。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公共文化体育设施管理单位提供服务可以适当收取费用，收费项目和标准应当经县级以上人民政府有关部门批准。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需要收取费用的公共文化体育设施管理单位，应当根据设施的功能、特点对学生、老年人、残疾人等免费或者优惠开放，具体办法由省、自治区、直辖市制定。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公共文化设施管理单位可以将设施出租用于举办文物展览、美术展览、艺术培训等文化活动。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体育设施管理单位不得将设施的主体部分用于非体育活动。但是，因举办公益性活动或者大型文化活动等特殊情况临时出租的除外。临时出租时间一般不得超过10日；租用期满，租用者应当恢复原状，不得影响该设施的功能、用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公众在使用公共文化体育设施时，应当遵守公共秩序，爱护公共文化体育设施。任何单位或者个人不得损坏公共文化体育设施。</w:t>
      </w:r>
    </w:p>
    <w:p>
      <w:pPr>
        <w:pStyle w:val="3"/>
        <w:bidi w:val="0"/>
      </w:pPr>
      <w:r>
        <w:t>第四章　管理和保护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公共文化体育设施管理单位应当将公共文化体育设施的名称、地址、服务项目等内容报所在地县级人民政府文化行政主管部门、体育行政主管部门备案。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县级人民政府文化行政主管部门、体育行政主管部门应当向公众公布公共文化体育设施名录。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公共文化体育设施管理单位应当建立、健全安全管理制度，依法配备安全保护设施、人员，保证公共文化体育设施的完好，确保公众安全。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公共体育设施内设置的专业性强、技术要求高的体育项目，应当符合国家规定的安全服务技术要求。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公共文化体育设施管理单位的各项收入，应当用于公共文化体育设施的维护、管理和事业发展，不得挪作他用。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文化行政主管部门、体育行政主管部门、财政部门和其他有关部门，应当依法加强对公共文化体育设施管理单位收支的监督管理。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因城乡建设确需拆除公共文化体育设施或者改变其功能、用途的，有关地方人民政府在作出决定前，应当组织专家论证，并征得上一级人民政府文化行政主管部门、体育行政主管部门同意，报上一级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涉及大型公共文化体育设施的，上一级人民政府在批准前，应当举行听证会，听取公众意见。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拆除公共文化体育设施或者改变其功能、用途的，应当依照国家有关法律、行政法规的规定择地重建。重新建设的公共文化体育设施，应当符合规划要求，一般不得小于原有规模。迁建工作应当坚持先建设后拆除或者建设拆除同时进行的原则。迁建所需费用由造成迁建的单位承担。</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文化、体育、城乡规划、建设、土地等有关行政主管部门及其工作人员，不依法履行职责或者发现违法行为不予依法查处的，对负有责任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侵占公共文化体育设施建设预留地或者改变其用途的，由土地行政主管部门、城乡规划行政主管部门依据各自职责责令限期改正；逾期不改正的，由作出决定的机关依法申请人民法院强制执行。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公共文化体育设施管理单位有下列行为之一的，由文化行政主管部门、体育行政主管部门依据各自职责责令限期改正；造成严重后果的，对负有责任的主管人员和其他直接责任人员，依法给予行政处分：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(一)未按照规定的最低时限对公众开放的；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(二)未公示其服务项目、开放时间等事项的；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(三)未在醒目位置标明设施的使用方法或者注意事项的；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(四)未建立、健全公共文化体育设施的安全管理制度的；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(五)未将公共文化体育设施的名称、地址、服务项目等内容报文化行政主管部门、体育行政主管部门备案的。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公共文化体育设施管理单位，有下列行为之一的，由文化行政主管部门、体育行政主管部门依据各自职责责令限期改正，没收违法所得，违法所得5000元以上的，并处违法所得2倍以上5倍以下的罚款；没有违法所得或者违法所得5</w:t>
      </w:r>
      <w:bookmarkStart w:id="0" w:name="_GoBack"/>
      <w:bookmarkEnd w:id="0"/>
      <w:r>
        <w:rPr>
          <w:rFonts w:ascii="Times New Roman" w:hAnsi="Times New Roman" w:eastAsia="仿宋_GB2312" w:cs="Times New Roman"/>
          <w:sz w:val="32"/>
          <w:szCs w:val="32"/>
        </w:rPr>
        <w:t>000元以下的，可以处1万元以下的罚款；对负有责任的主管人员和其他直接责任人员，依法给予行政处分：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(一)开展与公共文化体育设施功能、用途不相适应的服务活动的；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(二)违反本条例规定出租公共文化体育设施的。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公共文化体育设施管理单位及其工作人员违反本条例规定，挪用公共文化体育设施管理单位的各项收入或者有条件维护而不履行维护义务的，由文化行政主管部门、体育行政主管部门依据各自职责责令限期改正；对负有责任的主管人员和其他直接责任人员，依法给予行政处分；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国家机关、学校等单位内部的文化体育设施向公众开放的，由国务院文化行政主管部门、体育行政主管部门会同有关部门依据本条例的原则另行制定管理办法。</w:t>
      </w:r>
    </w:p>
    <w:p>
      <w:pPr>
        <w:pStyle w:val="10"/>
        <w:ind w:firstLine="640" w:firstLineChars="200"/>
        <w:rPr>
          <w:rFonts w:hint="eastAsia"/>
          <w:sz w:val="24"/>
          <w:lang w:eastAsia="zh-CN"/>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本条例自2003年8月1日起施行。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9C71557"/>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ACA4BD8"/>
    <w:rsid w:val="3B1265AF"/>
    <w:rsid w:val="3B596812"/>
    <w:rsid w:val="3BA0652C"/>
    <w:rsid w:val="3C03477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793996"/>
    <w:rsid w:val="47A250A3"/>
    <w:rsid w:val="48AC4D69"/>
    <w:rsid w:val="494B3B16"/>
    <w:rsid w:val="49C224BB"/>
    <w:rsid w:val="4A4F5FBC"/>
    <w:rsid w:val="4A732A37"/>
    <w:rsid w:val="4D7C1855"/>
    <w:rsid w:val="4DC87E21"/>
    <w:rsid w:val="4E4E7955"/>
    <w:rsid w:val="4E6A2FDF"/>
    <w:rsid w:val="4EDF3D2B"/>
    <w:rsid w:val="4EED79F5"/>
    <w:rsid w:val="5080370D"/>
    <w:rsid w:val="512A1D93"/>
    <w:rsid w:val="5146198F"/>
    <w:rsid w:val="51F44E31"/>
    <w:rsid w:val="523F45D1"/>
    <w:rsid w:val="52695AB4"/>
    <w:rsid w:val="529D4C7B"/>
    <w:rsid w:val="53BF5C69"/>
    <w:rsid w:val="53DA0A4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2019-06-10T13:23:00Z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