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r>
        <w:rPr>
          <w:rFonts w:ascii="Times New Roman" w:hAnsi="Times New Roman" w:cs="Times New Roman"/>
          <w:sz w:val="44"/>
          <w:szCs w:val="44"/>
        </w:rPr>
        <w:t>卫星地面接收设施接收</w:t>
      </w:r>
    </w:p>
    <w:p>
      <w:pPr>
        <w:pStyle w:val="10"/>
        <w:jc w:val="center"/>
        <w:rPr>
          <w:rFonts w:ascii="Times New Roman" w:hAnsi="Times New Roman" w:cs="Times New Roman"/>
          <w:sz w:val="44"/>
          <w:szCs w:val="44"/>
        </w:rPr>
      </w:pPr>
      <w:r>
        <w:rPr>
          <w:rFonts w:ascii="Times New Roman" w:hAnsi="Times New Roman" w:cs="Times New Roman"/>
          <w:sz w:val="44"/>
          <w:szCs w:val="44"/>
        </w:rPr>
        <w:t>外国卫星传送电视节目管理办法</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(1990年4月9日国务院批准　根据2018年9月18日《国务院关于修改部分行政法规的决定》修订)</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为了加强对卫星地面接收设施接收外国卫星传送的电视节目的管理，保障对外经济、科技和文化交流，促进社会主义物质文明和精神文明建设，制定本办法。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本办法所称卫星地面接收设施接收外国卫星传送的电视节目，是指单位利用已有的卫星地面接收设施或者设置专门的卫星地面接收设施接收与本单位业务工作有直接关系的外国卫星传送的电视节目。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国务院广播电视行政管理部门负责全国卫星地面接收设施接收外国卫星传送的电视节目的管理工作。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省、自治区、直辖市人民政府广播电视行政管理部门负责本行政区内卫星地面接收设施接收外国卫星传送的电视节目的管理工作。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教育、科研、新闻、金融、经贸以及其他确因业务工作需要的单位，可以按照本办法的规定，申请利用已有的卫星地面接收设施或者设置专门的卫星地面接收设施接收外国卫星传送的电视节目。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常住外国人的涉外宾馆(饭店)、公寓确需提供国际金融、商情等经济信息服务的，可以按照本办法的规定，申请设置专门接收外国卫星传送的电视节目的卫星地面接收设施。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接收外国卫星传送的电视节目的卫星地面接收设施，由广播电视行政管理部门组织提供安装和维修服务。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申请利用已有的卫星地面接收设施或者申请设置专门的卫星地面接收设施接收外国卫星传送的电视节目，应当具备下列条件：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(一)本单位的业务工作确有接收外国卫星传送的电视节目的必要；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(二)有确定的接收方位、接收内容和收视对象范围；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(三)有符合国家标准的技术设备；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(四)有合格的专职管理人员；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(五)有健全的管理制度。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利用已有的或者设置专门的卫星地面接收设施接收外国卫星传送的电视节目的单位，应当向省级以上主管部门提出书面申请，经审查同意的，由申请单位报所在省、自治区、直辖市人民政府广播电视行政管理部门审批。省、自治区、直辖市人民政府广播电视行政管理部门批准的，发给《卫星地面接收设施接收外国卫星传送的电视节目许可证》(以下简称《许可证》)，并由审批机关报国务院广播电视行政管理部门、公安部门、国家安全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已有卫星地面接收设施的单位，未持有《许可证》的，不得接收外国卫星传送的电视节目；其他单位，未持有《许可证》的，不得设置卫星地面接收设施接收外国卫星传送的电视节目。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持有《许可证》的单位，必须严格按照《许可证》载明的接收外国卫星传送的电视节目的接收目的、接收内容、接收方位、接收方式和收视对象的范围等要求，接收和使用外国电视节目。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许可证》不得涂改或者转让。因业务工作发生变化需要改变《许可证》规定的内容或者不再接收外国卫星传送的电视节目的，应当及时报请审批机关换发或者注销《许可证》，由审批机关按照本办法第六条的规定，报有关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持有《许可证》的单位，接收外国卫星传送的电视节目，只允许在本单位业务工作中使用。除本单位领导批准外，一律不得录制。严禁将所接收的外国卫星传送的电视节目在国内电视台、有线电视台、录像放映点播放或者以其他方式进行传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经批准录制的音像资料目录，必须定期报所在地的广播电视行政管理部门、公安机关、国家安全机关备案。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录制的音像资料必须指定专人严格保管。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广播电视行政管理部门、公安机关、国家安全机关负责监督检查卫星地面接收设施接收外国卫星传送的电视节目的管理工作，对违反本办法接收、录制、传播外国卫星传送的电视节目的行为有权予以制止。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违反本办法第八条、第九条规定的单位，由省、自治区、直辖市人民政府广播电视行政管理部门会同公安机关、国家安全机关视情节轻重，给予警告、二万元以下的罚款、直至吊销《许可证》的处罚。吊销《许可证》的，可以同时没收其使用的卫星地面接收设施。对单位的直接负责的主管人员和其他直接责任人员，省、自治区、直辖市人民政府广播电视行政管理部门、公安机关、国家安全机关可以建议其主管部门给予行政处分；情节严重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违反本办法第七条的规定，未持有《许可证》而擅自设置卫星地面接收设施或者接收外国卫星传送的电视节目的单位，省、自治区、直辖市人民政府广播电视行政管理部门会同公安机关、国家安全机关可以没收其卫星地面接收设施，并处以五万元以下的罚款。对单位的直接负责的主管人员和其他直接责任人员可以建议其主管部门给予行政处分；有私自录制、传播行为，情节严重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当事人对罚款或者吊销《许可证》的处罚不服的，可以在收到处罚决定书之日起十五日内，向同级人民政府申请复议，也可以向人民法院起诉；对行政复议不服的，可以在收到复议决定书之日起十五日内向人民法院起诉。逾期不申请复议或者不起诉的，吊销许可证的处罚生效；逾期不申请复议或者不起诉又不交纳罚款的，罚款的处罚由作出处罚决定的机关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军队以及公安机关、国家安全机关因国防、公安和国家安全工作需要利用已有的或者专门设置的卫星地面接收设施接收外国卫星传送的电视节目，由军队有关部门、国务院公安部门、国务院国家安全部门分别制定措施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外国驻华使(领)馆，以及其他享有外交特权与豁免的机构设置卫星地面接收设施接收外国卫星传送的电视节目，通过外交途径办理。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本办法由国务院广播电视行政管理部门解释。</w:t>
      </w:r>
    </w:p>
    <w:p>
      <w:pPr>
        <w:pStyle w:val="10"/>
        <w:ind w:firstLine="640" w:firstLineChars="200"/>
        <w:rPr>
          <w:rFonts w:hint="eastAsia" w:ascii="Times New Roman" w:hAnsi="Times New Roman" w:cs="Times New Roman"/>
          <w:sz w:val="32"/>
          <w:szCs w:val="32"/>
          <w:lang w:eastAsia="zh-CN"/>
        </w:rPr>
      </w:pPr>
      <w:bookmarkStart w:id="0" w:name="_GoBack"/>
      <w:bookmarkEnd w:id="0"/>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本办法自发布之日起施行。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8F3425"/>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1B07801"/>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F7F464D"/>
    <w:rsid w:val="1FE16FBA"/>
    <w:rsid w:val="2096095A"/>
    <w:rsid w:val="20D86240"/>
    <w:rsid w:val="21CE0F2E"/>
    <w:rsid w:val="221D0BEA"/>
    <w:rsid w:val="22DD4281"/>
    <w:rsid w:val="24AF33E3"/>
    <w:rsid w:val="253620CC"/>
    <w:rsid w:val="25981EEB"/>
    <w:rsid w:val="25BF3D61"/>
    <w:rsid w:val="25F044FF"/>
    <w:rsid w:val="26A760E3"/>
    <w:rsid w:val="26C10A61"/>
    <w:rsid w:val="26CA1A3A"/>
    <w:rsid w:val="27680A3B"/>
    <w:rsid w:val="27A96F19"/>
    <w:rsid w:val="27AC5E28"/>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481D3B"/>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4F6E89"/>
    <w:rsid w:val="52695AB4"/>
    <w:rsid w:val="529D4C7B"/>
    <w:rsid w:val="52CA1EE8"/>
    <w:rsid w:val="53BF5C69"/>
    <w:rsid w:val="53DA0A4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37790B"/>
    <w:rsid w:val="6E804287"/>
    <w:rsid w:val="6EB30283"/>
    <w:rsid w:val="6F605325"/>
    <w:rsid w:val="70817970"/>
    <w:rsid w:val="712B5699"/>
    <w:rsid w:val="72A30A90"/>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2019-12-25T10:52:35Z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