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国务院关于开展全民义务植树</w:t>
      </w: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运动的实施办法</w:t>
      </w:r>
    </w:p>
    <w:p>
      <w:pPr>
        <w:pStyle w:val="2"/>
        <w:jc w:val="center"/>
        <w:rPr>
          <w:rFonts w:ascii="方正楷体_GBK" w:hAnsi="方正楷体_GBK" w:eastAsia="方正楷体_GBK" w:cs="方正楷体_GBK"/>
          <w:sz w:val="32"/>
          <w:szCs w:val="32"/>
        </w:rPr>
      </w:pPr>
    </w:p>
    <w:p>
      <w:pPr>
        <w:pStyle w:val="2"/>
        <w:jc w:val="center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（1982年2月27日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）</w:t>
      </w:r>
    </w:p>
    <w:p>
      <w:pPr>
        <w:pStyle w:val="2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为了切实贯彻执行第五届全国人民代表大会第四次会议《关于开展全民义务植树运动的决议》，特制定如下实施办法。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县以上各级人民政府均应成立绿化委员会，统一领导本地区的义务植树运动和整个造林绿化工作。各级绿化委员会由当地政府的主要领导同志，以及有关部门和人民团体的负责同志组成。委员会的办公室设在同级政府的主管部门，不另增加编制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个别地方，由于气候、土地等条件限制确实难以开展植树运动的，经省、自治区、直辖市绿化委员会批准，可以不开展全民义务植树运动，不成立绿化委员会。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各级绿化委员会应当组织和推动本地区各部门、各单位，通过各种形式，广泛深入地宣传《关于开展全民义务植树运动的决议》和本实施办法，宣传全民植树、绿化祖国的重大意义，认真做好思想动员，提高认识，造成声势，做到家喻户晓，人人皆知。同时，要努力做好调查研究、规划安排、苗木培育、技术训练等准备工作，有计划有步骤地开展植树运动，要扎扎实实，讲求实效，不搞形式主义和</w:t>
      </w:r>
      <w:r>
        <w:rPr>
          <w:rFonts w:hAnsi="宋体" w:cs="Times New Roman"/>
          <w:sz w:val="32"/>
          <w:szCs w:val="32"/>
        </w:rPr>
        <w:t>“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一刀切</w:t>
      </w:r>
      <w:r>
        <w:rPr>
          <w:rFonts w:hAnsi="宋体" w:cs="Times New Roman"/>
          <w:sz w:val="32"/>
          <w:szCs w:val="32"/>
        </w:rPr>
        <w:t>”</w:t>
      </w:r>
      <w:r>
        <w:rPr>
          <w:rFonts w:hint="eastAsia" w:ascii="仿宋_GB2312" w:hAnsi="Times New Roman" w:eastAsia="仿宋_GB2312" w:cs="Times New Roman"/>
          <w:sz w:val="32"/>
          <w:szCs w:val="32"/>
        </w:rPr>
        <w:t>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凡是中华人民共和国公民，男十一岁至六十岁，女十一岁至五十五岁，除丧失劳动能力者外，均应承担义务植树任务，各单位要将人数据实统计上报当地绿化委员会，作为分配具体任务的依据。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县级绿化委员会在分配义务植树任务时，要按照每人每年植树三至五棵的要求，确定具体指标，因地制宜地进行灵活多样的安排。可以按单位划分责任地段，承担整地、育苗、栽植和管护任务；也可以按相应劳动量，分配承担造林绿化的某一单项和几个单项的任务。此项任务，可以一年一定，也可以一定几年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对十一岁至十七岁的青少年，应当根据他们的实际情况，就近安排力所能及的劳动。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此项义务劳动，限于用在本县、本市所辖范围，营造国有林和集体林。义务植树的地段或参加绿化劳动的项目，各地要经过周密的调查研究，作出统一规划和安排。城市要优先搞好风景游览区、名胜古迹和主要街道等公共场所的绿化。农村要尽快搞好</w:t>
      </w:r>
      <w:r>
        <w:rPr>
          <w:rFonts w:hAnsi="宋体" w:cs="Times New Roman"/>
          <w:sz w:val="32"/>
          <w:szCs w:val="32"/>
        </w:rPr>
        <w:t>“</w:t>
      </w:r>
      <w:r>
        <w:rPr>
          <w:rFonts w:hint="eastAsia" w:ascii="仿宋_GB2312" w:hAnsi="Times New Roman" w:eastAsia="仿宋_GB2312" w:cs="Times New Roman"/>
          <w:sz w:val="32"/>
          <w:szCs w:val="32"/>
        </w:rPr>
        <w:t>四旁</w:t>
      </w:r>
      <w:r>
        <w:rPr>
          <w:rFonts w:hAnsi="宋体" w:cs="Times New Roman"/>
          <w:sz w:val="32"/>
          <w:szCs w:val="32"/>
        </w:rPr>
        <w:t>”</w:t>
      </w:r>
      <w:r>
        <w:rPr>
          <w:rFonts w:hint="eastAsia" w:ascii="仿宋_GB2312" w:hAnsi="Times New Roman" w:eastAsia="仿宋_GB2312" w:cs="Times New Roman"/>
          <w:sz w:val="32"/>
          <w:szCs w:val="32"/>
        </w:rPr>
        <w:t>绿化和农田防护林建设。机关、团体、企业、学校等单位和居民区，都要大力植树、种草、栽花，美化环境。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五、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使用义务劳动，在国有土地上栽植的树木，林权归现在经营管理这些土地的单位所有；没有明确经营管理单位的，由当地政府指定的部门、单位所有。在集体土地上义务栽植的树木，林权归集体单位所有。如果情况特殊，另有协议或合同，按协议或合同的规定办理。对林权所有单位，县以上人民政府要发给证书，切实保障其合法权益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六、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为确保义务植树所需苗木，各地应当努力办好现有的国营苗圃和集体苗圃，并安排必需数量的土地和专业人员，扩建和新建苗木基地，培育良种壮苗。凡是有条件的单位，都要积极自办苗圃。提倡城镇家庭和农村社员开展营养钵育苗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七、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对义务栽植的树木和现有的林木，必须大力加强培育管护，确保成活成林，不受破坏。林木所有的单位或承担管护义务的单位，应当根据情况组织林场、专业队或确定专人负责管护。要严肃法制和纪律，建立爱林护林的乡规民约。采伐更新，必须按照森林法的规定，经过林业或园林部门批准。城市绿地要严加保护，不得侵占破坏。违者要给予经济处罚或法律制裁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八、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植树绿化，要讲究科学，注重实效。要培训技术骨干，加强技术指导，普及植树绿化的技术知识，严格按照技术规程办事，保证质量。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九、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对义务植树，各单位每年都要进行检查，并将完成情况据实上报。绿化委员会应当定期组织评比，成绩优异的，要给予表扬和奖励；年满十八岁的成年公民无故不履行此项义务的，所在单位要进行批评教育，责令限期补栽，或者给予经济处罚。整个单位没有完成任务的，要追究领导责任，并由当地绿化委员会收缴一定数额的绿化费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十、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各级林业和园林部门，应当在绿化委员会领导下，会同有关部门，努力搞好规划设计和苗木培育等各项具体工作。基层机构不健全的，应当充实和加强。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十一、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义务植树所需的苗木费、管护费，应当根据自力更生勤俭节约的原则，一般由林权所有单位负责解决。有的单位因绿化任务大，资金困难，确实无力承担全部费用的，按单位隶属关系，由各级财政酌情解决。参加义务植树的单位和个人所需交通等费用，由参加单位自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十二、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开展全民义务植树运动是促进整个造林绿化的一个重大措施。各地在开展此项运动时，必须同加快整个造林绿化工作结合起来，在苗木、经费、技术力量的使用和林木管护等方面进行统筹安排，既要搞好义务植树，又要完成年度造林绿化计划。对于一个地方来说，完成了义务植树任务，但整个造林绿化工作没有做好，不能给予表扬和奖励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十三、</w:t>
      </w:r>
      <w:r>
        <w:rPr>
          <w:rFonts w:hint="eastAsia" w:ascii="仿宋_GB2312" w:hAnsi="Times New Roman" w:eastAsia="仿宋_GB2312" w:cs="Times New Roman"/>
          <w:sz w:val="32"/>
          <w:szCs w:val="32"/>
        </w:rPr>
        <w:t>根据《关于开展全民义务植树运动的决议》和本实施办法的规定，各省、自治区、直辖市人民政府可以结合实际情况，制定实施细则。</w:t>
      </w:r>
    </w:p>
    <w:p>
      <w:pPr>
        <w:ind w:firstLine="640" w:firstLineChars="200"/>
        <w:rPr>
          <w:rFonts w:hint="eastAsia" w:ascii="仿宋_GB2312" w:eastAsia="仿宋_GB231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人民解放军指战员参加营区外义务植树的办法，按国务院、中央军委《关于军队参加营区外义务植树的指示》(〔1982〕3号)的规定执行；营区内植树办法，由解放军总部另定。但各地人民政府必须密切合作，合理规划，帮助军队解决应解决的实际问题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- 3 -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F9437E1"/>
    <w:rsid w:val="00077C95"/>
    <w:rsid w:val="001B4D09"/>
    <w:rsid w:val="00406E4F"/>
    <w:rsid w:val="00DB6786"/>
    <w:rsid w:val="00EF1EA4"/>
    <w:rsid w:val="00F958B1"/>
    <w:rsid w:val="0F9437E1"/>
    <w:rsid w:val="15E061F0"/>
    <w:rsid w:val="316C586E"/>
    <w:rsid w:val="3CFA44B5"/>
    <w:rsid w:val="3D411079"/>
    <w:rsid w:val="4CCE5F28"/>
    <w:rsid w:val="6E7D3AE4"/>
    <w:rsid w:val="72B50EB1"/>
    <w:rsid w:val="78FD29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306</Words>
  <Characters>1745</Characters>
  <Lines>14</Lines>
  <Paragraphs>4</Paragraphs>
  <TotalTime>2</TotalTime>
  <ScaleCrop>false</ScaleCrop>
  <LinksUpToDate>false</LinksUpToDate>
  <CharactersWithSpaces>2047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2019-05-22T15:35:00Z</dcterms:created>
  <dc:creator>Administrator</dc:creator>
  <cp:lastModifiedBy>范杰</cp:lastModifiedBy>
  <dcterms:modified xsi:type="dcterms:W3CDTF">2019-07-31T08:48:14Z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