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ascii="Times New Roman" w:hAnsi="Times New Roman" w:cs="Times New Roman"/>
          <w:sz w:val="32"/>
          <w:szCs w:val="32"/>
        </w:rPr>
      </w:pPr>
      <w:r>
        <w:rPr>
          <w:rFonts w:hint="eastAsia" w:ascii="宋体" w:hAnsi="宋体" w:eastAsia="宋体" w:cs="宋体"/>
          <w:sz w:val="44"/>
          <w:szCs w:val="44"/>
        </w:rPr>
        <w:t>国家自然科学基金条例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 xml:space="preserve"> (2007年2月14日国务院第169次常务会议通过　2007年2月24日中华人民共和国国务院令第487号公布　自2007年4月1日起施行) </w:t>
      </w:r>
    </w:p>
    <w:p>
      <w:pPr>
        <w:pStyle w:val="3"/>
        <w:rPr>
          <w:sz w:val="32"/>
          <w:szCs w:val="32"/>
        </w:rPr>
      </w:pPr>
      <w:r>
        <w:rPr>
          <w:rFonts w:ascii="Times New Roman" w:hAnsi="Times New Roman" w:cs="Times New Roman"/>
          <w:sz w:val="32"/>
          <w:szCs w:val="32"/>
        </w:rPr>
        <w:t>第一章　总</w:t>
      </w:r>
      <w:bookmarkStart w:id="0" w:name="_GoBack"/>
      <w:bookmarkEnd w:id="0"/>
      <w:r>
        <w:rPr>
          <w:rFonts w:ascii="Times New Roman" w:hAnsi="Times New Roman" w:cs="Times New Roman"/>
          <w:sz w:val="32"/>
          <w:szCs w:val="32"/>
        </w:rP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为了规范国家自然科学基金的使用与管理，提高国家自然科学基金使用效益，促进基础研究，培养科学技术人才，增强自主创新能力，根据《中华人民共和国科学技术进步法》，制定本条例。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国家设立国家自然科学基金，用于资助《中华人民共和国科学技术进步法》规定的基础研究。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国家自然科学基金主要来源于中央财政拨款。国家鼓励自然人、法人或者其他组织向国家自然科学基金捐资。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中央财政将国家自然科学基金的经费列入预算。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国家自然科学基金资助工作遵循公开、公平、公正的原则，实行尊重科学、发扬民主、提倡竞争、促进合作、激励创新、引领未来的方针。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确定国家自然科学基金资助项目(以下简称基金资助项目)，应当充分发挥专家的作用，采取宏观引导、自主申请、平等竞争、同行评审、择优支持的机制。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国务院自然科学基金管理机构(以下简称基金管理机构)负责管理国家自然科学基金，监督基金资助项目的实施。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科学技术主管部门对国家自然科学基金工作依法进行宏观管理、统筹协调。国务院财政部门依法对国家自然科学基金的预算、财务进行管理和监督。审计机关依法对国家自然科学基金的使用与管理进行监督。</w:t>
      </w:r>
    </w:p>
    <w:p>
      <w:pPr>
        <w:pStyle w:val="3"/>
        <w:bidi w:val="0"/>
      </w:pPr>
      <w:r>
        <w:t>第二章　组织与规划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基金管理机构应当根据国民经济和社会发展规划、科学技术发展规划以及科学技术发展状况，制定基金发展规划和年度基金项目指南。基金发展规划应当明确优先发展的领域，年度基金项目指南应当规定优先支持的项目范围。国家自然科学基金应当设立专项资金，用于培养青年科学技术人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制定基金发展规划和年度基金项目指南，应当广泛听取高等学校、科学研究机构、学术团体和有关国家机关、企业的意见，组织有关专家进行科学论证。年度基金项目指南应当在受理基金资助项目申请起始之日30日前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中华人民共和国境内的高等学校、科学研究机构和其他具有独立法人资格、开展基础研究的公益性机构，可以在基金管理机构注册为依托单位。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本条例施行前的依托单位要求注册为依托单位的，基金管理机构应当予以注册。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基金管理机构应当公布注册的依托单位名称。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依托单位在基金资助管理工作中履行下列职责：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(一)组织申请人申请国家自然科学基金资助；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(二)审核申请人或者项目负责人所提交材料的真实性；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(三)提供基金资助项目实施的条件，保障项目负责人和参与者实施基金资助项目的时间；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(四)跟踪基金资助项目的实施，监督基金资助经费的使用；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(五)配合基金管理机构对基金资助项目的实施进行监督、检查。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基金管理机构对依托单位的基金资助管理工作进行指导、监督。</w:t>
      </w:r>
    </w:p>
    <w:p>
      <w:pPr>
        <w:pStyle w:val="3"/>
        <w:bidi w:val="0"/>
      </w:pPr>
      <w:r>
        <w:t>第三章　申请与评审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依托单位的科学技术人员具备下列条件的，可以申请国家自然科学基金资助：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(一)具有承担基础研究课题或者其他从事基础研究的经历；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(二)具有高级专业技术职务(职称)或者具有博士学位，或者有2名与其研究领域相同、具有高级专业技术职务(职称)的科学技术人员推荐。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基础研究的科学技术人员具备前款规定的条件、无工作单位或者所在单位不是依托单位的，经与在基金管理机构注册的依托单位协商，并取得该依托单位的同意，可以依照本条例规定申请国家自然科学基金资助。依托单位应当将其视为本单位科学技术人员，依照本条例规定实施有效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申请人应当是申请基金资助项目的负责人。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申请人申请国家自然科学基金资助，应当以年度基金项目指南为基础确定研究项目，在规定期限内通过依托单位向基金管理机构提出书面申请。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申请人申请国家自然科学基金资助，应当提交证明申请人符合本条例第十条规定条件的材料；年度基金项目指南对申请人有特殊要求的，申请人还应当提交符合该要求的证明材料。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申请人申请基金资助的项目研究内容已获得其他资助的，应当在申请材料中说明资助情况。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申请人应当对所提交申请材料的真实性负责。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基金管理机构应当自基金资助项目申请截止之日起45日内，完成对申请材料的初步审查。符合本条例规定的，予以受理，并公布申请人基本情况和依托单位名称、申请基金资助项目名称。有下列情形之一的，不予受理，通过依托单位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(一)申请人不符合本条例规定条件的；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(二)申请材料不符合年度基金项目指南要求的；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(三)申请人申请基金资助项目超过基金管理机构规定的数量的。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基金管理机构应当聘请具有较高的学术水平、良好的职业道德的同行专家，对基金资助项目申请进行评审。聘请评审专家的具体办法由基金管理机构制定。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基金管理机构对已受理的基金资助项目申请，应当先从同行专家库中随机选择3名以上专家进行通讯评审，再组织专家进行会议评审；对因国家经济、社会发展特殊需要或者其他特殊情况临时提出的基金资助项目申请，可以只进行通讯评审或者会议评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评审专家对基金管理机构安排其评审的基金资助项目申请认为难以作出学术判断或者没有精力评审的，应当及时告知基金管理机构；基金管理机构应当依照本条例规定，选择其他评审专家进行评审。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评审专家对基金资助项目申请应当从科学价值、创新性、社会影响以及研究方案的可行性等方面进行独立判断和评价，提出评审意见。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审专家对基金资助项目申请提出评审意见，还应当考虑申请人和参与者的研究经历、基金资助经费使用计划的合理性、研究内容获得其他资助的情况、申请人实施基金资助项目的情况以及继续予以资助的必要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会议评审提出的评审意见应当通过投票表决。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通讯评审中多数评审专家认为不应当予以资助，但创新性强的基金资助项目申请，经2名参加会议评审的评审专家署名推荐，可以进行会议评审。但是，本条例第十四条规定的因特殊需要或者特殊情况临时提出的基金资助项目申请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基金管理机构应当公布评审专家的推荐意见。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基金管理机构根据本条例的规定和专家提出的评审意见，决定予以资助的研究项目。基金管理机构不得以与评审专家有不同的学术观点为由否定专家的评审意见。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决定予以资助的，应当及时书面通知申请人和依托单位，并公布申请人基本情况以及依托单位名称、申请基金资助项目名称、拟资助的经费数额等；决定不予资助的，应当及时书面通知申请人和依托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基金管理机构应当整理专家评审意见，并向申请人提供。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申请人对基金管理机构作出的不予受理或者不予资助的决定不服的，可以自收到通知之日起15日内，向基金管理机构提出书面复审请求。对评审专家的学术判断有不同意见，不得作为提出复审请求的理由。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对申请人提出的复审请求，应当自收到之日起60日内完成审查。认为原决定符合本条例规定的，予以维持，并书面通知申请人；认为原决定不符合本条例规定的，撤销原决定，重新对申请人的基金资助项目申请组织评审专家进行评审、作出决定，并书面通知申请人和依托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在基金资助项目评审工作中，基金管理机构工作人员、评审专家有下列情形之一的，应当申请回避：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(一)基金管理机构工作人员、评审专家是申请人、参与者近亲属，或者与其有其他关系、可能影响公正评审的；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(二)评审专家自己申请的基金资助项目与申请人申请的基金资助项目相同或者相近的；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(三)评审专家与申请人、参与者属于同一法人单位的。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基金管理机构根据申请，经审查作出是否回避的决定；也可以不经申请直接作出回避决定。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基金资助项目申请人可以向基金管理机构提供3名以内不适宜评审其申请的评审专家名单，基金管理机构在选择评审专家时应当根据实际情况予以考虑。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基金管理机构工作人员不得申请或者参与申请国家自然科学基金资助，不得干预评审专家的评审工作。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基金管理机构工作人员和评审专家不得披露未公开的评审专家的基本情况、评审意见、评审结果等与评审有关的信息。</w:t>
      </w:r>
    </w:p>
    <w:p>
      <w:pPr>
        <w:pStyle w:val="3"/>
        <w:bidi w:val="0"/>
      </w:pPr>
      <w:r>
        <w:t>第四章　资助与实施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依托单位和项目负责人自收到基金管理机构基金资助通知之日起20日内，按照评审专家的评审意见、基金管理机构确定的基金资助额度填写项目计划书，报基金管理机构核准。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依托单位和项目负责人填写项目计划书，除根据评审专家的评审意见和基金管理机构确定的基金资助额度对已提交的申请书内容进行调整外，不得对其他内容进行变更。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基金管理机构对本年度予以资助的研究项目，应当按照《中华人民共和国预算法》和国家有关规定，及时向国务院财政部门申请基金资助项目的预算拨款。但是，本条例第十四条规定的因特殊需要或者特殊情况临时提出的基金资助项目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依托单位自收到基金资助经费之日起7日内，通知基金管理机构和项目负责人。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负责人应当按照项目计划书的要求使用基金资助经费，依托单位应当对项目负责人使用基金资助经费的情况进行监督。项目负责人、依托单位不得以任何方式侵占、挪用基金资助经费。基金资助经费使用与管理的具体办法由国务院财政部门会同基金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项目负责人应当按照项目计划书组织开展研究工作，作好基金资助项目实施情况的原始记录，通过依托单位向基金管理机构提交项目年度进展报告。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依托单位应当审核项目年度进展报告，查看基金资助项目实施情况的原始记录，并向基金管理机构提交年度基金资助项目管理报告。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基金管理机构应当对项目年度进展报告和年度基金资助项目管理报告进行审查。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基金资助项目实施中，依托单位不得擅自变更项目负责人。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项目负责人有下列情形之一的，依托单位应当及时提出变更项目负责人或者终止基金资助项目实施的申请，报基金管理机构批准；基金管理机构也可以直接作出终止基金资助项目实施的决定：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(一)不再是依托单位科学技术人员的；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(二)不能继续开展研究工作的；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(三)有剽窃他人科学研究成果或者在科学研究中有弄虚作假等行为的。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负责人调入另一依托单位工作的，经所在依托单位与原依托单位协商一致，由原依托单位提出变更依托单位的申请，报基金管理机构批准。协商不一致的，基金管理机构作出终止该项目负责人所负责的基金资助项目实施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基金资助项目实施中，研究内容或者研究计划需要作出重大调整的，项目负责人应当及时提出申请，经依托单位审核报基金管理机构批准。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自基金资助项目资助期满之日起60日内，项目负责人应当通过依托单位向基金管理机构提交结题报告；基金资助项目取得研究成果的，应当同时提交研究成果报告。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依托单位应当对结题报告进行审核，建立基金资助项目档案。依托单位审核结题报告，应当查看基金资助项目实施情况的原始记录。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基金管理机构应当及时审查结题报告。对不符合结题要求的，应当提出处理意见，并书面通知依托单位和项目负责人。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基金管理机构应当将结题报告、研究成果报告和基金资助项目申请摘要予以公布，并收集公众评论意见。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发表基金资助项目取得的研究成果，应当注明得到国家自然科学基金资助。</w:t>
      </w:r>
    </w:p>
    <w:p>
      <w:pPr>
        <w:pStyle w:val="3"/>
        <w:bidi w:val="0"/>
      </w:pPr>
      <w:r>
        <w:t>第五章　监督与管理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基金管理机构应当对基金资助项目实施情况、依托单位履行职责情况进行抽查，抽查时应当查看基金资助项目实施情况的原始记录。抽查结果应当予以记录并公布，公众可以查阅。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基金管理机构应当建立项目负责人和依托单位的信誉档案。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基金管理机构应当定期对评审专家履行评审职责情况进行评估；根据评估结果，建立评审专家信誉档案；对有剽窃他人科学研究成果或者在科学研究中有弄虚作假等行为的评审专家，不再聘请。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基金管理机构应当在每个会计年度结束时，公布本年度基金资助的项目、基金资助经费的拨付情况以及对违反本条例规定行为的处罚情况等。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基金管理机构应当定期对基金资助工作进行评估，公布评估报告，并将评估报告作为制定基金发展规划和年度基金项目指南的依据。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评审专家对申请人的基金资助项目申请提出评审意见后，申请人可以就评审专家的评审工作向基金管理机构提出意见；基金管理机构在对评审专家履行评审职责进行评估时应当参考申请人的意见。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任何单位或者个人发现基金管理机构及其工作人员、评审专家、依托单位及其负责基金资助项目管理工作的人员、申请人或者项目负责人、参与者有违反本条例规定行为的，可以检举或者控告。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基金管理机构应当公布联系电话、通讯地址和电子邮件地址。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基金管理机构依照本条例规定对外公开有关信息，应当遵守国家有关保密规定。</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申请人、参与者伪造或者变造申请材料的，由基金管理机构给予警告；其申请项目已决定资助的，撤销原资助决定，追回已拨付的基金资助经费；情节严重的，3至5年不得申请或者参与申请国家自然科学基金资助，不得晋升专业技术职务(职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项目负责人、参与者违反本条例规定，有下列行为之一的，由基金管理机构给予警告，暂缓拨付基金资助经费，并责令限期改正；逾期不改正的，撤销原资助决定，追回已拨付的基金资助经费；情节严重的，5至7年不得申请或者参与申请国家自然科学基金资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(一)不按照项目计划书开展研究的；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(二)擅自变更研究内容或者研究计划的；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(三)不依照本条例规定提交项目年度进展报告、结题报告或者研究成果报告的；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(四)提交弄虚作假的报告、原始记录或者相关材料的；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(五)侵占、挪用基金资助经费的。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项目负责人、参与者有前款第(四)项、第(五)项所列行为，情节严重的，5至7年不得晋升专业技术职务(职称)。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依托单位有下列情形之一的，由基金管理机构给予警告，责令限期改正；情节严重的，通报批评，3至5年不得作为依托单位：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(一)不履行保障基金资助项目研究条件的职责的；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(二)不对申请人或者项目负责人提交的材料或者报告的真实性进行审查的；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(三)不依照本条例规定提交项目年度进展报告、年度基金资助项目管理报告、结题报告和研究成果报告的；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(四)纵容、包庇申请人、项目负责人弄虚作假的；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(五)擅自变更项目负责人的；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(六)不配合基金管理机构监督、检查基金资助项目实施的；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(七)截留、挪用基金资助经费的。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评审专家有下列行为之一的，由基金管理机构给予警告，责令限期改正；情节严重的，通报批评，基金管理机构不得再聘请其为评审专家：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(一)不履行基金管理机构规定的评审职责的；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(二)未依照本条例规定申请回避的；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(三)披露未公开的与评审有关的信息的；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(四)对基金资助项目申请不公正评审的；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(五)利用工作便利谋取不正当利益的。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基金管理机构工作人员有下列行为之一的，依法给予处分：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(一)未依照本条例规定申请回避的；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(二)披露未公开的与评审有关的信息的；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(三)干预评审专家评审工作的；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(四)利用工作便利谋取不正当利益的。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违反本条例规定，有下列行为之一，构成犯罪的，依法追究刑事责任：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(一)侵吞、挪用基金资助经费的；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(二)基金管理机构工作人员、评审专家履行本条例规定的职责，索取或者非法收受他人财物或者谋取其他不正当利益的；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(三)申请人或者项目负责人、参与者伪造、变造国家机关公文、证件或者伪造、变造印章的；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(四)申请人或者项目负责人、参与者、依托单位及其负责基金资助项目管理工作的人员为谋取不正当利益，给基金管理机构工作人员、评审专家以财物的；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(五)泄露国家秘密的。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申请人或者项目负责人、参与者因前款规定的行为受到刑事处罚的，终身不得申请或者参与申请国家自然科学基金资助。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违反有关财政法律、行政法规规定的，依照有关法律、行政法规的规定予以处罚、处分。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本条例施行前已决定资助的研究项目，按照作出决定时国家有关规定执行。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基金管理机构在基金资助工作中，涉及项目组织实施费和与基础研究有关的学术交流活动、基础研究环境建设活动的基金资助经费的使用与管理的，按照国务院财政部门的有关规定执行。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本条例自2007年4月1日起施行。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A72912"/>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8FD20BC"/>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506573"/>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2019-07-05T07:11:05Z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