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地震安全性评价管理条例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2001年11月15日中华人民共和国国务院令第323号公布　</w:t>
      </w:r>
      <w:bookmarkEnd w:id="0"/>
      <w:r>
        <w:rPr>
          <w:rFonts w:ascii="Times New Roman" w:hAnsi="Times New Roman" w:eastAsia="楷体_GB2312" w:cs="Times New Roman"/>
          <w:sz w:val="32"/>
          <w:szCs w:val="32"/>
        </w:rPr>
        <w:t>根据2017年3月1日《国务院关于修改和废止部分行政法规的决定》第一次修订　根据2019年3月2日《国务院关于修改部分行政法规的决定》第二次修订)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为了加强对地震安全性评价的管理，防御与减轻地震灾害，保护人民生命和财产安全，根据《中华人民共和国防震减灾法》的有关规定，制定本条例。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在中华人民共和国境内从事地震安全性评价活动，必须遵守本条例。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新建、扩建、改建建设工程，依照《中华人民共和国防震减灾法》和本条例的规定，需要进行地震安全性评价的，必须严格执行国家地震安全性评价的技术规范，确保地震安全性评价的质量。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国务院地震工作主管部门负责全国的地震安全性评价的监督管理工作。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县级以上地方人民政府负责管理地震工作的部门或者机构负责本行政区域内的地震安全性评价的监督管理工作。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国家鼓励、扶持有关地震安全性评价的科技研究，推广应用先进的科技成果，提高地震安全性评价的科技水平。</w:t>
      </w:r>
    </w:p>
    <w:p>
      <w:pPr>
        <w:pStyle w:val="3"/>
        <w:bidi w:val="0"/>
      </w:pPr>
      <w:r>
        <w:t>第二章　地震安全性评价单位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从事地震安全性评价的单位应当具备下列条件：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(一)有与从事地震安全性评价相适应的地震学、地震地质学、工程地震学方面的专业技术人员；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(二)有从事地震安全性评价的技术条件。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禁止地震安全性评价单位以其他地震安全性评价单位的名义承揽地震安全性评价业务。禁止地震安全性评价单位允许其他单位以本单位的名义承揽地震安全性评价业务。</w:t>
      </w:r>
    </w:p>
    <w:p>
      <w:pPr>
        <w:pStyle w:val="3"/>
        <w:bidi w:val="0"/>
      </w:pPr>
      <w:r>
        <w:t>第三章　地震安全性评价的范围和要求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下列建设工程必须进行地震安全性评价：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(一)国家重大建设工程；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地震破坏后可能引发水灾、火灾、爆炸、剧毒或者强腐蚀性物质大量泄露或者其他严重次生灾害的建设工程，包括水库大坝、堤防和贮油、贮气、贮存易燃易爆、剧毒或者强腐蚀性物质的设施以及其他可能发生严重次生灾害的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(三)受地震破坏后可能引发放射性污染的核电站和核设施建设工程；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(四)省、自治区、直辖市认为对本行政区域有重大价值或者有重大影响的其他建设工程。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地震安全性评价单位对建设工程进行地震安全性评价后，应当编制该建设工程的地震安全性评价报告。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地震安全性评价报告应当包括下列内容：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(一)工程概况和地震安全性评价的技术要求；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(二)地震活动环境评价；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(三)地震地质构造评价；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(四)设防烈度或者设计地震动参数；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(五)地震地质灾害评价；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(六)其他有关技术资料。</w:t>
      </w:r>
    </w:p>
    <w:p>
      <w:pPr>
        <w:pStyle w:val="3"/>
        <w:bidi w:val="0"/>
      </w:pPr>
      <w:r>
        <w:t>第四章　地震安全性评价报告的审定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国务院地震工作主管部门负责下列地震安全性评价报告的审定：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(一)国家重大建设工程；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(二)跨省、自治区、直辖市行政区域的建设工程；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(三)核电站和核设施建设工程。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省、自治区、直辖市人民政府负责管理地震工作的部门或者机构负责除前款规定以外的建设工程地震安全性评价报告的审定。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国务院地震工作主管部门和省、自治区、直辖市人民政府负责管理地震工作的部门或者机构，应当自收到地震安全性评价报告之日起15日内进行审定，确定建设工程的抗震设防要求。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务院地震工作主管部门或者省、自治区、直辖市人民政府负责管理地震工作的部门或者机构，在确定建设工程抗震设防要求后，应当以书面形式通知建设单位，并告知建设工程所在地的市、县人民政府负责管理地震工作的部门或者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省、自治区、直辖市人民政府负责管理地震工作的部门或者机构应当将其确定的建设工程抗震设防要求报国务院地震工作主管部门备案。</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县级以上人民政府负责项目审批的部门，应当将抗震设防要求纳入建设工程可行性研究报告的审查内容。对可行性研究报告中未包含抗震设防要求的项目，不予批准。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国务院建设行政主管部门和国务院铁路、交通、民用航空、水利和其他有关专业主管部门制定的抗震设计规范，应当明确规定按照抗震设防要求进行抗震设计的方法和措施。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建设工程设计单位应当按照抗震设防要求和抗震设计规范，进行抗震设计。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国务院地震工作主管部门和县级以上地方人民政府负责管理地震工作的部门或者机构，应当会同有关专业主管部门，加强对地震安全性评价工作的监督检查。</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违反本条例的规定，地震安全性评价单位有下列行为之一的，由国务院地震工作主管部门或者县级以上地方人民政府负责管理地震工作的部门或者机构依据职权，责令改正，没收违法所得，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(一)以其他地震安全性评价单位的名义承揽地震安全性评价业务的；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(二)允许其他单位以本单位名义承揽地震安全性评价业务的。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违反本条例的规定，国务院地震工作主管部门或者省、自治区、直辖市人民政府负责管理地震工作的部门或者机构不履行审定地震安全性评价报告职责，国务院地震工作主管部门或者县级以上地方人民政府负责管理地震工作的部门或者机构不履行监督管理职责，或者发现违法行为不予查处，致使公共财产、国家和人民利益遭受重大损失的，依法追究有关责任人的刑事责任；没有造成严重后果，尚不构成犯罪的，对部门或者机构负有责任的主管人员和其他直接责任人员给予降级或者撤职的处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本条例自2002年1月1日起施行。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0E045C"/>
    <w:rsid w:val="03356D16"/>
    <w:rsid w:val="03985ADA"/>
    <w:rsid w:val="039F0CBD"/>
    <w:rsid w:val="03A54B53"/>
    <w:rsid w:val="03CE15F3"/>
    <w:rsid w:val="04206EC6"/>
    <w:rsid w:val="04401145"/>
    <w:rsid w:val="051529ED"/>
    <w:rsid w:val="058213F7"/>
    <w:rsid w:val="06A0228E"/>
    <w:rsid w:val="06DA767C"/>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EAC6A4F"/>
    <w:rsid w:val="1FC77103"/>
    <w:rsid w:val="1FD764D6"/>
    <w:rsid w:val="1FE16FBA"/>
    <w:rsid w:val="2037230C"/>
    <w:rsid w:val="2069138A"/>
    <w:rsid w:val="2096095A"/>
    <w:rsid w:val="20D86240"/>
    <w:rsid w:val="21CE0F2E"/>
    <w:rsid w:val="221D0BEA"/>
    <w:rsid w:val="22D25CC3"/>
    <w:rsid w:val="22DD4281"/>
    <w:rsid w:val="24263C7F"/>
    <w:rsid w:val="25305268"/>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93825DD"/>
    <w:rsid w:val="39523766"/>
    <w:rsid w:val="39C71577"/>
    <w:rsid w:val="3A7915E5"/>
    <w:rsid w:val="3B1265AF"/>
    <w:rsid w:val="3B596812"/>
    <w:rsid w:val="3BA0652C"/>
    <w:rsid w:val="3BB0064F"/>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B374DB8"/>
    <w:rsid w:val="4C062CA1"/>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CE947BC"/>
    <w:rsid w:val="5D0B40ED"/>
    <w:rsid w:val="5D101449"/>
    <w:rsid w:val="5DB22BFD"/>
    <w:rsid w:val="5DD739B2"/>
    <w:rsid w:val="5E4D7776"/>
    <w:rsid w:val="5E900D37"/>
    <w:rsid w:val="5F1B3082"/>
    <w:rsid w:val="5F5011B7"/>
    <w:rsid w:val="5F860EA5"/>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640611"/>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5019D"/>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2019-12-25T11:18:42Z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