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城镇排水与污水处理条例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(2013年9月18日国务院第24次常务会议通过　2013年10月2日中华人民共和国国务院令第641号公布　自2014年1月1日起施行)</w:t>
      </w:r>
    </w:p>
    <w:p>
      <w:pPr>
        <w:pStyle w:val="3"/>
        <w:rPr>
          <w:sz w:val="32"/>
          <w:szCs w:val="32"/>
        </w:rPr>
      </w:pPr>
      <w:r>
        <w:rPr>
          <w:rFonts w:ascii="Times New Roman" w:hAnsi="Times New Roman" w:cs="Times New Roman"/>
          <w:sz w:val="32"/>
          <w:szCs w:val="32"/>
        </w:rPr>
        <w:t>第一章　总</w:t>
      </w:r>
      <w:bookmarkStart w:id="0" w:name="_GoBack"/>
      <w:bookmarkEnd w:id="0"/>
      <w:r>
        <w:rPr>
          <w:rFonts w:ascii="Times New Roman" w:hAnsi="Times New Roman" w:cs="Times New Roman"/>
          <w:sz w:val="32"/>
          <w:szCs w:val="32"/>
        </w:rPr>
        <w:t>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为了加强对城镇排水与污水处理的管理，保障城镇排水与污水处理设施安全运行，防治城镇水污染和内涝灾害，保障公民生命、财产安全和公共安全，保护环境，制定本条例。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城镇排水与污水处理的规划，城镇排水与污水处理设施的建设、维护与保护，向城镇排水设施排水与污水处理，以及城镇内涝防治，适用本条例。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县级以上人民政府应当加强对城镇排水与污水处理工作的领导，并将城镇排水与污水处理工作纳入国民经济和社会发展规划。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城镇排水与污水处理应当遵循尊重自然、统筹规划、配套建设、保障安全、综合利用的原则。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国务院住房城乡建设主管部门指导监督全国城镇排水与污水处理工作。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县级以上地方人民政府城镇排水与污水处理主管部门(以下称城镇排水主管部门)负责本行政区域内城镇排水与污水处理的监督管理工作。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县级以上人民政府其他有关部门依照本条例和其他有关法律、法规的规定，在各自的职责范围内负责城镇排水与污水处理监督管理的相关工作。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国家鼓励采取特许经营、政府购买服务等多种形式，吸引社会资金参与投资、建设和运营城镇排水与污水处理设施。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县级以上人民政府鼓励、支持城镇排水与污水处理科学技术研究，推广应用先进适用的技术、工艺、设备和材料，促进污水的再生利用和污泥、雨水的资源化利用，提高城镇排水与污水处理能力。</w:t>
      </w:r>
    </w:p>
    <w:p>
      <w:pPr>
        <w:pStyle w:val="3"/>
        <w:bidi w:val="0"/>
      </w:pPr>
      <w:r>
        <w:t>第二章　规划与建设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国务院住房城乡建设主管部门会同国务院有关部门，编制全国的城镇排水与污水处理规划，明确全国城镇排水与污水处理的中长期发展目标、发展战略、布局、任务以及保障措施等。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镇排水主管部门会同有关部门，根据当地经济社会发展水平以及地理、气候特征，编制本行政区域的城镇排水与污水处理规划，明确排水与污水处理目标与标准，排水量与排水模式，污水处理与再生利用、污泥处理处置要求，排涝措施，城镇排水与污水处理设施的规模、布局、建设时序和建设用地以及保障措施等；易发生内涝的城市、镇，还应当编制城镇内涝防治专项规划，并纳入本行政区域的城镇排水与污水处理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城镇排水与污水处理规划的编制，应当依据国民经济和社会发展规划、城乡规划、土地利用总体规划、水污染防治规划和防洪规划，并与城镇开发建设、道路、绿地、水系等专项规划相衔接。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城镇内涝防治专项规划的编制，应当根据城镇人口与规模、降雨规律、暴雨内涝风险等因素，合理确定内涝防治目标和要求，充分利用自然生态系统，提高雨水滞渗、调蓄和排放能力。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城镇排水主管部门应当将编制的城镇排水与污水处理规划报本级人民政府批准后组织实施，并报上一级人民政府城镇排水主管部门备案。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城镇排水与污水处理规划一经批准公布，应当严格执行；因经济社会发展确需修改的，应当按照原审批程序报送审批。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县级以上地方人民政府应当根据城镇排水与污水处理规划的要求，加大对城镇排水与污水处理设施建设和维护的投入。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城乡规划和城镇排水与污水处理规划确定的城镇排水与污水处理设施建设用地，不得擅自改变用途。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县级以上地方人民政府应当按照先规划后建设的原则，依据城镇排水与污水处理规划，合理确定城镇排水与污水处理设施建设标准，统筹安排管网、泵站、污水处理厂以及污泥处理处置、再生水利用、雨水调蓄和排放等排水与污水处理设施建设和改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镇新区的开发和建设，应当按照城镇排水与污水处理规划确定的建设时序，优先安排排水与污水处理设施建设；未建或者已建但未达到国家有关标准的，应当按照年度改造计划进行改造，提高城镇排水与污水处理能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县级以上地方人民政府应当按照城镇排涝要求，结合城镇用地性质和条件，加强雨水管网、泵站以及雨水调蓄、超标雨水径流排放等设施建设和改造。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新建、改建、扩建市政基础设施工程应当配套建设雨水收集利用设施，增加绿地、砂石地面、可渗透路面和自然地面对雨水的滞渗能力，利用建筑物、停车场、广场、道路等建设雨水收集利用设施，削减雨水径流，提高城镇内涝防治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新区建设与旧城区改建，应当按照城镇排水与污水处理规划确定的雨水径流控制要求建设相关设施。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城镇排水与污水处理规划范围内的城镇排水与污水处理设施建设项目以及需要与城镇排水与污水处理设施相连接的新建、改建、扩建建设工程，城乡规划主管部门在依法核发建设用地规划许可证时，应当征求城镇排水主管部门的意见。城镇排水主管部门应当就排水设计方案是否符合城镇排水与污水处理规划和相关标准提出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建设单位应当按照排水设计方案建设连接管网等设施；未建设连接管网等设施的，不得投入使用。城镇排水主管部门或者其委托的专门机构应当加强指导和监督。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城镇排水与污水处理设施建设工程竣工后，建设单位应当依法组织竣工验收。竣工验收合格的，方可交付使用，并自竣工验收合格之日起15日内，将竣工验收报告及相关资料报城镇排水主管部门备案。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城镇排水与污水处理设施竣工验收合格后，由城镇排水主管部门通过招标投标、委托等方式确定符合条件的设施维护运营单位负责管理。特许经营合同、委托运营合同涉及污染物削减和污水处理运营服务费的，城镇排水主管部门应当征求环境保护主管部门、价格主管部门的意见。国家鼓励实施城镇污水处理特许经营制度。具体办法由国务院住房城乡建设主管部门会同国务院有关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城镇排水与污水处理设施维护运营单位应当具备下列条件：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(一)有法人资格；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(二)有与从事城镇排水与污水处理设施维护运营活动相适应的资金和设备；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(三)有完善的运行管理和安全管理制度；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(四)技术负责人和关键岗位人员经专业培训并考核合格；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(五)有相应的良好业绩和维护运营经验；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(六)法律、法规规定的其他条件。</w:t>
      </w:r>
    </w:p>
    <w:p>
      <w:pPr>
        <w:pStyle w:val="3"/>
        <w:bidi w:val="0"/>
      </w:pPr>
      <w:r>
        <w:t>第三章　排水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县级以上地方人民政府应当根据当地降雨规律和暴雨内涝风险情况，结合气象、水文资料，建立排水设施地理信息系统，加强雨水排放管理，提高城镇内涝防治水平。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应当组织有关部门、单位采取相应的预防治理措施，建立城镇内涝防治预警、会商、联动机制，发挥河道行洪能力和水库、洼淀、湖泊调蓄洪水的功能，加强对城镇排水设施的管理和河道防护、整治，因地制宜地采取定期清淤疏浚等措施，确保雨水排放畅通，共同做好城镇内涝防治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城镇排水主管部门应当按照城镇内涝防治专项规划的要求，确定雨水收集利用设施建设标准，明确雨水的排水分区和排水出路，合理控制雨水径流。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除干旱地区外，新区建设应当实行雨水、污水分流；对实行雨水、污水合流的地区，应当按照城镇排水与污水处理规划要求，进行雨水、污水分流改造。雨水、污水分流改造可以结合旧城区改建和道路建设同时进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在雨水、污水分流地区，新区建设和旧城区改建不得将雨水管网、污水管网相互混接。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在有条件的地区，应当逐步推进初期雨水收集与处理，合理确定截流倍数，通过设置初期雨水贮存池、建设截流干管等方式，加强对初期雨水的排放调控和污染防治。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城镇排水设施覆盖范围内的排水单位和个人，应当按照国家有关规定将污水排入城镇排水设施。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在雨水、污水分流地区，不得将污水排入雨水管网。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从事工业、建筑、餐饮、医疗等活动的企业事业单位、个体工商户(以下称排水户)向城镇排水设施排放污水的，应当向城镇排水主管部门申请领取污水排入排水管网许可证。城镇排水主管部门应当按照国家有关标准，重点对影响城镇排水与污水处理设施安全运行的事项进行审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排水户应当按照污水排入排水管网许可证的要求排放污水。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排水户申请领取污水排入排水管网许可证应当具备下列条件：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(一)排放口的设置符合城镇排水与污水处理规划的要求；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(二)按照国家有关规定建设相应的预处理设施和水质、水量检测设施；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(三)排放的污水符合国家或者地方规定的有关排放标准；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(四)法律、法规规定的其他条件。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符合前款规定条件的，由城镇排水主管部门核发污水排入排水管网许可证；具体办法由国务院住房城乡建设主管部门制定。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城镇排水主管部门应当加强对排放口设置以及预处理设施和水质、水量检测设施建设的指导和监督；对不符合规划要求或者国家有关规定的，应当要求排水户采取措施，限期整改。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城镇排水主管部门委托的排水监测机构，应当对排水户排放污水的水质和水量进行监测，并建立排水监测档案。排水户应当接受监测，如实提供有关资料。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列入重点排污单位名录的排水户安装的水污染物排放自动监测设备，应当与环境保护主管部门的监控设备联网。环境保护主管部门应当将监测数据与城镇排水主管部门共享。</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因城镇排水设施维护或者检修可能对排水造成影响的，城镇排水设施维护运营单位应当提前24小时通知相关排水户；可能对排水造成严重影响的，应当事先向城镇排水主管部门报告，采取应急处理措施，并向社会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设置于机动车道路上的窨井，应当按照国家有关规定进行建设，保证其承载力和稳定性等符合相关要求。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排水管网窨井盖应当具备防坠落和防盗窃功能，满足结构强度要求。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城镇排水主管部门应当按照国家有关规定建立城镇排涝风险评估制度和灾害后评估制度，在汛前对城镇排水设施进行全面检查，对发现的问题，责成有关单位限期处理，并加强城镇广场、立交桥下、地下构筑物、棚户区等易涝点的治理，强化排涝措施，增加必要的强制排水设施和装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城镇排水设施维护运营单位应当按照防汛要求，对城镇排水设施进行全面检查、维护、清疏，确保设施安全运行。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在汛期，有管辖权的人民政府防汛指挥机构应当加强对易涝点的巡查，发现险情，立即采取措施。有关单位和个人在汛期应当服从有管辖权的人民政府防汛指挥机构的统一调度指挥或者监督。</w:t>
      </w:r>
    </w:p>
    <w:p>
      <w:pPr>
        <w:pStyle w:val="3"/>
        <w:bidi w:val="0"/>
      </w:pPr>
      <w:r>
        <w:t>第四章　污水处理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城镇排水主管部门应当与城镇污水处理设施维护运营单位签订维护运营合同，明确双方权利义务。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城镇污水处理设施维护运营单位应当依照法律、法规和有关规定以及维护运营合同进行维护运营，定期向社会公开有关维护运营信息，并接受相关部门和社会公众的监督。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pacing w:val="11"/>
          <w:sz w:val="32"/>
          <w:szCs w:val="32"/>
        </w:rPr>
        <w:t>城镇污水处理设施维护运营单位应当保证出水水质符合国家和地方规定的排放标准，不得排放不达标污水</w:t>
      </w:r>
      <w:r>
        <w:rPr>
          <w:rFonts w:ascii="Times New Roman" w:hAnsi="Times New Roman" w:eastAsia="仿宋_GB2312"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镇污水处理设施维护运营单位应当按照国家有关规定检测进出水水质，向城镇排水主管部门、环境保护主管部门报送污水处理水质和水量、主要污染物削减量等信息，并按照有关规定和维护运营合同，向城镇排水主管部门报送生产运营成本等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城镇污水处理设施维护运营单位应当按照国家有关规定向价格主管部门提交相关成本信息。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城镇排水主管部门核定城镇污水处理运营成本，应当考虑主要污染物削减情况。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城镇污水处理设施维护运营单位或者污泥处理处置单位应当安全处理处置污泥，保证处理处置后的污泥符合国家有关标准，对产生的污泥以及处理处置后的污泥去向、用途、用量等进行跟踪、记录，并向城镇排水主管部门、环境保护主管部门报告。任何单位和个人不得擅自倾倒、堆放、丢弃、遗撒污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城镇污水处理设施维护运营单位不得擅自停运城镇污水处理设施，因检修等原因需要停运或者部分停运城镇污水处理设施的，应当在90个工作日前向城镇排水主管部门、环境保护主管部门报告。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镇污水处理设施维护运营单位在出现进水水质和水量发生重大变化可能导致出水水质超标，或者发生影响城镇污水处理设施安全运行的突发情况时，应当立即采取应急处理措施，并向城镇排水主管部门、环境保护主管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城镇排水主管部门或者环境保护主管部门接到报告后，应当及时核查处理。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排水单位和个人应当按照国家有关规定缴纳污水处理费。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向城镇污水处理设施排放污水、缴纳污水处理费的，不再缴纳排污费。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排水监测机构接受城镇排水主管部门委托从事有关监测活动，不得向城镇污水处理设施维护运营单位和排水户收取任何费用。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污水处理费应当纳入地方财政预算管理，专项用于城镇污水处理设施的建设、运行和污泥处理处置，不得挪作他用。污水处理费的收费标准不应低于城镇污水处理设施正常运营的成本。因特殊原因，收取的污水处理费不足以支付城镇污水处理设施正常运营的成本的，地方人民政府给予补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污水处理费的收取、使用情况应当向社会公开。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县级以上地方人民政府环境保护主管部门应当依法对城镇污水处理设施的出水水质和水量进行监督检查。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城镇排水主管部门应当对城镇污水处理设施运营情况进行监督和考核，并将监督考核情况向社会公布。有关单位和个人应当予以配合。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城镇污水处理设施维护运营单位应当为进出水在线监测系统的安全运行提供保障条件。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城镇排水主管部门应当根据城镇污水处理设施维护运营单位履行维护运营合同的情况以及环境保护主管部门对城镇污水处理设施出水水质和水量的监督检查结果，核定城镇污水处理设施运营服务费。地方人民政府有关部门应当及时、足额拨付城镇污水处理设施运营服务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城镇排水主管部门在监督考核中，发现城镇污水处理设施维护运营单位存在未依照法律、法规和有关规定以及维护运营合同进行维护运营，擅自停运或者部分停运城镇污水处理设施，或者其他无法安全运行等情形的，应当要求城镇污水处理设施维护运营单位采取措施，限期整改；逾期不整改的，或者整改后仍无法安全运行的，城镇排水主管部门可以终止维护运营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城镇排水主管部门终止与城镇污水处理设施维护运营单位签订的维护运营合同的，应当采取有效措施保障城镇污水处理设施的安全运行。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国家鼓励城镇污水处理再生利用，工业生产、城市绿化、道路清扫、车辆冲洗、建筑施工以及生态景观等，应当优先使用再生水。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县级以上地方人民政府应当根据当地水资源和水环境状况，合理确定再生水利用的规模，制定促进再生水利用的保障措施。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再生水纳入水资源统一配置，县级以上地方人民政府水行政主管部门应当依法加强指导。</w:t>
      </w:r>
    </w:p>
    <w:p>
      <w:pPr>
        <w:pStyle w:val="3"/>
        <w:bidi w:val="0"/>
      </w:pPr>
      <w:r>
        <w:t>第五章　设施维护与保护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城镇排水与污水处理设施维护运营单位应当建立健全安全生产管理制度，加强对窨井盖等城镇排水与污水处理设施的日常巡查、维修和养护，保障设施安全运行。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管网维护、应急排水、井下及有限空间作业的，设施维护运营单位应当安排专门人员进行现场安全管理，设置醒目警示标志，采取有效措施避免人员坠落、车辆陷落，并及时复原窨井盖，确保操作规程的遵守和安全措施的落实。相关特种作业人员，应当按照国家有关规定取得相应的资格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县级以上地方人民政府应当根据实际情况，依法组织编制城镇排水与污水处理应急预案，统筹安排应对突发事件以及城镇排涝所必需的物资。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城镇排水与污水处理设施维护运营单位应当制定本单位的应急预案，配备必要的抢险装备、器材，并定期组织演练。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排水户因发生事故或者其他突发事件，排放的污水可能危及城镇排水与污水处理设施安全运行的，应当立即采取措施消除危害，并及时向城镇排水主管部门和环境保护主管部门等有关部门报告。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城镇排水与污水处理安全事故或者突发事件发生后，设施维护运营单位应当立即启动本单位应急预案，采取防护措施、组织抢修，并及时向城镇排水主管部门和有关部门报告。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城镇排水主管部门应当会同有关部门，按照国家有关规定划定城镇排水与污水处理设施保护范围，并向社会公布。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在保护范围内，有关单位从事爆破、钻探、打桩、顶进、挖掘、取土等可能影响城镇排水与污水处理设施安全的活动的，应当与设施维护运营单位等共同制定设施保护方案，并采取相应的安全防护措施。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禁止从事下列危及城镇排水与污水处理设施安全的活动：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(一)损毁、盗窃城镇排水与污水处理设施；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(二)穿凿、堵塞城镇排水与污水处理设施；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(三)向城镇排水与污水处理设施排放、倾倒剧毒、易燃易爆、腐蚀性废液和废渣；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(四)向城镇排水与污水处理设施倾倒垃圾、渣土、施工泥浆等废弃物；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(五)建设占压城镇排水与污水处理设施的建筑物、构筑物或者其他设施；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(六)其他危及城镇排水与污水处理设施安全的活动。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新建、改建、扩建建设工程，不得影响城镇排水与污水处理设施安全。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建设工程开工前，建设单位应当查明工程建设范围内地下城镇排水与污水处理设施的相关情况。城镇排水主管部门及其他相关部门和单位应当及时提供相关资料。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建设工程施工范围内有排水管网等城镇排水与污水处理设施的，建设单位应当与施工单位、设施维护运营单位共同制定设施保护方案，并采取相应的安全保护措施。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因工程建设需要拆除、改动城镇排水与污水处理设施的，建设单位应当制定拆除、改动方案，报城镇排水主管部门审核，并承担重建、改建和采取临时措施的费用。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县级以上人民政府城镇排水主管部门应当会同有关部门，加强对城镇排水与污水处理设施运行维护和保护情况的监督检查，并将检查情况及结果向社会公开。实施监督检查时，有权采取下列措施：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(一)进入现场进行检查、监测；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(二)查阅、复制有关文件和资料；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(三)要求被监督检查的单位和个人就有关问题作出说明。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被监督检查的单位和个人应当予以配合，不得妨碍和阻挠依法进行的监督检查活动。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审计机关应当加强对城镇排水与污水处理设施建设、运营、维护和保护等资金筹集、管理和使用情况的监督，并公布审计结果。</w:t>
      </w:r>
    </w:p>
    <w:p>
      <w:pPr>
        <w:pStyle w:val="3"/>
        <w:bidi w:val="0"/>
      </w:pPr>
      <w:r>
        <w:t>第六章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违反本条例规定，县级以上地方人民政府及其城镇排水主管部门和其他有关部门，不依法作出行政许可或者办理批准文件的，发现违法行为或者接到对违法行为的举报不予查处的，或者有其他未依照本条例履行职责的行为的，对直接负责的主管人员和其他直接责任人员依法给予处分；直接负责的主管人员和其他直接责任人员的行为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违反本条例规定，核发污水排入排水管网许可证、排污许可证后不实施监督检查的，对核发许可证的部门及其工作人员依照前款规定处理。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违反本条例规定，城镇排水主管部门对不符合法定条件的排水户核发污水排入排水管网许可证的，或者对符合法定条件的排水户不予核发污水排入排水管网许可证的，对直接负责的主管人员和其他直接责任人员依法给予处分；直接负责的主管人员和其他直接责任人员的行为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违反本条例规定，在雨水、污水分流地区，建设单位、施工单位将雨水管网、污水管网相互混接的，由城镇排水主管部门责令改正，处5万元以上10万元以下的罚款；造成损失的，依法承担赔偿责任。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违反本条例规定，城镇排水与污水处理设施覆盖范围内的排水单位和个人，未按照国家有关规定将污水排入城镇排水设施，或者在雨水、污水分流地区将污水排入雨水管网的，由城镇排水主管部门责令改正，给予警告；逾期不改正或者造成严重后果的，对单位处10万元以上20万元以下罚款，对个人处2万元以上10万元以下罚款；造成损失的，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违反本条例规定，排水户未取得污水排入排水管网许可证向城镇排水设施排放污水的，由城镇排水主管部门责令停止违法行为，限期采取治理措施，补办污水排入排水管网许可证，可以处50万元以下罚款；造成损失的，依法承担赔偿责任；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排水户不按照污水排入排水管网许可证的要求排放污水的，由城镇排水主管部门责令停止违法行为，限期改正，可以处5万元以下罚款；造成严重后果的，吊销污水排入排水管网许可证，并处5万元以上50万元以下罚款，可以向社会予以通报；造成损失的，依法承担赔偿责任；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违反本条例规定，因城镇排水设施维护或者检修可能对排水造成影响或者严重影响，城镇排水设施维护运营单位未提前通知相关排水户的，或者未事先向城镇排水主管部门报告，采取应急处理措施的，或者未按照防汛要求对城镇排水设施进行全面检查、维护、清疏，影响汛期排水畅通的，由城镇排水主管部门责令改正，给予警告；逾期不改正或者造成严重后果的，处10万元以上20万元以下罚款；造成损失的，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违反本条例规定，城镇污水处理设施维护运营单位未按照国家有关规定检测进出水水质的，或者未报送污水处理水质和水量、主要污染物削减量等信息和生产运营成本等信息的，由城镇排水主管部门责令改正，可以处5万元以下罚款；造成损失的，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城镇污水处理设施维护运营单位擅自停运城镇污水处理设施，未按照规定事先报告或者采取应急处理措施的，由城镇排水主管部门责令改正，给予警告；逾期不改正或者造成严重后果的，处10万元以上50万元以下罚款；造成损失的，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违反本条例规定，城镇污水处理设施维护运营单位或者污泥处理处置单位对产生的污泥以及处理处置后的污泥的去向、用途、用量等未进行跟踪、记录的，或者处理处置后的污泥不符合国家有关标准的，由城镇排水主管部门责令限期采取治理措施，给予警告；造成严重后果的，处10万元以上20万元以下罚款；逾期不采取治理措施的，城镇排水主管部门可以指定有治理能力的单位代为治理，所需费用由当事人承担；造成损失的，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擅自倾倒、堆放、丢弃、遗撒污泥的，由城镇排水主管部门责令停止违法行为，限期采取治理措施，给予警告；造成严重后果的，对单位处10万元以上50万元以下罚款，对个人处2万元以上10万元以下罚款；逾期不采取治理措施的，城镇排水主管部门可以指定有治理能力的单位代为治理，所需费用由当事人承担；造成损失的，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违反本条例规定，排水单位或者个人不缴纳污水处理费的，由城镇排水主管部门责令限期缴纳，逾期拒不缴纳的，处应缴纳污水处理费数额1倍以上3倍以下罚款。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违反本条例规定，城镇排水与污水处理设施维护运营单位有下列情形之一的，由城镇排水主管部门责令改正，给予警告；逾期不改正或者造成严重后果的，处10万元以上50万元以下罚款；造成损失的，依法承担赔偿责任；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(一)未按照国家有关规定履行日常巡查、维修和养护责任，保障设施安全运行的；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(二)未及时采取防护措施、组织事故抢修的；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(三)因巡查、维护不到位，导致窨井盖丢失、损毁，造成人员伤亡和财产损失的。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违反本条例规定，从事危及城镇排水与污水处理设施安全的活动的，由城镇排水主管部门责令停止违法行为，限期恢复原状或者采取其他补救措施，给予警告；逾期不采取补救措施或者造成严重后果的，对单位处10万元以上30万元以下罚款，对个人处2万元以上10万元以下罚款；造成损失的，依法承担赔偿责任；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违反本条例规定，有关单位未与施工单位、设施维护运营单位等共同制定设施保护方案，并采取相应的安全防护措施的，由城镇排水主管部门责令改正，处2万元以上5万元以下罚款；造成严</w:t>
      </w:r>
      <w:r>
        <w:rPr>
          <w:rFonts w:ascii="Times New Roman" w:hAnsi="Times New Roman" w:eastAsia="仿宋_GB2312" w:cs="Times New Roman"/>
          <w:spacing w:val="-6"/>
          <w:sz w:val="32"/>
          <w:szCs w:val="32"/>
        </w:rPr>
        <w:t>重后果的，处5万元以上10万元以下罚款；造成损失的，依法承担赔偿责任；构成犯罪的，依法追</w:t>
      </w:r>
      <w:r>
        <w:rPr>
          <w:rFonts w:ascii="Times New Roman" w:hAnsi="Times New Roman" w:eastAsia="仿宋_GB2312" w:cs="Times New Roman"/>
          <w:sz w:val="32"/>
          <w:szCs w:val="32"/>
        </w:rPr>
        <w:t>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擅自拆除、改动城镇排水与污水处理设施的，由城镇排水主管部门责令改正，恢复原状或者采取其他补救措施，处5万元以上10万元以下罚款；造成严重后果的，处10万元以上30万元以下罚款；造成损失的，依法承担赔偿责任；构成犯罪的，依法追究刑事责任。</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依照《中华人民共和国水污染防治法》的规定，排水户需要取得排污许可证的，由环境保护主管部门核发；违反《中华人民共和国水污染防治法》的规定排放污水的，由环境保护主管部门处罚。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本条例自2014年1月1日起施行。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4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39F0CBD"/>
    <w:rsid w:val="04401145"/>
    <w:rsid w:val="049457AB"/>
    <w:rsid w:val="051529ED"/>
    <w:rsid w:val="058213F7"/>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10606D30"/>
    <w:rsid w:val="10A47D69"/>
    <w:rsid w:val="12146020"/>
    <w:rsid w:val="12C10B30"/>
    <w:rsid w:val="134A1994"/>
    <w:rsid w:val="136642BB"/>
    <w:rsid w:val="142327B5"/>
    <w:rsid w:val="14484CDF"/>
    <w:rsid w:val="155E2CB3"/>
    <w:rsid w:val="157124FD"/>
    <w:rsid w:val="15B17054"/>
    <w:rsid w:val="16E85B46"/>
    <w:rsid w:val="174517D7"/>
    <w:rsid w:val="18413C16"/>
    <w:rsid w:val="198A0A54"/>
    <w:rsid w:val="19DB6C33"/>
    <w:rsid w:val="1BAF2172"/>
    <w:rsid w:val="1C9212F7"/>
    <w:rsid w:val="2096095A"/>
    <w:rsid w:val="20D86240"/>
    <w:rsid w:val="21CE0F2E"/>
    <w:rsid w:val="22DD4281"/>
    <w:rsid w:val="253620CC"/>
    <w:rsid w:val="25981EEB"/>
    <w:rsid w:val="25BF3D61"/>
    <w:rsid w:val="25F044FF"/>
    <w:rsid w:val="26CA1A3A"/>
    <w:rsid w:val="27680A3B"/>
    <w:rsid w:val="27A96F19"/>
    <w:rsid w:val="2834230D"/>
    <w:rsid w:val="287A18EA"/>
    <w:rsid w:val="28F8723D"/>
    <w:rsid w:val="2B01664D"/>
    <w:rsid w:val="2B2E5EB9"/>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9C71577"/>
    <w:rsid w:val="3A7915E5"/>
    <w:rsid w:val="3B1265AF"/>
    <w:rsid w:val="3BA0652C"/>
    <w:rsid w:val="3CA23060"/>
    <w:rsid w:val="3CDF39C7"/>
    <w:rsid w:val="3D762392"/>
    <w:rsid w:val="3DFC6899"/>
    <w:rsid w:val="3E3675FB"/>
    <w:rsid w:val="3E7C46C8"/>
    <w:rsid w:val="3F800236"/>
    <w:rsid w:val="3F8C783C"/>
    <w:rsid w:val="40226A0B"/>
    <w:rsid w:val="40DC5AC3"/>
    <w:rsid w:val="40F66CF8"/>
    <w:rsid w:val="40FE47B4"/>
    <w:rsid w:val="41B857FD"/>
    <w:rsid w:val="4361706F"/>
    <w:rsid w:val="43CA1521"/>
    <w:rsid w:val="43D46F84"/>
    <w:rsid w:val="444B0E8A"/>
    <w:rsid w:val="45866A2B"/>
    <w:rsid w:val="462D1879"/>
    <w:rsid w:val="47A250A3"/>
    <w:rsid w:val="48AC4D69"/>
    <w:rsid w:val="494B3B16"/>
    <w:rsid w:val="49C224BB"/>
    <w:rsid w:val="4A732A37"/>
    <w:rsid w:val="4DC87E21"/>
    <w:rsid w:val="4E6A2FDF"/>
    <w:rsid w:val="4EDF3D2B"/>
    <w:rsid w:val="4EED79F5"/>
    <w:rsid w:val="5080370D"/>
    <w:rsid w:val="512A1D93"/>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8715924"/>
    <w:rsid w:val="6A403C00"/>
    <w:rsid w:val="6B4C7D1B"/>
    <w:rsid w:val="6C267EB4"/>
    <w:rsid w:val="6D1363D3"/>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2019-07-05T07:45:50Z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