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城镇燃气管理条例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(2010年11月19日中华人民共和国国务院令第583号公布　根据2016年2月6日《国务院关于修改部分行政法规的决定》修订)</w:t>
      </w:r>
    </w:p>
    <w:p>
      <w:pPr>
        <w:pStyle w:val="2"/>
        <w:rPr>
          <w:rFonts w:ascii="方正黑体_GBK"/>
        </w:rPr>
      </w:pPr>
      <w:r>
        <w:rPr>
          <w:rFonts w:hint="eastAsia" w:ascii="方正黑体_GBK" w:hAnsi="Times New Roman" w:cs="Times New Roman"/>
        </w:rPr>
        <w:t>第一章　总</w:t>
      </w:r>
      <w:bookmarkStart w:id="0" w:name="_GoBack"/>
      <w:bookmarkEnd w:id="0"/>
      <w:r>
        <w:rPr>
          <w:rFonts w:hint="eastAsia" w:ascii="方正黑体_GBK" w:hAnsi="Times New Roman"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为了加强城镇燃气管理，保障燃气供应，防止和减少燃气安全事故，保障公民生命、财产安全和公共安全，维护燃气经营者和燃气用户的合法权益，促进燃气事业健康发展，制定本条例。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城镇燃气发展规划与应急保障、燃气经营与服务、燃气使用、燃气设施保护、燃气安全事故预防与处理及相关管理活动，适用本条例。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天然气、液化石油气的生产和进口，城市门站以外的天然气管道输送，燃气作为工业生产原料的使用，沼气、秸秆气的生产和使用，不适用本条例。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本条例所称燃气，是指作为燃料使用并符合一定要求的气体燃料，包括天然气(含煤层气)、液化石油气和人工煤气等。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燃气工作应当坚持统筹规划、保障安全、确保供应、规范服务、节能高效的原则。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县级以上人民政府应当加强对燃气工作的领导，并将燃气工作纳入国民经济和社会发展规划。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国务院建设主管部门负责全国的燃气管理工作。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县级以上地方人民政府燃气管理部门负责本行政区域内的燃气管理工作。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县级以上人民政府其他有关部门依照本条例和其他有关法律、法规的规定，在各自职责范围内负责有关燃气管理工作。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国家鼓励、支持燃气科学技术研究，推广使用安全、节能、高效、环保的燃气新技术、新工艺和新产品。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县级以上人民政府有关部门应当建立健全燃气安全监督管理制度，宣传普及燃气法律、法规和安全知识，提高全民的燃气安全意识。</w:t>
      </w:r>
    </w:p>
    <w:p>
      <w:pPr>
        <w:pStyle w:val="2"/>
        <w:rPr>
          <w:rFonts w:ascii="方正黑体_GBK"/>
        </w:rPr>
      </w:pPr>
      <w:r>
        <w:rPr>
          <w:rFonts w:hint="eastAsia" w:ascii="方正黑体_GBK" w:hAnsi="Times New Roman" w:cs="Times New Roman"/>
        </w:rPr>
        <w:t>第二章　燃气发展规划与应急保障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国务院建设主管部门应当会同国务院有关部门，依据国民经济和社会发展规划、土地利用总体规划、城乡规划以及能源规划，结合全国燃气资源总量平衡情况，组织编制全国燃气发展规划并组织实施。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燃气管理部门应当会同有关部门，依据国民经济和社会发展规划、土地利用总体规划、城乡规划、能源规划以及上一级燃气发展规划，组织编制本行政区域的燃气发展规划，报本级人民政府批准后组织实施，并报上一级人民政府燃气管理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燃气发展规划的内容应当包括：燃气气源、燃气种类、燃气供应方式和规模、燃气设施布局和建设时序、燃气设施建设用地、燃气设施保护范围、燃气供应保障措施和安全保障措施等。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县级以上地方人民政府应当根据燃气发展规划的要求，加大对燃气设施建设的投入，并鼓励社会资金投资建设燃气设施。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进行新区建设、旧区改造，应当按照城乡规划和燃气发展规划配套建设燃气设施或者预留燃气设施建设用地。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燃气发展规划范围内的燃气设施建设工程，城乡规划主管部门在依法核发选址意见书时，应当就燃气设施建设是否符合燃气发展规划征求燃气管理部门的意见；不需要核发选址意见书的，城乡规划主管部门在依法核发建设用地规划许可证或者乡村建设规划许可证时，应当就燃气设施建设是否符合燃气发展规划征求燃气管理部门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燃气设施建设工程竣工后，建设单位应当依法组织竣工验收，并自竣工验收合格之日起15日内，将竣工验收情况报燃气管理部门备案。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县级以上地方人民政府应当建立健全燃气应急储备制度，组织编制燃气应急预案，采取综合措施提高燃气应急保障能力。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燃气应急预案应当明确燃气应急气源和种类、应急供应方式、应急处置程序和应急救援措施等内容。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县级以上地方人民政府燃气管理部门应当会同有关部门对燃气供求状况实施监测、预测和预警。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燃气供应严重短缺、供应中断等突发事件发生后，县级以上地方人民政府应当及时采取动用储备、紧急调度等应急措施，燃气经营者以及其他有关单位和个人应当予以配合，承担相关应急任务。</w:t>
      </w:r>
    </w:p>
    <w:p>
      <w:pPr>
        <w:pStyle w:val="2"/>
        <w:rPr>
          <w:rFonts w:ascii="方正黑体_GBK"/>
        </w:rPr>
      </w:pPr>
      <w:r>
        <w:rPr>
          <w:rFonts w:hint="eastAsia" w:ascii="方正黑体_GBK" w:hAnsi="Times New Roman" w:cs="Times New Roman"/>
        </w:rPr>
        <w:t>第三章　燃气经营与服务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政府投资建设的燃气设施，应当通过招标投标方式选择燃气经营者。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社会资金投资建设的燃气设施，投资方可以自行经营，也可以另行选择燃气经营者。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国家对燃气经营实行许可证制度。从事燃气经营活动的企业，应当具备下列条件：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(一)符合燃气发展规划要求；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(二)有符合国家标准的燃气气源和燃气设施；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(三)有固定的经营场所、完善的安全管理制度和健全的经营方案；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(四)企业的主要负责人、安全生产管理人员以及运行、维护和抢修人员经专业培训并考核合格；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(五)法律、法规规定的其他条件。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符合前款规定条件的，由县级以上地方人民政府燃气管理部门核发燃气经营许可证。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禁止个人从事管道燃气经营活动。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个人从事瓶装燃气经营活动的，应当遵守省、自治区、直辖市的有关规定。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燃气经营者应当向燃气用户持续、稳定、安全供应符合国家质量标准的燃气，指导燃气用户安全用气、节约用气，并对燃气设施定期进行安全检查。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燃气经营者应当公示业务流程、服务承诺、收费标准和服务热线等信息，并按照国家燃气服务标准提供服务。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燃气经营者不得有下列行为：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(一)拒绝向市政燃气管网覆盖范围内符合用气条件的单位或者个人供气；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(二)倒卖、抵押、出租、出借、转让、涂改燃气经营许可证；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(三)未履行必要告知义务擅自停止供气、调整供气量，或者未经审批擅自停业或者歇业；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(四)向未取得燃气经营许可证的单位或者个人提供用于经营的燃气；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(五)在不具备安全条件的场所储存燃气；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(六)要求燃气用户购买其指定的产品或者接受其提供的服务；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(七)擅自为非自有气瓶充装燃气；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(八)销售未经许可的充装单位充装的瓶装燃气或者销售充装单位擅自为非自有气瓶充装的瓶装燃气；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(九)冒用其他企业名称或者标识从事燃气经营、服务活动。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管道燃气经营者对其供气范围内的市政燃气设施、建筑区划内业主专有部分以外的燃气设施，承担运行、维护、抢修和更新改造的责任。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管道燃气经营者应当按照供气、用气合同的约定，对单位燃气用户的燃气设施承担相应的管理责任。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管道燃气经营者因施工、检修等原因需要临时调整供气量或者暂停供气的，应当将作业时间和影响区域提前48小时予以公告或者书面通知燃气用户，并按照有关规定及时恢复正常供气；因突发事件影响供气的，应当采取紧急措施并及时通知燃气用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燃气经营者停业、歇业的，应当事先对其供气范围内的燃气用户的正常用气作出妥善安排，并在90个工作日前向所在地燃气管理部门报告，经批准方可停业、歇业。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有下列情况之一的，燃气管理部门应当采取措施，保障燃气用户的正常用气：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(一)管道燃气经营者临时调整供气量或者暂停供气未及时恢复正常供气的；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(二)管道燃气经营者因突发事件影响供气未采取紧急措施的；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(三)燃气经营者擅自停业、歇业的；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(四)燃气管理部门依法撤回、撤销、注销、吊销燃气经营许可的。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燃气经营者应当建立健全燃气质量检测制度，确保所供应的燃气质量符合国家标准。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县级以上地方人民政府质量监督、工商行政管理、燃气管理等部门应当按照职责分工，依法加强对燃气质量的监督检查。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燃气销售价格，应当根据购气成本、经营成本和当地经济社会发展水平合理确定并适时调整。县级以上地方人民政府价格主管部门确定和调整管道燃气销售价格，应当征求管道燃气用户、管道燃气经营者和有关方面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通过道路、水路、铁路运输燃气的，应当遵守法律、行政法规有关危险货物运输安全的规定以及国务院交通运输部门、国务院铁路部门的有关规定；通过道路或者水路运输燃气的，还应当分别依照有关道路运输、水路运输的法律、行政法规的规定，取得危险货物道路运输许可或者危险货物水路运输许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燃气经营者应当对其从事瓶装燃气送气服务的人员和车辆加强管理，并承担相应的责任。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从事瓶装燃气充装活动，应当遵守法律、行政法规和国家标准有关气瓶充装的规定。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燃气经营者应当依法经营，诚实守信，接受社会公众的监督。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燃气行业协会应当加强行业自律管理，促进燃气经营者提高服务质量和技术水平。</w:t>
      </w:r>
    </w:p>
    <w:p>
      <w:pPr>
        <w:pStyle w:val="2"/>
        <w:rPr>
          <w:rFonts w:ascii="方正黑体_GBK"/>
        </w:rPr>
      </w:pPr>
      <w:r>
        <w:rPr>
          <w:rFonts w:hint="eastAsia" w:ascii="方正黑体_GBK" w:hAnsi="Times New Roman" w:cs="Times New Roman"/>
        </w:rPr>
        <w:t>第四章　燃气使用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燃气用户应当遵守安全用气规则，使用合格的燃气燃烧器具和气瓶，及时更换国家明令淘汰或者使用年限已届满的燃气燃烧器具、连接管等，并按照约定期限支付燃气费用。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单位燃气用户还应当建立健全安全管理制度，加强对操作维护人员燃气安全知识和操作技能的培训。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燃气用户及相关单位和个人不得有下列行为：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(一)擅自操作公用燃气阀门；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(二)将燃气管道作为负重支架或者接地引线；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(三)安装、使用不符合气源要求的燃气燃烧器具；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(四)擅自安装、改装、拆除户内燃气设施和燃气计量装置；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(五)在不具备安全条件的场所使用、储存燃气；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(六)盗用燃气；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(七)改变燃气用途或者转供燃气。</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燃气用户有权就燃气收费、服务等事项向燃气经营者进行查询，燃气经营者应当自收到查询申请之日起5个工作日内予以答复。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燃气用户有权就燃气收费、服务等事项向县级以上地方人民政府价格主管部门、燃气管理部门以及其他有关部门进行投诉，有关部门应当自收到投诉之日起15个工作日内予以处理。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安装、改装、拆除户内燃气设施的，应当按照国家有关工程建设标准实施作业。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燃气管理部门应当向社会公布本行政区域内的燃气种类和气质成分等信息。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燃气燃烧器具生产单位应当在燃气燃烧器具上明确标识所适应的燃气种类。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燃气燃烧器具生产单位、销售单位应当设立或者委托设立售后服务站点，配备经考核合格的燃气燃烧器具安装、维修人员，负责售后的安装、维修服务。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燃气燃烧器具的安装、维修，应当符合国家有关标准。</w:t>
      </w:r>
    </w:p>
    <w:p>
      <w:pPr>
        <w:pStyle w:val="2"/>
        <w:rPr>
          <w:rFonts w:ascii="方正黑体_GBK"/>
        </w:rPr>
      </w:pPr>
      <w:r>
        <w:rPr>
          <w:rFonts w:hint="eastAsia" w:ascii="方正黑体_GBK" w:hAnsi="Times New Roman" w:cs="Times New Roman"/>
        </w:rPr>
        <w:t>第五章　燃气设施保护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县级以上地方人民政府燃气管理部门应当会同城乡规划等有关部门按照国家有关标准和规定划定燃气设施保护范围，并向社会公布。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在燃气设施保护范围内，禁止从事下列危及燃气设施安全的活动：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(一)建设占压地下燃气管线的建筑物、构筑物或者其他设施；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(二)进行爆破、取土等作业或者动用明火；</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(三)倾倒、排放腐蚀性物质；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(四)放置易燃易爆危险物品或者种植深根植物；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(五)其他危及燃气设施安全的活动。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在燃气设施保护范围内，有关单位从事敷设管道、打桩、顶进、挖掘、钻探等可能影响燃气设施安全活动的，应当与燃气经营者共同制定燃气设施保护方案，并采取相应的安全保护措施。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燃气经营者应当按照国家有关工程建设标准和安全生产管理的规定，设置燃气设施防腐、绝缘、防雷、降压、隔离等保护装置和安全警示标志，定期进行巡查、检测、维修和维护，确保燃气设施的安全运行。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任何单位和个人不得侵占、毁损、擅自拆除或者移动燃气设施，不得毁损、覆盖、涂改、擅自拆除或者移动燃气设施安全警示标志。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任何单位和个人发现有可能危及燃气设施和安全警示标志的行为，有权予以劝阻、制止；经劝阻、制止无效的，应当立即告知燃气经营者或者向燃气管理部门、安全生产监督管理部门和公安机关报告。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新建、扩建、改建建设工程，不得影响燃气设施安全。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建设单位在开工前，应当查明建设工程施工范围内地下燃气管线的相关情况；燃气管理部门以及其他有关部门和单位应当及时提供相关资料。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施工范围内有地下燃气管线等重要燃气设施的，建设单位应当会同施工单位与管道燃气经营者共同制定燃气设施保护方案。建设单位、施工单位应当采取相应的安全保护措施，确保燃气设施运行安全；管道燃气经营者应当派专业人员进行现场指导。法律、法规另有规定的，依照有关法律、法规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燃气经营者改动市政燃气设施，应当制定改动方案，报县级以上地方人民政府燃气管理部门批准。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改动方案应当符合燃气发展规划，明确安全施工要求，有安全防护和保障正常用气的措施。</w:t>
      </w:r>
    </w:p>
    <w:p>
      <w:pPr>
        <w:pStyle w:val="2"/>
        <w:rPr>
          <w:rFonts w:ascii="方正黑体_GBK"/>
        </w:rPr>
      </w:pPr>
      <w:r>
        <w:rPr>
          <w:rFonts w:hint="eastAsia" w:ascii="方正黑体_GBK" w:hAnsi="Times New Roman" w:cs="Times New Roman"/>
        </w:rPr>
        <w:t>第六章　燃气安全事故预防与处理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燃气管理部门应当会同有关部门制定燃气安全事故应急预案，建立燃气事故统计分析制度，定期通报事故处理结果。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燃气经营者应当制定本单位燃气安全事故应急预案，配备应急人员和必要的应急装备、器材，并定期组织演练。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任何单位和个人发现燃气安全事故或者燃气安全事故隐患等情况，应当立即告知燃气经营者，或者向燃气管理部门、公安机关消防机构等有关部门和单位报告。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燃气经营者应当建立健全燃气安全评估和风险管理体系，发现燃气安全事故隐患的，应当及时采取措施消除隐患。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管理部门以及其他有关部门和单位应当根据各自职责，对燃气经营、燃气使用的安全状况等进行监督检查，发现燃气安全事故隐患的，应当通知燃气经营者、燃气用户及时采取措施消除隐患；不及时消除隐患可能严重威胁公共安全的，燃气管理部门以及其他有关部门和单位应当依法采取措施，及时组织消除隐患，有关单位和个人应当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燃气安全事故发生后，燃气经营者应当立即启动本单位燃气安全事故应急预案，组织抢险、抢修。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燃气安全事故发生后，燃气管理部门、安全生产监督管理部门和公安机关消防机构等有关部门和单位，应当根据各自职责，立即采取措施防止事故扩大，根据有关情况启动燃气安全事故应急预案。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燃气安全事故经调查确定为责任事故的，应当查明原因、明确责任，并依法予以追究。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对燃气生产安全事故，依照有关生产安全事故报告和调查处理的法律、行政法规的规定报告和调查处理。</w:t>
      </w:r>
    </w:p>
    <w:p>
      <w:pPr>
        <w:pStyle w:val="2"/>
        <w:rPr>
          <w:rFonts w:ascii="方正黑体_GBK"/>
        </w:rPr>
      </w:pPr>
      <w:r>
        <w:rPr>
          <w:rFonts w:hint="eastAsia" w:ascii="方正黑体_GBK" w:hAnsi="Times New Roman"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规定，县级以上地方人民政府及其燃气管理部门和其他有关部门，不依法作出行政许可决定或者办理批准文件的，发现违法行为或者接到对违法行为的举报不予查处的，或者有其他未依照本条例规定履行职责的行为的，对直接负责的主管人员和其他直接责任人员，依法给予处分；直接负责的主管人员和其他直接责任人员的行为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违反本条例规定，未取得燃气经营许可证从事燃气经营活动的，由燃气管理部门责令停止违法行为，处5万元以上50万元以下罚款；有违法所得的，没收违法所得；构成犯罪的，依法追究刑事责任。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燃气经营者不按照燃气经营许可证的规定从事燃气经营活动的，由燃气管理部门责令限期改正，处3万元以上20万元以下罚款；有违法所得的，没收违法所得；情节严重的，吊销燃气经营许可证；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条例规定，燃气经营者有下列行为之一的，由燃气管理部门责令限期改正，处1万元以上10万元以下罚款；有违法所得的，没收违法所得；情节严重的，吊销燃气经营许可证；造成损失的，依法承担赔偿责任；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(一)拒绝向市政燃气管网覆盖范围内符合用气条件的单位或者个人供气的；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(二)倒卖、抵押、出租、出借、转让、涂改燃气经营许可证的；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(三)未履行必要告知义务擅自停止供气、调整供气量，或者未经审批擅自停业或者歇业的；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(四)向未取得燃气经营许可证的单位或者个人提供用于经营的燃气的；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(五)在不具备安全条件的场所储存燃气的；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(六)要求燃气用户购买其指定的产品或者接受其提供的服务；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(七)燃气经营者未向燃气用户持续、稳定、安全供应符合国家质量标准的燃气，或者未对燃气用户的燃气设施定期进行安全检查。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违反本条例规定，擅自为非自有气瓶充装燃气或者销售未经许可的充装单位充装的瓶装燃气的，依照国家有关气瓶安全监察的规定进行处罚。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违反本条例规定，销售充装单位擅自为非自有气瓶充装的瓶装燃气的，由燃气管理部门责令改正，可以处1万元以下罚款。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违反本条例规定，冒用其他企业名称或者标识从事燃气经营、服务活动，依照有关反不正当竞争的法律规定进行处罚。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规定，燃气经营者未按照国家有关工程建设标准和安全生产管理的规定，设置燃气设施防腐、绝缘、防雷、降压、隔离等保护装置和安全警示标志的，或者未定期进行巡查、检测、维修和维护的，或者未采取措施及时消除燃气安全事故隐患的，由燃气管理部门责令限期改正，处1万元以上10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规定，燃气用户及相关单位和个人有下列行为之一的，由燃气管理部门责令限期改正；逾期不改正的，对单位可以处10万元以下罚款，对个人可以处1000元以下罚款；造成损失的，依法承担赔偿责任；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(一)擅自操作公用燃气阀门的；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(二)将燃气管道作为负重支架或者接地引线的；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(三)安装、使用不符合气源要求的燃气燃烧器具的；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(四)擅自安装、改装、拆除户内燃气设施和燃气计量装置的；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(五)在不具备安全条件的场所使用、储存燃气的；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(六)改变燃气用途或者转供燃气的；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(七)未设立售后服务站点或者未配备经考核合格的燃气燃烧器具安装、维修人员的；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(八)燃气燃烧器具的安装、维修不符合国家有关标准的。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盗用燃气的，依照有关治安管理处罚的法律规定进行处罚。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规定，在燃气设施保护范围内从事下列活动之一的，由燃气管理部门责令停止违法行为，限期恢复原状或者采取其他补救措施，对单位处5万元以上10万元以下罚款，对个人处5000元以上5万元以下罚款；造成损失的，依法承担赔偿责任；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(一)进行爆破、取土等作业或者动用明火的；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(二)倾倒、排放腐蚀性物质的；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(三)放置易燃易爆物品或者种植深根植物的；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(四)未与燃气经营者共同制定燃气设施保护方案，采取相应的安全保护措施，从事敷设管道、打桩、顶进、挖掘、钻探等可能影响燃气设施安全活动的。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违反本条例规定，在燃气设施保护范围内建设占压地下燃气管线的建筑物、构筑物或者其他设施的，依照有关城乡规划的法律、行政法规的规定进行处罚。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规定，侵占、毁损、擅自拆除、移动燃气设施或者擅自改动市政燃气设施的，由燃气管理部门责令限期改正，恢复原状或者采取其他补救措施，对单位处5万元以上10万元以下罚款，对个人处5000元以上5万元以下罚款；造成损失的，依法承担赔偿责任；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违反本条例规定，毁损、覆盖、涂改、擅自拆除或者移动燃气设施安全警示标志的，由燃气管理部门责令限期改正，恢复原状，可以处5000元以下罚款。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规定，建设工程施工范围内有地下燃气管线等重要燃气设施，建设单位未会同施工单位与管道燃气经营者共同制定燃气设施保护方案，或者建设单位、施工单位未采取相应的安全保护措施的，由燃气管理部门责令改正，处1万元以上10万元以下罚款；造成损失的，依法承担赔偿责任；构成犯罪的，依法追究刑事责任。</w:t>
      </w:r>
    </w:p>
    <w:p>
      <w:pPr>
        <w:pStyle w:val="2"/>
        <w:rPr>
          <w:rFonts w:ascii="方正黑体_GBK"/>
        </w:rPr>
      </w:pPr>
      <w:r>
        <w:rPr>
          <w:rFonts w:hint="eastAsia" w:ascii="方正黑体_GBK" w:hAnsi="Times New Roman"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本条例下列用语的含义：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燃气设施，是指人工煤气生产厂、燃气储配站、门站、气化站、混气站、加气站、灌装站、供应站、调压站、市政燃气管网等的总称，包括市政燃气设施、建筑区划内业主专有部分以外的燃气设施以及户内燃气设施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(二)燃气燃烧器具，是指以燃气为燃料的燃烧器具，包括居民家庭和商业用户所使用的燃气灶、热水器、沸水器、采暖器、空调器等器具。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农村的燃气管理参照本条例的规定执行。</w:t>
      </w:r>
    </w:p>
    <w:p>
      <w:pPr>
        <w:ind w:firstLine="640" w:firstLineChars="200"/>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本条例自2011年3月1日起施行。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0734E6D"/>
    <w:rsid w:val="0067760E"/>
    <w:rsid w:val="00CD0CFA"/>
    <w:rsid w:val="00D1050F"/>
    <w:rsid w:val="013E03B8"/>
    <w:rsid w:val="40734E6D"/>
    <w:rsid w:val="4E780BC4"/>
    <w:rsid w:val="50241EFC"/>
    <w:rsid w:val="55954934"/>
    <w:rsid w:val="57E32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1177</Words>
  <Characters>6712</Characters>
  <Lines>55</Lines>
  <Paragraphs>15</Paragraphs>
  <TotalTime>0</TotalTime>
  <ScaleCrop>false</ScaleCrop>
  <LinksUpToDate>false</LinksUpToDate>
  <CharactersWithSpaces>7874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2019-05-22T14:25:00Z</dcterms:created>
  <dc:creator>Administrator</dc:creator>
  <cp:lastModifiedBy>Administrator</cp:lastModifiedBy>
  <cp:lastPrinted>2019-05-25T02:04:00Z</cp:lastPrinted>
  <dcterms:modified xsi:type="dcterms:W3CDTF">2019-07-05T07:28:01Z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