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幼儿园管理条例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(1989年8月20日国务院批准　1989年9月11日</w:t>
      </w:r>
      <w:r>
        <w:rPr>
          <w:rFonts w:hint="eastAsia" w:ascii="Times New Roman" w:hAnsi="Times New Roman" w:eastAsia="楷体_GB2312" w:cs="Times New Roman"/>
          <w:sz w:val="32"/>
          <w:szCs w:val="32"/>
          <w:lang w:eastAsia="zh-CN"/>
        </w:rPr>
        <w:t>中华人民共和国</w:t>
      </w:r>
      <w:r>
        <w:rPr>
          <w:rFonts w:ascii="Times New Roman" w:hAnsi="Times New Roman" w:eastAsia="楷体_GB2312" w:cs="Times New Roman"/>
          <w:sz w:val="32"/>
          <w:szCs w:val="32"/>
        </w:rPr>
        <w:t>国家教育委员会令第4号发布　自1990年2月1日起施行)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为了加强幼儿园的管理，促进幼儿教育事业的发展，制定本条例。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本条例适用于招收</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周岁以上学龄前幼儿，对其进行保育和教育的幼儿园。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幼儿园的保育和教育工作应当促进幼儿在体、智、德、美诸方面和谐发展。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地方各级人民政府应当根据本地区社会经济发展状况，制订幼儿园的发展规划。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幼儿园的设置应当与当地居民人口相适应。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乡、镇、市辖区和不设区的市的幼儿园的发展规划，应当包括幼儿园设置的布局方案。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地方各级人民政府可以依据本条例举</w:t>
      </w:r>
      <w:bookmarkStart w:id="0" w:name="_GoBack"/>
      <w:bookmarkEnd w:id="0"/>
      <w:r>
        <w:rPr>
          <w:rFonts w:ascii="Times New Roman" w:hAnsi="Times New Roman" w:eastAsia="仿宋_GB2312" w:cs="Times New Roman"/>
          <w:sz w:val="32"/>
          <w:szCs w:val="32"/>
        </w:rPr>
        <w:t>办幼儿园，并鼓励和支持企业事业单位、社会团体、居民委员会、村民委员会和公民举办幼儿园或捐资助园。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幼儿园的管理实行地方负责</w:t>
      </w:r>
      <w:r>
        <w:rPr>
          <w:rFonts w:hint="eastAsia" w:ascii="Times New Roman" w:hAnsi="Times New Roman" w:eastAsia="仿宋_GB2312" w:cs="Times New Roman"/>
          <w:sz w:val="32"/>
          <w:szCs w:val="32"/>
          <w:lang w:eastAsia="zh-CN"/>
        </w:rPr>
        <w:t>，</w:t>
      </w:r>
      <w:r>
        <w:rPr>
          <w:rFonts w:ascii="Times New Roman" w:hAnsi="Times New Roman" w:eastAsia="仿宋_GB2312" w:cs="Times New Roman"/>
          <w:sz w:val="32"/>
          <w:szCs w:val="32"/>
        </w:rPr>
        <w:t>分级管理和各有关部门分工负责的原则。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国家教育委员会主管全国的幼儿园管理工作；地方各级人民政府的教育行政部门，主管本行政辖区内的幼儿园管理工作。</w:t>
      </w:r>
    </w:p>
    <w:p>
      <w:pPr>
        <w:pStyle w:val="3"/>
        <w:bidi w:val="0"/>
      </w:pPr>
      <w:r>
        <w:t>第二章　举办幼儿园的基本条件和审批程序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举办幼儿园必须将幼儿园设置在安全区域内。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严禁在污染区和危险区内设置幼儿园。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举办幼儿园必须具有与保育、教育的要求相适应的园舍和设施。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幼儿园的园舍和设施必须符合国家的卫生标准和安全标准。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举办幼儿园应当具有符合下列条件的保育、幼儿教育、医务和其他工作人员：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(一)幼儿园园长、教师应当具有幼儿师范学校(包括职业学校幼儿教育专业)毕业程度，或者经教育行政部门考核合格。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(二)医师应当具有医学院校毕业程度，医士和护士应当具有中等卫生学校毕业程度，或者取得卫生行政部门的资格认可。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(三)保健员应当具有高中毕业程度，并受过幼儿保健培训。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(四)保育员应当具有初中毕业程度，并受过幼儿保育职业培训。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慢性传染病、精神病患者，不得在幼儿园工作。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举办幼儿园的单位或者个人必须具有进行保育、教育以及维修或扩建、改建幼儿园的园舍与设施的经费来源。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国家实行幼儿园登记注册制度，未经登记注册，任何单位和个人不得举办幼儿园。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城市幼儿园的举办、停办</w:t>
      </w:r>
      <w:r>
        <w:rPr>
          <w:rFonts w:hint="eastAsia" w:ascii="Times New Roman" w:hAnsi="Times New Roman" w:eastAsia="仿宋_GB2312" w:cs="Times New Roman"/>
          <w:sz w:val="32"/>
          <w:szCs w:val="32"/>
          <w:lang w:eastAsia="zh-CN"/>
        </w:rPr>
        <w:t>，</w:t>
      </w:r>
      <w:r>
        <w:rPr>
          <w:rFonts w:ascii="Times New Roman" w:hAnsi="Times New Roman" w:eastAsia="仿宋_GB2312" w:cs="Times New Roman"/>
          <w:sz w:val="32"/>
          <w:szCs w:val="32"/>
        </w:rPr>
        <w:t>由所在区、不设区的市的人民政府教育行政部门登记注册。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农村幼儿园的举办、停办，由所在乡、镇人民政府登记注册，并报县人民政府教育行政部门备案。</w:t>
      </w:r>
    </w:p>
    <w:p>
      <w:pPr>
        <w:pStyle w:val="3"/>
        <w:bidi w:val="0"/>
      </w:pPr>
      <w:r>
        <w:t>第三章　幼儿园的保育和教育工作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幼儿</w:t>
      </w:r>
      <w:r>
        <w:rPr>
          <w:rFonts w:ascii="Times New Roman" w:hAnsi="Times New Roman" w:eastAsia="仿宋_GB2312" w:cs="Times New Roman"/>
          <w:spacing w:val="-11"/>
          <w:sz w:val="32"/>
          <w:szCs w:val="32"/>
        </w:rPr>
        <w:t>园应当贯彻保育与教育相结合的原则，创设与幼儿的教育和发展相适应的和谐环境，引导</w:t>
      </w:r>
      <w:r>
        <w:rPr>
          <w:rFonts w:ascii="Times New Roman" w:hAnsi="Times New Roman" w:eastAsia="仿宋_GB2312" w:cs="Times New Roman"/>
          <w:sz w:val="32"/>
          <w:szCs w:val="32"/>
        </w:rPr>
        <w:t>幼儿个性的健康发展。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幼儿园应当保障幼儿的身体健康，培养幼儿的良好生活、卫生习惯；促进幼儿的智力发展；培养幼儿热爱祖国的情感以及良好的品德行为。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幼儿园的招生、编班应当符合教育行政部门的规定。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幼儿园应当使用全国通用的普通话。招收少数民族为主的幼儿园，可以使用本民族通用的语言。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幼儿园应当以游戏为基本活动形式。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幼儿园可以根据本园的实际，安排和选择教育内容与方法，但不得进行违背幼儿教育规律，有损于幼儿身心健康的活动。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严禁体罚和变相体罚幼儿。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幼儿园应当建立卫生保健制度，防止发生食物中毒和传染病的流行。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幼儿园应当建立安全防护制度，严禁在幼儿园内设置威胁幼儿安全的危险建筑物和设施，严禁使用有毒、有害物质制作教具、玩具。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幼儿园发生食物中毒、传染病流行时，举办幼儿园的单位或者个人应当立即采取紧急救护措施，并及时报告当地教育行政部门或卫生行政部门。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幼儿园的园舍和设施有可能发生危险时，举办幼儿园的单位或个人应当采取措施，排除险情，防止事故发生。</w:t>
      </w:r>
    </w:p>
    <w:p>
      <w:pPr>
        <w:pStyle w:val="3"/>
        <w:bidi w:val="0"/>
      </w:pPr>
      <w:r>
        <w:t>第四章　幼儿园的行政事务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各级教育行政部门应当负责监督、评估和指导幼儿园的保育、教育工作，组织培训幼儿园的师资，审定、考核幼儿园教师的资格，并协助卫生行政部门检查和指导幼儿园的卫生保健工作，会同建设行政部门制定幼儿园园舍、设施的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幼儿园园长负责幼儿园的工作。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幼儿园园长由举办幼儿园的单位或个人聘任，并向幼儿园的登记注册机关备案。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幼儿园的教师、医师、保健员、保育员和其他工作人员，由幼儿园园长聘任，也可由举办幼儿园的单位或个人聘任。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幼儿园可以依据本省、自治区、直辖市人民政府制定的收费标准，向幼儿家长收取保育费、教育费。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幼儿园应当加强财务管理，合理使用各项经费，任何单位和个人不得克扣、挪用幼儿园经费。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任何单位和个人，不得侵占和破坏幼儿园园舍和设施，不得在幼儿园周围设置有危险、有污染或影响幼儿园采光的建筑和设施，不得干扰幼儿园正常的工作秩序。</w:t>
      </w:r>
    </w:p>
    <w:p>
      <w:pPr>
        <w:pStyle w:val="3"/>
        <w:bidi w:val="0"/>
      </w:pPr>
      <w:r>
        <w:t>第五章　奖励与处罚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凡具备下列条件之一的单位或者个人，由教育行政部门和有关部门予以奖励：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(一)改善幼儿园的办园条件成绩显著的；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(二)保育、教育工作成绩显著的；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(三)幼儿园管理工作成绩显著的。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违反本条例，具有下列情形之一的幼儿园，由教育行政部门视情节轻重，给予限期整顿、停止招生、停止办园的行政处罚：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(一)未经登记注册，擅自招收幼儿的；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(二)园舍、设施不符合国家卫生标准、安全标准，妨害幼儿身体健康或者威胁幼儿生命安全的；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(三)教育内容和方法违背幼儿教育规律，损害幼儿身心健康的。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违反本条例，具有下列情形之一的单位或者个人，由教育行政部门对直接责任人员给予警告、罚款的行政处罚，或者由教育行政部门建议有关部门对责任人员给予行政处分：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(一)体罚或变相体罚幼儿的；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(二)使用有毒、有害物质制作教具、玩具的；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(三)克扣、挪用幼儿园经费的；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(四)侵占、破坏幼儿园园舍、设备的；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(五)干扰幼儿园正常工作秩序的；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(六)在幼儿园周围设置有危险、有污染或者影响幼儿园采光的建筑和设施的。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前款所列情形，情节严重，构成犯罪的，由司法机关依法追究刑事责任。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当事人对行政处罚不服的，可以在接到处罚通知之日起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日内，向作出处罚决定的机关的上一级机关申请复议，对复议决定不服的，可在接到复议决定之日起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日内，向人民法院提起诉讼</w:t>
      </w:r>
      <w:r>
        <w:rPr>
          <w:rFonts w:hint="eastAsia" w:ascii="Times New Roman" w:hAnsi="Times New Roman" w:eastAsia="仿宋_GB2312" w:cs="Times New Roman"/>
          <w:sz w:val="32"/>
          <w:szCs w:val="32"/>
          <w:lang w:eastAsia="zh-CN"/>
        </w:rPr>
        <w:t>。</w:t>
      </w:r>
      <w:r>
        <w:rPr>
          <w:rFonts w:ascii="Times New Roman" w:hAnsi="Times New Roman" w:eastAsia="仿宋_GB2312" w:cs="Times New Roman"/>
          <w:sz w:val="32"/>
          <w:szCs w:val="32"/>
        </w:rPr>
        <w:t>当事人逾期不申请复议或者不向人民法院提起诉讼又不履行处罚决定的，由作出处罚决定的机关申请人民法院强制执行。</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省、自治区、直辖市人民政府可根据本条例制定实施办法。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本条例由国家教育委员会解释。</w:t>
      </w:r>
    </w:p>
    <w:p>
      <w:pPr>
        <w:pStyle w:val="10"/>
        <w:ind w:firstLine="640" w:firstLineChars="200"/>
        <w:rPr>
          <w:rFonts w:hint="eastAsia"/>
          <w:lang w:eastAsia="zh-CN"/>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本条例自1990年2月1日起施行。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192F31"/>
    <w:rsid w:val="03356D16"/>
    <w:rsid w:val="03985ADA"/>
    <w:rsid w:val="039F0CBD"/>
    <w:rsid w:val="04401145"/>
    <w:rsid w:val="051529ED"/>
    <w:rsid w:val="05522D85"/>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1C966300"/>
    <w:rsid w:val="2096095A"/>
    <w:rsid w:val="20D86240"/>
    <w:rsid w:val="21CE0F2E"/>
    <w:rsid w:val="22DD4281"/>
    <w:rsid w:val="247B323A"/>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0E76C28"/>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B642BD"/>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7A250A3"/>
    <w:rsid w:val="48AC4D69"/>
    <w:rsid w:val="494B3B16"/>
    <w:rsid w:val="49C224BB"/>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593AA4"/>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0F35FC"/>
    <w:rsid w:val="6D1363D3"/>
    <w:rsid w:val="6D614426"/>
    <w:rsid w:val="6DA577A5"/>
    <w:rsid w:val="6DB87D30"/>
    <w:rsid w:val="6E804287"/>
    <w:rsid w:val="6EB30283"/>
    <w:rsid w:val="6F605325"/>
    <w:rsid w:val="70817970"/>
    <w:rsid w:val="712B5699"/>
    <w:rsid w:val="71654821"/>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7</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2019-08-01T01:55:41Z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