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3C7" w:rsidRDefault="001473C7">
      <w:pPr>
        <w:pStyle w:val="a3"/>
        <w:jc w:val="center"/>
        <w:rPr>
          <w:rFonts w:ascii="Times New Roman" w:hAnsi="Times New Roman" w:cs="Times New Roman"/>
          <w:sz w:val="44"/>
          <w:szCs w:val="44"/>
        </w:rPr>
      </w:pPr>
    </w:p>
    <w:p w:rsidR="001473C7" w:rsidRDefault="007F6536">
      <w:pPr>
        <w:pStyle w:val="a3"/>
        <w:jc w:val="center"/>
        <w:rPr>
          <w:rFonts w:ascii="Times New Roman" w:hAnsi="Times New Roman" w:cs="Times New Roman"/>
          <w:sz w:val="44"/>
          <w:szCs w:val="44"/>
        </w:rPr>
      </w:pPr>
      <w:r>
        <w:rPr>
          <w:rFonts w:ascii="Times New Roman" w:hAnsi="Times New Roman" w:cs="Times New Roman"/>
          <w:sz w:val="44"/>
          <w:szCs w:val="44"/>
        </w:rPr>
        <w:t>控制对企</w:t>
      </w:r>
      <w:bookmarkStart w:id="0" w:name="_GoBack"/>
      <w:r>
        <w:rPr>
          <w:rFonts w:ascii="Times New Roman" w:hAnsi="Times New Roman" w:cs="Times New Roman"/>
          <w:sz w:val="44"/>
          <w:szCs w:val="44"/>
        </w:rPr>
        <w:t>业进行经</w:t>
      </w:r>
      <w:bookmarkEnd w:id="0"/>
      <w:r>
        <w:rPr>
          <w:rFonts w:ascii="Times New Roman" w:hAnsi="Times New Roman" w:cs="Times New Roman"/>
          <w:sz w:val="44"/>
          <w:szCs w:val="44"/>
        </w:rPr>
        <w:t>济检查的规定</w:t>
      </w:r>
    </w:p>
    <w:p w:rsidR="001473C7" w:rsidRDefault="001473C7">
      <w:pPr>
        <w:pStyle w:val="a3"/>
        <w:jc w:val="center"/>
        <w:rPr>
          <w:rFonts w:ascii="Times New Roman" w:hAnsi="Times New Roman" w:cs="Times New Roman"/>
          <w:sz w:val="44"/>
          <w:szCs w:val="44"/>
        </w:rPr>
      </w:pPr>
    </w:p>
    <w:p w:rsidR="001473C7" w:rsidRDefault="007F6536">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1999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23</w:t>
      </w:r>
      <w:r>
        <w:rPr>
          <w:rFonts w:ascii="楷体_GB2312" w:eastAsia="楷体_GB2312" w:hAnsi="楷体_GB2312" w:cs="楷体_GB2312" w:hint="eastAsia"/>
          <w:sz w:val="32"/>
          <w:szCs w:val="32"/>
        </w:rPr>
        <w:t>日国家经济贸易委员会发布　自发布之日起施行</w:t>
      </w:r>
      <w:r>
        <w:rPr>
          <w:rFonts w:ascii="楷体_GB2312" w:eastAsia="楷体_GB2312" w:hAnsi="楷体_GB2312" w:cs="楷体_GB2312" w:hint="eastAsia"/>
          <w:sz w:val="32"/>
          <w:szCs w:val="32"/>
        </w:rPr>
        <w:t>)</w:t>
      </w:r>
    </w:p>
    <w:p w:rsidR="001473C7" w:rsidRDefault="001473C7">
      <w:pPr>
        <w:pStyle w:val="a3"/>
        <w:ind w:firstLineChars="200" w:firstLine="640"/>
        <w:rPr>
          <w:rFonts w:ascii="Times New Roman" w:hAnsi="Times New Roman" w:cs="Times New Roman"/>
          <w:sz w:val="32"/>
          <w:szCs w:val="32"/>
        </w:rPr>
      </w:pPr>
    </w:p>
    <w:p w:rsidR="001473C7" w:rsidRPr="002A48DE" w:rsidRDefault="007F65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2A48DE">
        <w:rPr>
          <w:rFonts w:ascii="仿宋_GB2312" w:eastAsia="仿宋_GB2312" w:hAnsi="Times New Roman" w:cs="Times New Roman" w:hint="eastAsia"/>
          <w:sz w:val="32"/>
          <w:szCs w:val="32"/>
        </w:rPr>
        <w:t>为了规范行政机关对企业进行经济检查的行为，减轻企业负担，维护社会主义市场经济秩序，制定本规定。</w:t>
      </w:r>
    </w:p>
    <w:p w:rsidR="001473C7" w:rsidRPr="002A48DE" w:rsidRDefault="007F65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2A48DE">
        <w:rPr>
          <w:rFonts w:ascii="仿宋_GB2312" w:eastAsia="仿宋_GB2312" w:hAnsi="Times New Roman" w:cs="Times New Roman" w:hint="eastAsia"/>
          <w:sz w:val="32"/>
          <w:szCs w:val="32"/>
        </w:rPr>
        <w:t>本规定所称经济检查，是指行政机关对企业生产、经营活动遵守法律、法规情况进行的检查。</w:t>
      </w:r>
    </w:p>
    <w:p w:rsidR="001473C7" w:rsidRPr="002A48DE" w:rsidRDefault="007F6536">
      <w:pPr>
        <w:pStyle w:val="a3"/>
        <w:ind w:firstLineChars="200" w:firstLine="640"/>
        <w:rPr>
          <w:rFonts w:ascii="仿宋_GB2312" w:eastAsia="仿宋_GB2312" w:hAnsi="Times New Roman" w:cs="Times New Roman" w:hint="eastAsia"/>
          <w:sz w:val="32"/>
          <w:szCs w:val="32"/>
        </w:rPr>
      </w:pPr>
      <w:r w:rsidRPr="002A48DE">
        <w:rPr>
          <w:rFonts w:ascii="仿宋_GB2312" w:eastAsia="仿宋_GB2312" w:hAnsi="Times New Roman" w:cs="Times New Roman" w:hint="eastAsia"/>
          <w:sz w:val="32"/>
          <w:szCs w:val="32"/>
        </w:rPr>
        <w:t>前款行政机关包括经贸、财政、审计、价格、税务、工商行政管理、质量技术监督、外汇管理、统计等部门。</w:t>
      </w:r>
    </w:p>
    <w:p w:rsidR="001473C7" w:rsidRPr="002A48DE" w:rsidRDefault="007F65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2A48DE">
        <w:rPr>
          <w:rFonts w:ascii="仿宋_GB2312" w:eastAsia="仿宋_GB2312" w:hAnsi="Times New Roman" w:cs="Times New Roman" w:hint="eastAsia"/>
          <w:sz w:val="32"/>
          <w:szCs w:val="32"/>
        </w:rPr>
        <w:t>除法律、法规明确规定外，任何行政机关不得擅自对企业进行经济检查。</w:t>
      </w:r>
    </w:p>
    <w:p w:rsidR="001473C7" w:rsidRPr="002A48DE" w:rsidRDefault="007F65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2A48DE">
        <w:rPr>
          <w:rFonts w:ascii="仿宋_GB2312" w:eastAsia="仿宋_GB2312" w:hAnsi="Times New Roman" w:cs="Times New Roman" w:hint="eastAsia"/>
          <w:sz w:val="32"/>
          <w:szCs w:val="32"/>
        </w:rPr>
        <w:t>行政机关依照法律、法规对企业进行经济检查，应当统筹安排、注重效率、保证质量、避免重复。</w:t>
      </w:r>
    </w:p>
    <w:p w:rsidR="001473C7" w:rsidRPr="002A48DE" w:rsidRDefault="007F65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2A48DE">
        <w:rPr>
          <w:rFonts w:ascii="仿宋_GB2312" w:eastAsia="仿宋_GB2312" w:hAnsi="Times New Roman" w:cs="Times New Roman" w:hint="eastAsia"/>
          <w:sz w:val="32"/>
          <w:szCs w:val="32"/>
        </w:rPr>
        <w:t>行政机关对企业进行经济检查，应当事先拟订检查计划。检查计划应当包括检查依据、检查时间、检查对象、检查事项等内容。</w:t>
      </w:r>
    </w:p>
    <w:p w:rsidR="001473C7" w:rsidRPr="002A48DE" w:rsidRDefault="007F6536">
      <w:pPr>
        <w:pStyle w:val="a3"/>
        <w:ind w:firstLineChars="200" w:firstLine="640"/>
        <w:rPr>
          <w:rFonts w:ascii="仿宋_GB2312" w:eastAsia="仿宋_GB2312" w:hAnsi="Times New Roman" w:cs="Times New Roman" w:hint="eastAsia"/>
          <w:sz w:val="32"/>
          <w:szCs w:val="32"/>
        </w:rPr>
      </w:pPr>
      <w:r w:rsidRPr="002A48DE">
        <w:rPr>
          <w:rFonts w:ascii="仿宋_GB2312" w:eastAsia="仿宋_GB2312" w:hAnsi="Times New Roman" w:cs="Times New Roman" w:hint="eastAsia"/>
          <w:sz w:val="32"/>
          <w:szCs w:val="32"/>
        </w:rPr>
        <w:t>行政机关应当将检查计划报同级人民政府指定的部门</w:t>
      </w: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以下统称指定部门</w:t>
      </w: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备案。指定部门应当对有关行政机关的检查计划进行必要的协调</w:t>
      </w:r>
      <w:r w:rsidRPr="002A48DE">
        <w:rPr>
          <w:rFonts w:ascii="仿宋_GB2312" w:eastAsia="仿宋_GB2312" w:hAnsi="Times New Roman" w:cs="Times New Roman" w:hint="eastAsia"/>
          <w:sz w:val="32"/>
          <w:szCs w:val="32"/>
        </w:rPr>
        <w:t>，能够合并的，应当合并；可以联</w:t>
      </w:r>
      <w:r w:rsidRPr="002A48DE">
        <w:rPr>
          <w:rFonts w:ascii="仿宋_GB2312" w:eastAsia="仿宋_GB2312" w:hAnsi="Times New Roman" w:cs="Times New Roman" w:hint="eastAsia"/>
          <w:sz w:val="32"/>
          <w:szCs w:val="32"/>
        </w:rPr>
        <w:lastRenderedPageBreak/>
        <w:t>合实施的，应当组织有关行政机关联合实施检查。</w:t>
      </w:r>
    </w:p>
    <w:p w:rsidR="001473C7" w:rsidRPr="002A48DE" w:rsidRDefault="007F6536">
      <w:pPr>
        <w:pStyle w:val="a3"/>
        <w:ind w:firstLineChars="200" w:firstLine="640"/>
        <w:rPr>
          <w:rFonts w:ascii="仿宋_GB2312" w:eastAsia="仿宋_GB2312" w:hAnsi="Times New Roman" w:cs="Times New Roman" w:hint="eastAsia"/>
          <w:sz w:val="32"/>
          <w:szCs w:val="32"/>
        </w:rPr>
      </w:pPr>
      <w:r w:rsidRPr="002A48DE">
        <w:rPr>
          <w:rFonts w:ascii="仿宋_GB2312" w:eastAsia="仿宋_GB2312" w:hAnsi="Times New Roman" w:cs="Times New Roman" w:hint="eastAsia"/>
          <w:sz w:val="32"/>
          <w:szCs w:val="32"/>
        </w:rPr>
        <w:t>实行垂直管理体制的行政机关对企业进行经济检查，应当将检查计划报上一级机关备案。上一级机关应当对下一级行政机关的检查计划进行必要的协调，能够合并的，应当合并。</w:t>
      </w:r>
    </w:p>
    <w:p w:rsidR="001473C7" w:rsidRPr="002A48DE" w:rsidRDefault="007F65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2A48DE">
        <w:rPr>
          <w:rFonts w:ascii="仿宋_GB2312" w:eastAsia="仿宋_GB2312" w:hAnsi="Times New Roman" w:cs="Times New Roman" w:hint="eastAsia"/>
          <w:sz w:val="32"/>
          <w:szCs w:val="32"/>
        </w:rPr>
        <w:t>同一行政机关对同一企业的经济检查每年一般不得超过一次；法律、行政法规和本规定另有规定的除外。</w:t>
      </w:r>
    </w:p>
    <w:p w:rsidR="001473C7" w:rsidRPr="002A48DE" w:rsidRDefault="007F65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2A48DE">
        <w:rPr>
          <w:rFonts w:ascii="仿宋_GB2312" w:eastAsia="仿宋_GB2312" w:hAnsi="Times New Roman" w:cs="Times New Roman" w:hint="eastAsia"/>
          <w:sz w:val="32"/>
          <w:szCs w:val="32"/>
        </w:rPr>
        <w:t>税务机关对企业进行税务检查，应当按照归口管理、统一检查的原则，由国税机关、地税机关按照检查计划联合组织实施，省</w:t>
      </w: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自治区、直辖市</w:t>
      </w: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、市</w:t>
      </w: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州、盟</w:t>
      </w: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、县</w:t>
      </w: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旗</w:t>
      </w: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三级统筹协调。税</w:t>
      </w:r>
      <w:r w:rsidRPr="002A48DE">
        <w:rPr>
          <w:rFonts w:ascii="仿宋_GB2312" w:eastAsia="仿宋_GB2312" w:hAnsi="Times New Roman" w:cs="Times New Roman" w:hint="eastAsia"/>
          <w:sz w:val="32"/>
          <w:szCs w:val="32"/>
        </w:rPr>
        <w:t>务机关对同一企业的税务检查，每年不得超过两次。</w:t>
      </w:r>
    </w:p>
    <w:p w:rsidR="001473C7" w:rsidRPr="002A48DE" w:rsidRDefault="007F6536">
      <w:pPr>
        <w:pStyle w:val="a3"/>
        <w:ind w:firstLineChars="200" w:firstLine="640"/>
        <w:rPr>
          <w:rFonts w:ascii="仿宋_GB2312" w:eastAsia="仿宋_GB2312" w:hAnsi="Times New Roman" w:cs="Times New Roman" w:hint="eastAsia"/>
          <w:sz w:val="32"/>
          <w:szCs w:val="32"/>
        </w:rPr>
      </w:pPr>
      <w:r w:rsidRPr="002A48DE">
        <w:rPr>
          <w:rFonts w:ascii="仿宋_GB2312" w:eastAsia="仿宋_GB2312" w:hAnsi="Times New Roman" w:cs="Times New Roman" w:hint="eastAsia"/>
          <w:sz w:val="32"/>
          <w:szCs w:val="32"/>
        </w:rPr>
        <w:t>质量技术监督机关对同一企业的产品质量进行监督抽查，除质量抽查不合格的外，每年不得超过两次。</w:t>
      </w:r>
    </w:p>
    <w:p w:rsidR="001473C7" w:rsidRPr="002A48DE" w:rsidRDefault="007F6536">
      <w:pPr>
        <w:pStyle w:val="a3"/>
        <w:ind w:firstLineChars="200" w:firstLine="640"/>
        <w:rPr>
          <w:rFonts w:ascii="仿宋_GB2312" w:eastAsia="仿宋_GB2312" w:hAnsi="Times New Roman" w:cs="Times New Roman" w:hint="eastAsia"/>
          <w:sz w:val="32"/>
          <w:szCs w:val="32"/>
        </w:rPr>
      </w:pPr>
      <w:r w:rsidRPr="002A48DE">
        <w:rPr>
          <w:rFonts w:ascii="仿宋_GB2312" w:eastAsia="仿宋_GB2312" w:hAnsi="Times New Roman" w:cs="Times New Roman" w:hint="eastAsia"/>
          <w:sz w:val="32"/>
          <w:szCs w:val="32"/>
        </w:rPr>
        <w:t>对已经派入国务院稽察特派员的国有重点大型企业，除法律、行政法规另有规定外，有关行政机关不再对企业进行财务检查。</w:t>
      </w:r>
    </w:p>
    <w:p w:rsidR="001473C7" w:rsidRPr="002A48DE" w:rsidRDefault="007F65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2A48DE">
        <w:rPr>
          <w:rFonts w:ascii="仿宋_GB2312" w:eastAsia="仿宋_GB2312" w:hAnsi="Times New Roman" w:cs="Times New Roman" w:hint="eastAsia"/>
          <w:sz w:val="32"/>
          <w:szCs w:val="32"/>
        </w:rPr>
        <w:t>行政机关对企业进行经济检查时，应当出具检查通知书。检查通知书应当包括下列内容：</w:t>
      </w:r>
    </w:p>
    <w:p w:rsidR="001473C7" w:rsidRPr="002A48DE" w:rsidRDefault="007F6536">
      <w:pPr>
        <w:pStyle w:val="a3"/>
        <w:ind w:firstLineChars="200" w:firstLine="640"/>
        <w:rPr>
          <w:rFonts w:ascii="仿宋_GB2312" w:eastAsia="仿宋_GB2312" w:hAnsi="Times New Roman" w:cs="Times New Roman" w:hint="eastAsia"/>
          <w:sz w:val="32"/>
          <w:szCs w:val="32"/>
        </w:rPr>
      </w:pP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一</w:t>
      </w: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检查的法律、法规依据；</w:t>
      </w:r>
    </w:p>
    <w:p w:rsidR="001473C7" w:rsidRPr="002A48DE" w:rsidRDefault="007F6536">
      <w:pPr>
        <w:pStyle w:val="a3"/>
        <w:ind w:firstLineChars="200" w:firstLine="640"/>
        <w:rPr>
          <w:rFonts w:ascii="仿宋_GB2312" w:eastAsia="仿宋_GB2312" w:hAnsi="Times New Roman" w:cs="Times New Roman" w:hint="eastAsia"/>
          <w:sz w:val="32"/>
          <w:szCs w:val="32"/>
        </w:rPr>
      </w:pP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二</w:t>
      </w: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检查内容；</w:t>
      </w:r>
    </w:p>
    <w:p w:rsidR="001473C7" w:rsidRPr="002A48DE" w:rsidRDefault="007F6536">
      <w:pPr>
        <w:pStyle w:val="a3"/>
        <w:ind w:firstLineChars="200" w:firstLine="640"/>
        <w:rPr>
          <w:rFonts w:ascii="仿宋_GB2312" w:eastAsia="仿宋_GB2312" w:hAnsi="Times New Roman" w:cs="Times New Roman" w:hint="eastAsia"/>
          <w:sz w:val="32"/>
          <w:szCs w:val="32"/>
        </w:rPr>
      </w:pP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三</w:t>
      </w: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检查时限；</w:t>
      </w:r>
    </w:p>
    <w:p w:rsidR="001473C7" w:rsidRPr="002A48DE" w:rsidRDefault="007F6536">
      <w:pPr>
        <w:pStyle w:val="a3"/>
        <w:ind w:firstLineChars="200" w:firstLine="640"/>
        <w:rPr>
          <w:rFonts w:ascii="仿宋_GB2312" w:eastAsia="仿宋_GB2312" w:hAnsi="Times New Roman" w:cs="Times New Roman" w:hint="eastAsia"/>
          <w:sz w:val="32"/>
          <w:szCs w:val="32"/>
        </w:rPr>
      </w:pPr>
      <w:r w:rsidRPr="002A48DE">
        <w:rPr>
          <w:rFonts w:ascii="仿宋_GB2312" w:eastAsia="仿宋_GB2312" w:hAnsi="Times New Roman" w:cs="Times New Roman" w:hint="eastAsia"/>
          <w:sz w:val="32"/>
          <w:szCs w:val="32"/>
        </w:rPr>
        <w:lastRenderedPageBreak/>
        <w:t>(</w:t>
      </w:r>
      <w:r w:rsidRPr="002A48DE">
        <w:rPr>
          <w:rFonts w:ascii="仿宋_GB2312" w:eastAsia="仿宋_GB2312" w:hAnsi="Times New Roman" w:cs="Times New Roman" w:hint="eastAsia"/>
          <w:sz w:val="32"/>
          <w:szCs w:val="32"/>
        </w:rPr>
        <w:t>四</w:t>
      </w: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实施检查的人员及其负责人。</w:t>
      </w:r>
    </w:p>
    <w:p w:rsidR="001473C7" w:rsidRPr="002A48DE" w:rsidRDefault="007F65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2A48DE">
        <w:rPr>
          <w:rFonts w:ascii="仿宋_GB2312" w:eastAsia="仿宋_GB2312" w:hAnsi="Times New Roman" w:cs="Times New Roman" w:hint="eastAsia"/>
          <w:sz w:val="32"/>
          <w:szCs w:val="32"/>
        </w:rPr>
        <w:t>行政机关在对企业进行经济检查结束后，应当及时提出客观、真实、明确的检查报告，并报指定部门或者上级部门备案。指定部门或者上级部门应当根据情况，将检查报告抄送有关行政机关。</w:t>
      </w:r>
    </w:p>
    <w:p w:rsidR="001473C7" w:rsidRPr="002A48DE" w:rsidRDefault="007F6536">
      <w:pPr>
        <w:pStyle w:val="a3"/>
        <w:ind w:firstLineChars="200" w:firstLine="640"/>
        <w:rPr>
          <w:rFonts w:ascii="仿宋_GB2312" w:eastAsia="仿宋_GB2312" w:hAnsi="Times New Roman" w:cs="Times New Roman" w:hint="eastAsia"/>
          <w:sz w:val="32"/>
          <w:szCs w:val="32"/>
        </w:rPr>
      </w:pPr>
      <w:r w:rsidRPr="002A48DE">
        <w:rPr>
          <w:rFonts w:ascii="仿宋_GB2312" w:eastAsia="仿宋_GB2312" w:hAnsi="Times New Roman" w:cs="Times New Roman" w:hint="eastAsia"/>
          <w:sz w:val="32"/>
          <w:szCs w:val="32"/>
        </w:rPr>
        <w:t>行政机关对企业的检查报告能够满足其他行政机关履行其职责需要的，其他行政机关应当加以利用，避免重复检查。</w:t>
      </w:r>
    </w:p>
    <w:p w:rsidR="001473C7" w:rsidRPr="002A48DE" w:rsidRDefault="007F65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2A48DE">
        <w:rPr>
          <w:rFonts w:ascii="仿宋_GB2312" w:eastAsia="仿宋_GB2312" w:hAnsi="Times New Roman" w:cs="Times New Roman" w:hint="eastAsia"/>
          <w:sz w:val="32"/>
          <w:szCs w:val="32"/>
        </w:rPr>
        <w:t>行政机关对企业进行经济检查，除法律、法规、国务院及财政部、国家计委以及省、自治区、直辖市人民政府规定的收费项目外，不得向企业收取任何费用，也不得以任何形式将检查费用转嫁给企业。</w:t>
      </w:r>
    </w:p>
    <w:p w:rsidR="001473C7" w:rsidRPr="002A48DE" w:rsidRDefault="007F65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2A48DE">
        <w:rPr>
          <w:rFonts w:ascii="仿宋_GB2312" w:eastAsia="仿宋_GB2312" w:hAnsi="Times New Roman" w:cs="Times New Roman" w:hint="eastAsia"/>
          <w:sz w:val="32"/>
          <w:szCs w:val="32"/>
        </w:rPr>
        <w:t>行政机关的工作人员对企业进行经济检查时，不得接受被检查企业的任何馈赠、报酬、福利待遇，不得在被检查企业报销任何费用，不得参加被检查企业提供的宴请、娱乐、旅游等活动，不得通过检查工作为本人、亲友或者他人谋取利益。</w:t>
      </w:r>
    </w:p>
    <w:p w:rsidR="001473C7" w:rsidRPr="002A48DE" w:rsidRDefault="007F65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2A48DE">
        <w:rPr>
          <w:rFonts w:ascii="仿宋_GB2312" w:eastAsia="仿宋_GB2312" w:hAnsi="Times New Roman" w:cs="Times New Roman" w:hint="eastAsia"/>
          <w:sz w:val="32"/>
          <w:szCs w:val="32"/>
        </w:rPr>
        <w:t>行政机关有下列行为之一的，对直接负责的主管人员和其他直接责任人员依法给予行政处分：</w:t>
      </w:r>
    </w:p>
    <w:p w:rsidR="001473C7" w:rsidRPr="002A48DE" w:rsidRDefault="007F6536">
      <w:pPr>
        <w:pStyle w:val="a3"/>
        <w:ind w:firstLineChars="200" w:firstLine="640"/>
        <w:rPr>
          <w:rFonts w:ascii="仿宋_GB2312" w:eastAsia="仿宋_GB2312" w:hAnsi="Times New Roman" w:cs="Times New Roman" w:hint="eastAsia"/>
          <w:sz w:val="32"/>
          <w:szCs w:val="32"/>
        </w:rPr>
      </w:pP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一</w:t>
      </w: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没有检查通知书，擅自对企业进行经济检查的；</w:t>
      </w:r>
    </w:p>
    <w:p w:rsidR="001473C7" w:rsidRPr="002A48DE" w:rsidRDefault="007F6536">
      <w:pPr>
        <w:pStyle w:val="a3"/>
        <w:ind w:firstLineChars="200" w:firstLine="640"/>
        <w:rPr>
          <w:rFonts w:ascii="仿宋_GB2312" w:eastAsia="仿宋_GB2312" w:hAnsi="Times New Roman" w:cs="Times New Roman" w:hint="eastAsia"/>
          <w:sz w:val="32"/>
          <w:szCs w:val="32"/>
        </w:rPr>
      </w:pP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二</w:t>
      </w: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同一行政机关在</w:t>
      </w:r>
      <w:r w:rsidRPr="002A48DE">
        <w:rPr>
          <w:rFonts w:ascii="仿宋_GB2312" w:eastAsia="仿宋_GB2312" w:hAnsi="Times New Roman" w:cs="Times New Roman" w:hint="eastAsia"/>
          <w:sz w:val="32"/>
          <w:szCs w:val="32"/>
        </w:rPr>
        <w:t>一</w:t>
      </w:r>
      <w:r w:rsidRPr="002A48DE">
        <w:rPr>
          <w:rFonts w:ascii="仿宋_GB2312" w:eastAsia="仿宋_GB2312" w:hAnsi="Times New Roman" w:cs="Times New Roman" w:hint="eastAsia"/>
          <w:sz w:val="32"/>
          <w:szCs w:val="32"/>
        </w:rPr>
        <w:t>年内对同一企业的经济检查超过规定次数的；</w:t>
      </w:r>
    </w:p>
    <w:p w:rsidR="001473C7" w:rsidRPr="002A48DE" w:rsidRDefault="007F6536">
      <w:pPr>
        <w:pStyle w:val="a3"/>
        <w:ind w:firstLineChars="200" w:firstLine="640"/>
        <w:rPr>
          <w:rFonts w:ascii="仿宋_GB2312" w:eastAsia="仿宋_GB2312" w:hAnsi="Times New Roman" w:cs="Times New Roman" w:hint="eastAsia"/>
          <w:sz w:val="32"/>
          <w:szCs w:val="32"/>
        </w:rPr>
      </w:pP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三</w:t>
      </w: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违法向被检查企业收取费用或者将检查费用转嫁给</w:t>
      </w:r>
      <w:r w:rsidRPr="002A48DE">
        <w:rPr>
          <w:rFonts w:ascii="仿宋_GB2312" w:eastAsia="仿宋_GB2312" w:hAnsi="Times New Roman" w:cs="Times New Roman" w:hint="eastAsia"/>
          <w:sz w:val="32"/>
          <w:szCs w:val="32"/>
        </w:rPr>
        <w:lastRenderedPageBreak/>
        <w:t>企业的。</w:t>
      </w:r>
    </w:p>
    <w:p w:rsidR="001473C7" w:rsidRPr="002A48DE" w:rsidRDefault="007F65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2A48DE">
        <w:rPr>
          <w:rFonts w:ascii="仿宋_GB2312" w:eastAsia="仿宋_GB2312" w:hAnsi="Times New Roman" w:cs="Times New Roman" w:hint="eastAsia"/>
          <w:sz w:val="32"/>
          <w:szCs w:val="32"/>
        </w:rPr>
        <w:t>行政机关的工作人员有下</w:t>
      </w:r>
      <w:r w:rsidRPr="002A48DE">
        <w:rPr>
          <w:rFonts w:ascii="仿宋_GB2312" w:eastAsia="仿宋_GB2312" w:hAnsi="Times New Roman" w:cs="Times New Roman" w:hint="eastAsia"/>
          <w:sz w:val="32"/>
          <w:szCs w:val="32"/>
        </w:rPr>
        <w:t>列行为之一的，依法给予警告直至开除的行政处分：</w:t>
      </w:r>
    </w:p>
    <w:p w:rsidR="001473C7" w:rsidRPr="002A48DE" w:rsidRDefault="007F6536">
      <w:pPr>
        <w:pStyle w:val="a3"/>
        <w:ind w:firstLineChars="200" w:firstLine="640"/>
        <w:rPr>
          <w:rFonts w:ascii="仿宋_GB2312" w:eastAsia="仿宋_GB2312" w:hAnsi="Times New Roman" w:cs="Times New Roman" w:hint="eastAsia"/>
          <w:sz w:val="32"/>
          <w:szCs w:val="32"/>
        </w:rPr>
      </w:pP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一</w:t>
      </w: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违反规定，擅自到企业进行经济检查的；</w:t>
      </w:r>
    </w:p>
    <w:p w:rsidR="001473C7" w:rsidRPr="002A48DE" w:rsidRDefault="007F6536">
      <w:pPr>
        <w:pStyle w:val="a3"/>
        <w:ind w:firstLineChars="200" w:firstLine="640"/>
        <w:rPr>
          <w:rFonts w:ascii="仿宋_GB2312" w:eastAsia="仿宋_GB2312" w:hAnsi="Times New Roman" w:cs="Times New Roman" w:hint="eastAsia"/>
          <w:sz w:val="32"/>
          <w:szCs w:val="32"/>
        </w:rPr>
      </w:pP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二</w:t>
      </w: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接受被检查企业的馈赠、报酬、福利待遇的；</w:t>
      </w:r>
    </w:p>
    <w:p w:rsidR="001473C7" w:rsidRPr="002A48DE" w:rsidRDefault="007F6536">
      <w:pPr>
        <w:pStyle w:val="a3"/>
        <w:ind w:firstLineChars="200" w:firstLine="640"/>
        <w:rPr>
          <w:rFonts w:ascii="仿宋_GB2312" w:eastAsia="仿宋_GB2312" w:hAnsi="Times New Roman" w:cs="Times New Roman" w:hint="eastAsia"/>
          <w:sz w:val="32"/>
          <w:szCs w:val="32"/>
        </w:rPr>
      </w:pP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三</w:t>
      </w: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在被检查企业报销费用的；</w:t>
      </w:r>
    </w:p>
    <w:p w:rsidR="001473C7" w:rsidRPr="002A48DE" w:rsidRDefault="007F6536">
      <w:pPr>
        <w:pStyle w:val="a3"/>
        <w:ind w:firstLineChars="200" w:firstLine="640"/>
        <w:rPr>
          <w:rFonts w:ascii="仿宋_GB2312" w:eastAsia="仿宋_GB2312" w:hAnsi="Times New Roman" w:cs="Times New Roman" w:hint="eastAsia"/>
          <w:sz w:val="32"/>
          <w:szCs w:val="32"/>
        </w:rPr>
      </w:pP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四</w:t>
      </w: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参加被检查企业提供的宴请、娱乐、旅游等活动的；</w:t>
      </w:r>
    </w:p>
    <w:p w:rsidR="001473C7" w:rsidRPr="002A48DE" w:rsidRDefault="007F6536">
      <w:pPr>
        <w:pStyle w:val="a3"/>
        <w:ind w:firstLineChars="200" w:firstLine="640"/>
        <w:rPr>
          <w:rFonts w:ascii="仿宋_GB2312" w:eastAsia="仿宋_GB2312" w:hAnsi="Times New Roman" w:cs="Times New Roman" w:hint="eastAsia"/>
          <w:sz w:val="32"/>
          <w:szCs w:val="32"/>
        </w:rPr>
      </w:pP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五</w:t>
      </w:r>
      <w:r w:rsidRPr="002A48DE">
        <w:rPr>
          <w:rFonts w:ascii="仿宋_GB2312" w:eastAsia="仿宋_GB2312" w:hAnsi="Times New Roman" w:cs="Times New Roman" w:hint="eastAsia"/>
          <w:sz w:val="32"/>
          <w:szCs w:val="32"/>
        </w:rPr>
        <w:t>)</w:t>
      </w:r>
      <w:r w:rsidRPr="002A48DE">
        <w:rPr>
          <w:rFonts w:ascii="仿宋_GB2312" w:eastAsia="仿宋_GB2312" w:hAnsi="Times New Roman" w:cs="Times New Roman" w:hint="eastAsia"/>
          <w:sz w:val="32"/>
          <w:szCs w:val="32"/>
        </w:rPr>
        <w:t>通过检查工作为本人、亲友或者他人谋取利益的。</w:t>
      </w:r>
    </w:p>
    <w:p w:rsidR="001473C7" w:rsidRPr="002A48DE" w:rsidRDefault="007F6536">
      <w:pPr>
        <w:pStyle w:val="a3"/>
        <w:ind w:firstLineChars="200" w:firstLine="640"/>
        <w:rPr>
          <w:rFonts w:ascii="仿宋_GB2312" w:eastAsia="仿宋_GB2312" w:hAnsi="Times New Roman" w:cs="Times New Roman" w:hint="eastAsia"/>
          <w:sz w:val="32"/>
          <w:szCs w:val="32"/>
        </w:rPr>
      </w:pPr>
      <w:r w:rsidRPr="002A48DE">
        <w:rPr>
          <w:rFonts w:ascii="仿宋_GB2312" w:eastAsia="仿宋_GB2312" w:hAnsi="Times New Roman" w:cs="Times New Roman" w:hint="eastAsia"/>
          <w:sz w:val="32"/>
          <w:szCs w:val="32"/>
        </w:rPr>
        <w:t>前款行政机关的工作人员接受的被检查企业的物品、报酬、福利待遇，依法予以没收、追缴或者责令退赔；在被检查企业报销的费用或者参加被检查企业提供的宴请、娱乐、旅游活动，责令退赔或者自行支付相关费用。</w:t>
      </w:r>
    </w:p>
    <w:p w:rsidR="001473C7" w:rsidRPr="002A48DE" w:rsidRDefault="007F65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2A48DE">
        <w:rPr>
          <w:rFonts w:ascii="仿宋_GB2312" w:eastAsia="仿宋_GB2312" w:hAnsi="Times New Roman" w:cs="Times New Roman" w:hint="eastAsia"/>
          <w:sz w:val="32"/>
          <w:szCs w:val="32"/>
        </w:rPr>
        <w:t>对违反本规定对企业的经济检查，</w:t>
      </w:r>
      <w:r w:rsidRPr="002A48DE">
        <w:rPr>
          <w:rFonts w:ascii="仿宋_GB2312" w:eastAsia="仿宋_GB2312" w:hAnsi="Times New Roman" w:cs="Times New Roman" w:hint="eastAsia"/>
          <w:sz w:val="32"/>
          <w:szCs w:val="32"/>
        </w:rPr>
        <w:t>企业有权抵制，任何单位和个人有权向监察等有关部门检举。收到检举的部门应当负责保密并及时处理。</w:t>
      </w:r>
    </w:p>
    <w:p w:rsidR="001473C7" w:rsidRPr="002A48DE" w:rsidRDefault="007F65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2A48DE">
        <w:rPr>
          <w:rFonts w:ascii="仿宋_GB2312" w:eastAsia="仿宋_GB2312" w:hAnsi="Times New Roman" w:cs="Times New Roman" w:hint="eastAsia"/>
          <w:sz w:val="32"/>
          <w:szCs w:val="32"/>
        </w:rPr>
        <w:t>行政机关的工作人员对检举人进行报复陷害，构成犯罪的，依法追究刑事责任；尚不构成犯罪的，依法给予行政处分。</w:t>
      </w:r>
    </w:p>
    <w:p w:rsidR="001473C7" w:rsidRPr="002A48DE" w:rsidRDefault="007F65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2A48DE">
        <w:rPr>
          <w:rFonts w:ascii="仿宋_GB2312" w:eastAsia="仿宋_GB2312" w:hAnsi="Times New Roman" w:cs="Times New Roman" w:hint="eastAsia"/>
          <w:sz w:val="32"/>
          <w:szCs w:val="32"/>
        </w:rPr>
        <w:t>行政机关有理由认为企业存在违法行为或者违法嫌疑，依法进行调查的，不受本规定第四条、第五条、第六条、第七条、第八条、第九条的限制。</w:t>
      </w:r>
    </w:p>
    <w:p w:rsidR="001473C7" w:rsidRPr="002A48DE" w:rsidRDefault="007F65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2A48DE">
        <w:rPr>
          <w:rFonts w:ascii="仿宋_GB2312" w:eastAsia="仿宋_GB2312" w:hAnsi="Times New Roman" w:cs="Times New Roman" w:hint="eastAsia"/>
          <w:sz w:val="32"/>
          <w:szCs w:val="32"/>
        </w:rPr>
        <w:t>国务院决定、国务院有关部门经国务院批准</w:t>
      </w:r>
      <w:r w:rsidRPr="002A48DE">
        <w:rPr>
          <w:rFonts w:ascii="仿宋_GB2312" w:eastAsia="仿宋_GB2312" w:hAnsi="Times New Roman" w:cs="Times New Roman" w:hint="eastAsia"/>
          <w:sz w:val="32"/>
          <w:szCs w:val="32"/>
        </w:rPr>
        <w:lastRenderedPageBreak/>
        <w:t>决定或者省、自治区、直辖市人民政府决定进行的专项检查，分别按照国务院或者省、自治区、直辖市人民政府确定的专项检查的</w:t>
      </w:r>
      <w:r w:rsidRPr="002A48DE">
        <w:rPr>
          <w:rFonts w:ascii="仿宋_GB2312" w:eastAsia="仿宋_GB2312" w:hAnsi="Times New Roman" w:cs="Times New Roman" w:hint="eastAsia"/>
          <w:sz w:val="32"/>
          <w:szCs w:val="32"/>
        </w:rPr>
        <w:t>范围、内容、时限和程序进行。</w:t>
      </w:r>
    </w:p>
    <w:p w:rsidR="001473C7" w:rsidRPr="002A48DE" w:rsidRDefault="007F65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2A48DE">
        <w:rPr>
          <w:rFonts w:ascii="仿宋_GB2312" w:eastAsia="仿宋_GB2312" w:hAnsi="Times New Roman" w:cs="Times New Roman" w:hint="eastAsia"/>
          <w:sz w:val="32"/>
          <w:szCs w:val="32"/>
        </w:rPr>
        <w:t>各省、自治区、直辖市人民政府可以根据本规定制定实施办法。</w:t>
      </w:r>
    </w:p>
    <w:p w:rsidR="001473C7" w:rsidRPr="002A48DE" w:rsidRDefault="007F65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2A48DE">
        <w:rPr>
          <w:rFonts w:ascii="仿宋_GB2312" w:eastAsia="仿宋_GB2312" w:hAnsi="Times New Roman" w:cs="Times New Roman" w:hint="eastAsia"/>
          <w:sz w:val="32"/>
          <w:szCs w:val="32"/>
        </w:rPr>
        <w:t>其他行政机关对企业的检查，参照本规定执行。</w:t>
      </w:r>
    </w:p>
    <w:p w:rsidR="001473C7" w:rsidRPr="002A48DE" w:rsidRDefault="007F6536">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2A48DE">
        <w:rPr>
          <w:rFonts w:ascii="仿宋_GB2312" w:eastAsia="仿宋_GB2312" w:hAnsi="Times New Roman" w:cs="Times New Roman" w:hint="eastAsia"/>
          <w:sz w:val="32"/>
          <w:szCs w:val="32"/>
        </w:rPr>
        <w:t>本规定自发布之日起施行。</w:t>
      </w:r>
    </w:p>
    <w:sectPr w:rsidR="001473C7" w:rsidRPr="002A48DE" w:rsidSect="001473C7">
      <w:footerReference w:type="default" r:id="rId7"/>
      <w:footnotePr>
        <w:numFmt w:val="decimalEnclosedCircleChinese"/>
        <w:numRestart w:val="eachPage"/>
      </w:footnotePr>
      <w:pgSz w:w="11906" w:h="16838"/>
      <w:pgMar w:top="1440" w:right="1753" w:bottom="1440" w:left="1753"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536" w:rsidRDefault="007F6536" w:rsidP="001473C7">
      <w:r>
        <w:separator/>
      </w:r>
    </w:p>
  </w:endnote>
  <w:endnote w:type="continuationSeparator" w:id="1">
    <w:p w:rsidR="007F6536" w:rsidRDefault="007F6536" w:rsidP="001473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方正黑体_GBK">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3C7" w:rsidRDefault="001473C7">
    <w:pPr>
      <w:pStyle w:val="a4"/>
    </w:pPr>
    <w:r>
      <w:pict>
        <v:shapetype id="_x0000_t202" coordsize="21600,21600" o:spt="202" path="m,l,21600r21600,l21600,xe">
          <v:stroke joinstyle="miter"/>
          <v:path gradientshapeok="t" o:connecttype="rect"/>
        </v:shapetype>
        <v:shape id="_x0000_s4097" type="#_x0000_t202" style="position:absolute;margin-left:104pt;margin-top:0;width:2in;height:2in;z-index:251658240;mso-wrap-style:none;mso-position-horizontal:outside;mso-position-horizontal-relative:margin" filled="f" stroked="f">
          <v:textbox style="mso-fit-shape-to-text:t" inset="0,0,0,0">
            <w:txbxContent>
              <w:p w:rsidR="001473C7" w:rsidRDefault="001473C7">
                <w:pPr>
                  <w:pStyle w:val="a4"/>
                </w:pPr>
                <w:r>
                  <w:rPr>
                    <w:rFonts w:hint="eastAsia"/>
                    <w:sz w:val="24"/>
                    <w:szCs w:val="24"/>
                  </w:rPr>
                  <w:fldChar w:fldCharType="begin"/>
                </w:r>
                <w:r w:rsidR="007F6536">
                  <w:rPr>
                    <w:rFonts w:hint="eastAsia"/>
                    <w:sz w:val="24"/>
                    <w:szCs w:val="24"/>
                  </w:rPr>
                  <w:instrText xml:space="preserve"> PAGE  \* MERGEFORMAT </w:instrText>
                </w:r>
                <w:r>
                  <w:rPr>
                    <w:rFonts w:hint="eastAsia"/>
                    <w:sz w:val="24"/>
                    <w:szCs w:val="24"/>
                  </w:rPr>
                  <w:fldChar w:fldCharType="separate"/>
                </w:r>
                <w:r w:rsidR="002A48DE">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536" w:rsidRDefault="007F6536" w:rsidP="001473C7">
      <w:r>
        <w:separator/>
      </w:r>
    </w:p>
  </w:footnote>
  <w:footnote w:type="continuationSeparator" w:id="1">
    <w:p w:rsidR="007F6536" w:rsidRDefault="007F6536" w:rsidP="001473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3,4"/>
    </o:shapelayout>
  </w:hdrShapeDefaults>
  <w:footnotePr>
    <w:numFmt w:val="decimalEnclosedCircleChinese"/>
    <w:numRestart w:val="eachPage"/>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79F8"/>
    <w:rsid w:val="00027AB2"/>
    <w:rsid w:val="000917B9"/>
    <w:rsid w:val="000A5459"/>
    <w:rsid w:val="000C4C92"/>
    <w:rsid w:val="000D392D"/>
    <w:rsid w:val="000E1E0F"/>
    <w:rsid w:val="000E61BB"/>
    <w:rsid w:val="001123A3"/>
    <w:rsid w:val="0011763F"/>
    <w:rsid w:val="001308F7"/>
    <w:rsid w:val="001473C7"/>
    <w:rsid w:val="001E555F"/>
    <w:rsid w:val="00290D32"/>
    <w:rsid w:val="002A48DE"/>
    <w:rsid w:val="002C025D"/>
    <w:rsid w:val="002C3000"/>
    <w:rsid w:val="002F6361"/>
    <w:rsid w:val="003004CE"/>
    <w:rsid w:val="00351FC0"/>
    <w:rsid w:val="003653A6"/>
    <w:rsid w:val="00365B84"/>
    <w:rsid w:val="00366E7D"/>
    <w:rsid w:val="00367E2D"/>
    <w:rsid w:val="003767F3"/>
    <w:rsid w:val="0038655D"/>
    <w:rsid w:val="003A2108"/>
    <w:rsid w:val="003A6FAA"/>
    <w:rsid w:val="003D14A2"/>
    <w:rsid w:val="003D3DF5"/>
    <w:rsid w:val="003E1D23"/>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696872"/>
    <w:rsid w:val="00723BD5"/>
    <w:rsid w:val="00730ACC"/>
    <w:rsid w:val="00735841"/>
    <w:rsid w:val="00774219"/>
    <w:rsid w:val="0077596B"/>
    <w:rsid w:val="007953C3"/>
    <w:rsid w:val="007A2BEC"/>
    <w:rsid w:val="007C74E7"/>
    <w:rsid w:val="007E54CD"/>
    <w:rsid w:val="007F6536"/>
    <w:rsid w:val="00826E44"/>
    <w:rsid w:val="0083648E"/>
    <w:rsid w:val="008665B0"/>
    <w:rsid w:val="008C4A57"/>
    <w:rsid w:val="008F43D9"/>
    <w:rsid w:val="00965278"/>
    <w:rsid w:val="00965B34"/>
    <w:rsid w:val="009835FC"/>
    <w:rsid w:val="00993EBB"/>
    <w:rsid w:val="009D67A7"/>
    <w:rsid w:val="00A06F17"/>
    <w:rsid w:val="00A1689C"/>
    <w:rsid w:val="00A37B48"/>
    <w:rsid w:val="00A57CA4"/>
    <w:rsid w:val="00AA747A"/>
    <w:rsid w:val="00AD44EB"/>
    <w:rsid w:val="00B15D96"/>
    <w:rsid w:val="00B31E84"/>
    <w:rsid w:val="00B9435F"/>
    <w:rsid w:val="00BC2466"/>
    <w:rsid w:val="00BC4671"/>
    <w:rsid w:val="00BD7AE1"/>
    <w:rsid w:val="00BE0B46"/>
    <w:rsid w:val="00C603F7"/>
    <w:rsid w:val="00C679F8"/>
    <w:rsid w:val="00C7190D"/>
    <w:rsid w:val="00CA02BD"/>
    <w:rsid w:val="00CB4C46"/>
    <w:rsid w:val="00CC5669"/>
    <w:rsid w:val="00CD01A8"/>
    <w:rsid w:val="00D11792"/>
    <w:rsid w:val="00D15169"/>
    <w:rsid w:val="00D56773"/>
    <w:rsid w:val="00D61EFD"/>
    <w:rsid w:val="00D83072"/>
    <w:rsid w:val="00D92776"/>
    <w:rsid w:val="00DF7D69"/>
    <w:rsid w:val="00E149FA"/>
    <w:rsid w:val="00E21E2B"/>
    <w:rsid w:val="00E40DDC"/>
    <w:rsid w:val="00E44CB1"/>
    <w:rsid w:val="00E73B49"/>
    <w:rsid w:val="00EC63E9"/>
    <w:rsid w:val="00ED65AD"/>
    <w:rsid w:val="00F2134E"/>
    <w:rsid w:val="00F52F1B"/>
    <w:rsid w:val="00F62793"/>
    <w:rsid w:val="00F90210"/>
    <w:rsid w:val="00FA2E60"/>
    <w:rsid w:val="00FA45FB"/>
    <w:rsid w:val="00FB4416"/>
    <w:rsid w:val="00FB783C"/>
    <w:rsid w:val="00FC6E24"/>
    <w:rsid w:val="00FD7678"/>
    <w:rsid w:val="00FD7765"/>
    <w:rsid w:val="0B1379A3"/>
    <w:rsid w:val="26ED1EB7"/>
    <w:rsid w:val="27174967"/>
    <w:rsid w:val="3C1873BA"/>
    <w:rsid w:val="40341926"/>
    <w:rsid w:val="409D008B"/>
    <w:rsid w:val="41580AE7"/>
    <w:rsid w:val="4AF653B0"/>
    <w:rsid w:val="596C5D88"/>
    <w:rsid w:val="61CF6037"/>
    <w:rsid w:val="7012198F"/>
    <w:rsid w:val="71F52D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73C7"/>
    <w:pPr>
      <w:widowControl w:val="0"/>
      <w:jc w:val="both"/>
    </w:pPr>
    <w:rPr>
      <w:kern w:val="2"/>
      <w:sz w:val="21"/>
      <w:szCs w:val="22"/>
    </w:rPr>
  </w:style>
  <w:style w:type="paragraph" w:styleId="1">
    <w:name w:val="heading 1"/>
    <w:basedOn w:val="a"/>
    <w:next w:val="a"/>
    <w:link w:val="1Char"/>
    <w:uiPriority w:val="9"/>
    <w:qFormat/>
    <w:rsid w:val="001473C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73C7"/>
    <w:pPr>
      <w:keepNext/>
      <w:keepLines/>
      <w:spacing w:before="260" w:after="260" w:line="416" w:lineRule="auto"/>
      <w:jc w:val="center"/>
      <w:outlineLvl w:val="1"/>
    </w:pPr>
    <w:rPr>
      <w:rFonts w:asciiTheme="majorHAnsi" w:eastAsia="方正黑体_GBK" w:hAnsiTheme="majorHAnsi" w:cstheme="majorBidi"/>
      <w:b/>
      <w:bCs/>
      <w:sz w:val="32"/>
      <w:szCs w:val="32"/>
    </w:rPr>
  </w:style>
  <w:style w:type="paragraph" w:styleId="3">
    <w:name w:val="heading 3"/>
    <w:basedOn w:val="a"/>
    <w:next w:val="a"/>
    <w:link w:val="3Char"/>
    <w:uiPriority w:val="9"/>
    <w:semiHidden/>
    <w:unhideWhenUsed/>
    <w:qFormat/>
    <w:rsid w:val="001473C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473C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473C7"/>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473C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473C7"/>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473C7"/>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qFormat/>
    <w:rsid w:val="001473C7"/>
    <w:rPr>
      <w:rFonts w:ascii="宋体" w:eastAsia="宋体" w:hAnsi="Courier New" w:cs="Courier New"/>
      <w:szCs w:val="21"/>
    </w:rPr>
  </w:style>
  <w:style w:type="paragraph" w:styleId="a4">
    <w:name w:val="footer"/>
    <w:basedOn w:val="a"/>
    <w:link w:val="Char0"/>
    <w:uiPriority w:val="99"/>
    <w:semiHidden/>
    <w:unhideWhenUsed/>
    <w:qFormat/>
    <w:rsid w:val="001473C7"/>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rsid w:val="001473C7"/>
    <w:pPr>
      <w:pBdr>
        <w:bottom w:val="single" w:sz="6" w:space="1" w:color="auto"/>
      </w:pBdr>
      <w:tabs>
        <w:tab w:val="center" w:pos="4153"/>
        <w:tab w:val="right" w:pos="8306"/>
      </w:tabs>
      <w:snapToGrid w:val="0"/>
      <w:jc w:val="center"/>
    </w:pPr>
    <w:rPr>
      <w:sz w:val="18"/>
      <w:szCs w:val="18"/>
    </w:rPr>
  </w:style>
  <w:style w:type="paragraph" w:styleId="a6">
    <w:name w:val="footnote text"/>
    <w:basedOn w:val="a"/>
    <w:link w:val="Char2"/>
    <w:uiPriority w:val="99"/>
    <w:semiHidden/>
    <w:unhideWhenUsed/>
    <w:qFormat/>
    <w:rsid w:val="001473C7"/>
    <w:pPr>
      <w:snapToGrid w:val="0"/>
      <w:jc w:val="left"/>
    </w:pPr>
    <w:rPr>
      <w:sz w:val="18"/>
      <w:szCs w:val="18"/>
    </w:rPr>
  </w:style>
  <w:style w:type="character" w:styleId="a7">
    <w:name w:val="footnote reference"/>
    <w:basedOn w:val="a0"/>
    <w:uiPriority w:val="99"/>
    <w:semiHidden/>
    <w:unhideWhenUsed/>
    <w:qFormat/>
    <w:rsid w:val="001473C7"/>
    <w:rPr>
      <w:vertAlign w:val="superscript"/>
    </w:rPr>
  </w:style>
  <w:style w:type="character" w:customStyle="1" w:styleId="Char">
    <w:name w:val="纯文本 Char"/>
    <w:basedOn w:val="a0"/>
    <w:link w:val="a3"/>
    <w:uiPriority w:val="99"/>
    <w:qFormat/>
    <w:rsid w:val="001473C7"/>
    <w:rPr>
      <w:rFonts w:ascii="宋体" w:eastAsia="宋体" w:hAnsi="Courier New" w:cs="Courier New"/>
      <w:szCs w:val="21"/>
    </w:rPr>
  </w:style>
  <w:style w:type="character" w:customStyle="1" w:styleId="Char1">
    <w:name w:val="页眉 Char"/>
    <w:basedOn w:val="a0"/>
    <w:link w:val="a5"/>
    <w:uiPriority w:val="99"/>
    <w:semiHidden/>
    <w:qFormat/>
    <w:rsid w:val="001473C7"/>
    <w:rPr>
      <w:sz w:val="18"/>
      <w:szCs w:val="18"/>
    </w:rPr>
  </w:style>
  <w:style w:type="character" w:customStyle="1" w:styleId="Char0">
    <w:name w:val="页脚 Char"/>
    <w:basedOn w:val="a0"/>
    <w:link w:val="a4"/>
    <w:uiPriority w:val="99"/>
    <w:semiHidden/>
    <w:qFormat/>
    <w:rsid w:val="001473C7"/>
    <w:rPr>
      <w:sz w:val="18"/>
      <w:szCs w:val="18"/>
    </w:rPr>
  </w:style>
  <w:style w:type="character" w:customStyle="1" w:styleId="1Char">
    <w:name w:val="标题 1 Char"/>
    <w:basedOn w:val="a0"/>
    <w:link w:val="1"/>
    <w:uiPriority w:val="9"/>
    <w:qFormat/>
    <w:rsid w:val="001473C7"/>
    <w:rPr>
      <w:b/>
      <w:bCs/>
      <w:kern w:val="44"/>
      <w:sz w:val="44"/>
      <w:szCs w:val="44"/>
    </w:rPr>
  </w:style>
  <w:style w:type="character" w:customStyle="1" w:styleId="2Char">
    <w:name w:val="标题 2 Char"/>
    <w:basedOn w:val="a0"/>
    <w:link w:val="2"/>
    <w:uiPriority w:val="9"/>
    <w:semiHidden/>
    <w:qFormat/>
    <w:rsid w:val="001473C7"/>
    <w:rPr>
      <w:rFonts w:asciiTheme="majorHAnsi" w:eastAsia="方正黑体_GBK" w:hAnsiTheme="majorHAnsi" w:cstheme="majorBidi"/>
      <w:b/>
      <w:bCs/>
      <w:sz w:val="32"/>
      <w:szCs w:val="32"/>
    </w:rPr>
  </w:style>
  <w:style w:type="character" w:customStyle="1" w:styleId="3Char">
    <w:name w:val="标题 3 Char"/>
    <w:basedOn w:val="a0"/>
    <w:link w:val="3"/>
    <w:uiPriority w:val="9"/>
    <w:semiHidden/>
    <w:qFormat/>
    <w:rsid w:val="001473C7"/>
    <w:rPr>
      <w:b/>
      <w:bCs/>
      <w:sz w:val="32"/>
      <w:szCs w:val="32"/>
    </w:rPr>
  </w:style>
  <w:style w:type="character" w:customStyle="1" w:styleId="4Char">
    <w:name w:val="标题 4 Char"/>
    <w:basedOn w:val="a0"/>
    <w:link w:val="4"/>
    <w:uiPriority w:val="9"/>
    <w:semiHidden/>
    <w:qFormat/>
    <w:rsid w:val="001473C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qFormat/>
    <w:rsid w:val="001473C7"/>
    <w:rPr>
      <w:b/>
      <w:bCs/>
      <w:sz w:val="28"/>
      <w:szCs w:val="28"/>
    </w:rPr>
  </w:style>
  <w:style w:type="character" w:customStyle="1" w:styleId="6Char">
    <w:name w:val="标题 6 Char"/>
    <w:basedOn w:val="a0"/>
    <w:link w:val="6"/>
    <w:uiPriority w:val="9"/>
    <w:semiHidden/>
    <w:qFormat/>
    <w:rsid w:val="001473C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sid w:val="001473C7"/>
    <w:rPr>
      <w:b/>
      <w:bCs/>
      <w:sz w:val="24"/>
      <w:szCs w:val="24"/>
    </w:rPr>
  </w:style>
  <w:style w:type="character" w:customStyle="1" w:styleId="8Char">
    <w:name w:val="标题 8 Char"/>
    <w:basedOn w:val="a0"/>
    <w:link w:val="8"/>
    <w:uiPriority w:val="9"/>
    <w:semiHidden/>
    <w:qFormat/>
    <w:rsid w:val="001473C7"/>
    <w:rPr>
      <w:rFonts w:asciiTheme="majorHAnsi" w:eastAsiaTheme="majorEastAsia" w:hAnsiTheme="majorHAnsi" w:cstheme="majorBidi"/>
      <w:sz w:val="24"/>
      <w:szCs w:val="24"/>
    </w:rPr>
  </w:style>
  <w:style w:type="character" w:customStyle="1" w:styleId="Char2">
    <w:name w:val="脚注文本 Char"/>
    <w:basedOn w:val="a0"/>
    <w:link w:val="a6"/>
    <w:uiPriority w:val="99"/>
    <w:semiHidden/>
    <w:qFormat/>
    <w:rsid w:val="001473C7"/>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298</Words>
  <Characters>1699</Characters>
  <Application>Microsoft Office Word</Application>
  <DocSecurity>0</DocSecurity>
  <Lines>14</Lines>
  <Paragraphs>3</Paragraphs>
  <ScaleCrop>false</ScaleCrop>
  <Company>Microsoft</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cp:lastPrinted>2019-05-25T00:31:00Z</cp:lastPrinted>
  <dcterms:created xsi:type="dcterms:W3CDTF">2019-05-22T12:35:00Z</dcterms:created>
  <dcterms:modified xsi:type="dcterms:W3CDTF">2019-07-08T01:15:00Z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