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旅馆业治安管理办法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1987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9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23</w:t>
      </w:r>
      <w:r>
        <w:rPr>
          <w:rFonts w:hint="eastAsia" w:ascii="楷体_GB2312" w:hAnsi="Arial" w:eastAsia="楷体_GB2312" w:cs="Arial"/>
          <w:szCs w:val="32"/>
        </w:rPr>
        <w:t>日国务院批准　</w:t>
      </w:r>
      <w:r>
        <w:rPr>
          <w:rFonts w:hint="default" w:ascii="Times New Roman" w:hAnsi="Times New Roman" w:eastAsia="楷体_GB2312" w:cs="Times New Roman"/>
          <w:szCs w:val="32"/>
        </w:rPr>
        <w:t>1987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11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10</w:t>
      </w:r>
      <w:r>
        <w:rPr>
          <w:rFonts w:hint="eastAsia" w:ascii="楷体_GB2312" w:hAnsi="Arial" w:eastAsia="楷体_GB2312" w:cs="Arial"/>
          <w:szCs w:val="32"/>
        </w:rPr>
        <w:t>日公安部发布　根据</w:t>
      </w:r>
      <w:r>
        <w:rPr>
          <w:rFonts w:hint="default" w:ascii="Times New Roman" w:hAnsi="Times New Roman" w:eastAsia="楷体_GB2312" w:cs="Times New Roman"/>
          <w:szCs w:val="32"/>
        </w:rPr>
        <w:t>2011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8</w:t>
      </w:r>
      <w:r>
        <w:rPr>
          <w:rFonts w:hint="eastAsia" w:ascii="楷体_GB2312" w:hAnsi="Arial" w:eastAsia="楷体_GB2312" w:cs="Arial"/>
          <w:szCs w:val="32"/>
        </w:rPr>
        <w:t>日《国务院关于废止和修改部分行政法规的决定》第一次修订　根据</w:t>
      </w:r>
      <w:r>
        <w:rPr>
          <w:rFonts w:hint="default" w:ascii="Times New Roman" w:hAnsi="Times New Roman" w:eastAsia="楷体_GB2312" w:cs="Times New Roman"/>
          <w:szCs w:val="32"/>
        </w:rPr>
        <w:t>2020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11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29</w:t>
      </w:r>
      <w:r>
        <w:rPr>
          <w:rFonts w:hint="eastAsia" w:ascii="楷体_GB2312" w:hAnsi="Arial" w:eastAsia="楷体_GB2312" w:cs="Arial"/>
          <w:szCs w:val="32"/>
        </w:rPr>
        <w:t>日《国务院关于修改和废止部分行政法规的决定》第二次修订　</w:t>
      </w:r>
      <w:bookmarkStart w:id="3" w:name="_GoBack"/>
      <w:bookmarkEnd w:id="3"/>
      <w:r>
        <w:rPr>
          <w:rFonts w:hint="eastAsia" w:ascii="楷体_GB2312" w:hAnsi="Arial" w:eastAsia="楷体_GB2312" w:cs="Arial"/>
          <w:szCs w:val="32"/>
        </w:rPr>
        <w:t>根据</w:t>
      </w:r>
      <w:r>
        <w:rPr>
          <w:rFonts w:hint="default" w:ascii="Times New Roman" w:hAnsi="Times New Roman" w:eastAsia="楷体_GB2312" w:cs="Times New Roman"/>
          <w:szCs w:val="32"/>
        </w:rPr>
        <w:t>2022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3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29</w:t>
      </w:r>
      <w:r>
        <w:rPr>
          <w:rFonts w:hint="eastAsia" w:ascii="楷体_GB2312" w:hAnsi="Arial" w:eastAsia="楷体_GB2312" w:cs="Arial"/>
          <w:szCs w:val="32"/>
        </w:rPr>
        <w:t>日《国务院关于修改和废止部分行政法规的决定》第三次修订）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第一条</w:t>
      </w:r>
      <w:r>
        <w:rPr>
          <w:rFonts w:ascii="仿宋_GB2312" w:hAnsi="仿宋_GB2312" w:eastAsia="仿宋_GB2312" w:cs="仿宋_GB2312"/>
          <w:sz w:val="32"/>
        </w:rPr>
        <w:t>　为了保障旅馆业的正常经营和旅客的生命财物安全，维护社会治安，制定本办法。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第二条</w:t>
      </w:r>
      <w:r>
        <w:rPr>
          <w:rFonts w:ascii="仿宋_GB2312" w:hAnsi="仿宋_GB2312" w:eastAsia="仿宋_GB2312" w:cs="仿宋_GB2312"/>
          <w:sz w:val="32"/>
        </w:rPr>
        <w:t>　凡经营接待旅客住宿的旅馆、饭店、宾馆、招待所、客货栈、车马店、浴池等</w:t>
      </w:r>
      <w:r>
        <w:rPr>
          <w:rFonts w:hint="eastAsia" w:ascii="仿宋_GB2312" w:hAnsi="仿宋_GB2312" w:cs="仿宋_GB2312"/>
          <w:sz w:val="32"/>
          <w:lang w:eastAsia="zh-CN"/>
        </w:rPr>
        <w:t>（</w:t>
      </w:r>
      <w:r>
        <w:rPr>
          <w:rFonts w:ascii="仿宋_GB2312" w:hAnsi="仿宋_GB2312" w:eastAsia="仿宋_GB2312" w:cs="仿宋_GB2312"/>
          <w:sz w:val="32"/>
        </w:rPr>
        <w:t>以下统称旅馆</w:t>
      </w:r>
      <w:r>
        <w:rPr>
          <w:rFonts w:hint="eastAsia" w:ascii="仿宋_GB2312" w:hAnsi="仿宋_GB2312" w:cs="仿宋_GB2312"/>
          <w:sz w:val="32"/>
          <w:lang w:eastAsia="zh-CN"/>
        </w:rPr>
        <w:t>）</w:t>
      </w:r>
      <w:r>
        <w:rPr>
          <w:rFonts w:ascii="仿宋_GB2312" w:hAnsi="仿宋_GB2312" w:eastAsia="仿宋_GB2312" w:cs="仿宋_GB2312"/>
          <w:sz w:val="32"/>
        </w:rPr>
        <w:t>，不论是国营、集体经营，还是合伙经营、个体经营、外商投资经营，不论是专营还是兼营，不论是常年经营，还是季节性经营，都必须遵守本办法。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第三条</w:t>
      </w:r>
      <w:r>
        <w:rPr>
          <w:rFonts w:ascii="仿宋_GB2312" w:hAnsi="仿宋_GB2312" w:eastAsia="仿宋_GB2312" w:cs="仿宋_GB2312"/>
          <w:sz w:val="32"/>
        </w:rPr>
        <w:t>　开办旅馆，要具备必要的防盗等安全设施。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第四条</w:t>
      </w:r>
      <w:r>
        <w:rPr>
          <w:rFonts w:ascii="仿宋_GB2312" w:hAnsi="仿宋_GB2312" w:eastAsia="仿宋_GB2312" w:cs="仿宋_GB2312"/>
          <w:sz w:val="32"/>
        </w:rPr>
        <w:t>　申请开办旅馆，应取得市场监管部门核发的营业执照，向当地公安机关申领特种行业许可证后，方准开业。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经批准开业的旅馆，如有歇业、转业、合并、迁移、改变名称等情况，应当在市场监管部门办理变更登记后</w:t>
      </w:r>
      <w:r>
        <w:rPr>
          <w:rFonts w:hint="default" w:ascii="Times New Roman" w:hAnsi="Times New Roman" w:eastAsia="仿宋_GB2312" w:cs="Times New Roman"/>
          <w:sz w:val="32"/>
        </w:rPr>
        <w:t>3</w:t>
      </w:r>
      <w:r>
        <w:rPr>
          <w:rFonts w:ascii="仿宋_GB2312" w:hAnsi="仿宋_GB2312" w:eastAsia="仿宋_GB2312" w:cs="仿宋_GB2312"/>
          <w:sz w:val="32"/>
        </w:rPr>
        <w:t>日内，向当地的县、市公安局、公安分局备案。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第五条</w:t>
      </w:r>
      <w:r>
        <w:rPr>
          <w:rFonts w:ascii="仿宋_GB2312" w:hAnsi="仿宋_GB2312" w:eastAsia="仿宋_GB2312" w:cs="仿宋_GB2312"/>
          <w:sz w:val="32"/>
        </w:rPr>
        <w:t>　经营旅馆，必须遵守国家的法律，建立各项安全管理制度，设置治安保卫组织或者指定安全保卫人员。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第六条</w:t>
      </w:r>
      <w:r>
        <w:rPr>
          <w:rFonts w:ascii="仿宋_GB2312" w:hAnsi="仿宋_GB2312" w:eastAsia="仿宋_GB2312" w:cs="仿宋_GB2312"/>
          <w:sz w:val="32"/>
        </w:rPr>
        <w:t>　旅馆接待旅客住宿必须登记。登记时，应当查验旅客的身份证件，按规定的项目如实登记。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接待境外旅客住宿，还应当在</w:t>
      </w:r>
      <w:r>
        <w:rPr>
          <w:rFonts w:hint="default" w:ascii="Times New Roman" w:hAnsi="Times New Roman" w:eastAsia="仿宋_GB2312" w:cs="Times New Roman"/>
          <w:sz w:val="32"/>
        </w:rPr>
        <w:t>24</w:t>
      </w:r>
      <w:r>
        <w:rPr>
          <w:rFonts w:ascii="仿宋_GB2312" w:hAnsi="仿宋_GB2312" w:eastAsia="仿宋_GB2312" w:cs="仿宋_GB2312"/>
          <w:sz w:val="32"/>
        </w:rPr>
        <w:t>小时内向当地公安机关报送住宿登记表。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第七条</w:t>
      </w:r>
      <w:r>
        <w:rPr>
          <w:rFonts w:ascii="仿宋_GB2312" w:hAnsi="仿宋_GB2312" w:eastAsia="仿宋_GB2312" w:cs="仿宋_GB2312"/>
          <w:sz w:val="32"/>
        </w:rPr>
        <w:t>　旅馆应当设置旅客财物保管箱、柜或者保管室、保险柜，指定专人负责保管工作。对旅客寄存的财物，要建立登记、领取和交接制度。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第八条</w:t>
      </w:r>
      <w:r>
        <w:rPr>
          <w:rFonts w:ascii="仿宋_GB2312" w:hAnsi="仿宋_GB2312" w:eastAsia="仿宋_GB2312" w:cs="仿宋_GB2312"/>
          <w:sz w:val="32"/>
        </w:rPr>
        <w:t>　旅馆对旅客遗留的物品，应当妥为保管，设法归还原主或揭示招领；经招领</w:t>
      </w:r>
      <w:r>
        <w:rPr>
          <w:rFonts w:hint="default" w:ascii="Times New Roman" w:hAnsi="Times New Roman" w:eastAsia="仿宋_GB2312" w:cs="Times New Roman"/>
          <w:sz w:val="32"/>
        </w:rPr>
        <w:t>3</w:t>
      </w:r>
      <w:r>
        <w:rPr>
          <w:rFonts w:ascii="仿宋_GB2312" w:hAnsi="仿宋_GB2312" w:eastAsia="仿宋_GB2312" w:cs="仿宋_GB2312"/>
          <w:sz w:val="32"/>
        </w:rPr>
        <w:t>个月后无人认领的，要登记造册，送当地公安机关按拾遗物品处理。对违禁物品和可疑物品，应当及时报告公安机关处理。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第九条</w:t>
      </w:r>
      <w:r>
        <w:rPr>
          <w:rFonts w:ascii="仿宋_GB2312" w:hAnsi="仿宋_GB2312" w:eastAsia="仿宋_GB2312" w:cs="仿宋_GB2312"/>
          <w:sz w:val="32"/>
        </w:rPr>
        <w:t>　旅馆工作人员发现违法犯罪分子，行迹可疑的人员和被公安机关通缉的罪犯，应当立即向当地公安机关报告，不得知情不报或隐瞒包庇。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第十条</w:t>
      </w:r>
      <w:r>
        <w:rPr>
          <w:rFonts w:ascii="仿宋_GB2312" w:hAnsi="仿宋_GB2312" w:eastAsia="仿宋_GB2312" w:cs="仿宋_GB2312"/>
          <w:sz w:val="32"/>
        </w:rPr>
        <w:t>　在旅馆内开办舞厅、音乐茶座等娱乐、服务场所的，除执行本办法有关规定外，还应当按照国家和当地政府的有关规定管理。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第十一条</w:t>
      </w:r>
      <w:r>
        <w:rPr>
          <w:rFonts w:ascii="仿宋_GB2312" w:hAnsi="仿宋_GB2312" w:eastAsia="仿宋_GB2312" w:cs="仿宋_GB2312"/>
          <w:sz w:val="32"/>
        </w:rPr>
        <w:t>　严禁旅客将易燃、易爆、剧毒、腐蚀性和放射性等危险物品带入旅馆。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第十二条</w:t>
      </w:r>
      <w:r>
        <w:rPr>
          <w:rFonts w:ascii="仿宋_GB2312" w:hAnsi="仿宋_GB2312" w:eastAsia="仿宋_GB2312" w:cs="仿宋_GB2312"/>
          <w:sz w:val="32"/>
        </w:rPr>
        <w:t>　旅馆内，严禁卖淫、嫖宿、赌博、吸毒、传播淫秽物品等违法犯罪活动。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第十三条</w:t>
      </w:r>
      <w:r>
        <w:rPr>
          <w:rFonts w:ascii="仿宋_GB2312" w:hAnsi="仿宋_GB2312" w:eastAsia="仿宋_GB2312" w:cs="仿宋_GB2312"/>
          <w:sz w:val="32"/>
        </w:rPr>
        <w:t>　旅馆内，不得酗酒滋事、大声喧哗，影响他人休息，旅客不得私自留客住宿或者转让床位。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第十四条</w:t>
      </w:r>
      <w:r>
        <w:rPr>
          <w:rFonts w:ascii="仿宋_GB2312" w:hAnsi="仿宋_GB2312" w:eastAsia="仿宋_GB2312" w:cs="仿宋_GB2312"/>
          <w:sz w:val="32"/>
        </w:rPr>
        <w:t>　公安机关对旅馆治安管理的职责是，指导、监督旅馆建立各项安全管理制度和落实安全防范措施，协助旅馆对工作人员进行安全业务知识的培训，依法惩办侵犯旅馆和旅客合法权益的违法犯罪分子。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公安人员到旅馆执行公务时，应当出示证件，严格依法办事，要文明礼貌待人，维护旅馆的正常经营和旅客的合法权益。旅馆工作人员和旅客应当予以协助。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第十五条</w:t>
      </w:r>
      <w:r>
        <w:rPr>
          <w:rFonts w:ascii="仿宋_GB2312" w:hAnsi="仿宋_GB2312" w:eastAsia="仿宋_GB2312" w:cs="仿宋_GB2312"/>
          <w:sz w:val="32"/>
        </w:rPr>
        <w:t>　违反本办法第四条规定开办旅馆的，公安机关可以酌情给予警告或者处以</w:t>
      </w:r>
      <w:r>
        <w:rPr>
          <w:rFonts w:hint="default" w:ascii="Times New Roman" w:hAnsi="Times New Roman" w:eastAsia="仿宋_GB2312" w:cs="Times New Roman"/>
          <w:sz w:val="32"/>
        </w:rPr>
        <w:t>200</w:t>
      </w:r>
      <w:r>
        <w:rPr>
          <w:rFonts w:ascii="仿宋_GB2312" w:hAnsi="仿宋_GB2312" w:eastAsia="仿宋_GB2312" w:cs="仿宋_GB2312"/>
          <w:sz w:val="32"/>
        </w:rPr>
        <w:t>元以下罚款；未经登记，私自开业的，公安机关应当协助工商行政管理部门依法处理。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第十六条</w:t>
      </w:r>
      <w:r>
        <w:rPr>
          <w:rFonts w:ascii="仿宋_GB2312" w:hAnsi="仿宋_GB2312" w:eastAsia="仿宋_GB2312" w:cs="仿宋_GB2312"/>
          <w:sz w:val="32"/>
        </w:rPr>
        <w:t>　旅馆工作人员违反本办法第九条规定的，公安机关可以酌情给予警告或者处以</w:t>
      </w:r>
      <w:r>
        <w:rPr>
          <w:rFonts w:hint="default" w:ascii="Times New Roman" w:hAnsi="Times New Roman" w:eastAsia="仿宋_GB2312" w:cs="Times New Roman"/>
          <w:sz w:val="32"/>
        </w:rPr>
        <w:t>200</w:t>
      </w:r>
      <w:r>
        <w:rPr>
          <w:rFonts w:ascii="仿宋_GB2312" w:hAnsi="仿宋_GB2312" w:eastAsia="仿宋_GB2312" w:cs="仿宋_GB2312"/>
          <w:sz w:val="32"/>
        </w:rPr>
        <w:t>元以下罚款；情节严重构成犯罪的，依法追究刑事责任。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旅馆负责人参与违法犯罪活动，其所经营的旅馆已成为犯罪活动场所的，公安机关除依法追究其责任外，对该旅馆还应当会同工商行政管理部门依法处理。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第十七条</w:t>
      </w:r>
      <w:r>
        <w:rPr>
          <w:rFonts w:ascii="仿宋_GB2312" w:hAnsi="仿宋_GB2312" w:eastAsia="仿宋_GB2312" w:cs="仿宋_GB2312"/>
          <w:sz w:val="32"/>
        </w:rPr>
        <w:t>　违反本办法第六、十一、十二条规定的，依照《中华人民共和国治安管理处罚法》有关条款的规定，处罚有关人员；发生重大事故、造成严重后果构成犯罪的，依法追究刑事责任。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第十八条</w:t>
      </w:r>
      <w:r>
        <w:rPr>
          <w:rFonts w:ascii="仿宋_GB2312" w:hAnsi="仿宋_GB2312" w:eastAsia="仿宋_GB2312" w:cs="仿宋_GB2312"/>
          <w:sz w:val="32"/>
        </w:rPr>
        <w:t>　当事人对公安机关的行政处罚决定不服的，按照《中华人民共和国治安管理处罚法》第一百零二条的规定办理。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第十九条</w:t>
      </w:r>
      <w:r>
        <w:rPr>
          <w:rFonts w:ascii="仿宋_GB2312" w:hAnsi="仿宋_GB2312" w:eastAsia="仿宋_GB2312" w:cs="仿宋_GB2312"/>
          <w:sz w:val="32"/>
        </w:rPr>
        <w:t>　省、自治区、直辖市公安厅</w:t>
      </w:r>
      <w:r>
        <w:rPr>
          <w:rFonts w:hint="eastAsia" w:ascii="仿宋_GB2312" w:hAnsi="仿宋_GB2312" w:cs="仿宋_GB2312"/>
          <w:sz w:val="32"/>
          <w:lang w:eastAsia="zh-CN"/>
        </w:rPr>
        <w:t>（</w:t>
      </w:r>
      <w:r>
        <w:rPr>
          <w:rFonts w:ascii="仿宋_GB2312" w:hAnsi="仿宋_GB2312" w:eastAsia="仿宋_GB2312" w:cs="仿宋_GB2312"/>
          <w:sz w:val="32"/>
        </w:rPr>
        <w:t>局</w:t>
      </w:r>
      <w:r>
        <w:rPr>
          <w:rFonts w:hint="eastAsia" w:ascii="仿宋_GB2312" w:hAnsi="仿宋_GB2312" w:cs="仿宋_GB2312"/>
          <w:sz w:val="32"/>
          <w:lang w:eastAsia="zh-CN"/>
        </w:rPr>
        <w:t>）</w:t>
      </w:r>
      <w:r>
        <w:rPr>
          <w:rFonts w:ascii="仿宋_GB2312" w:hAnsi="仿宋_GB2312" w:eastAsia="仿宋_GB2312" w:cs="仿宋_GB2312"/>
          <w:sz w:val="32"/>
        </w:rPr>
        <w:t>可根据本办法制定实施细则，报请当地人民政府批准后施行，并报公安部备案。</w:t>
      </w:r>
    </w:p>
    <w:p>
      <w:pPr>
        <w:spacing w:line="240" w:lineRule="auto"/>
        <w:ind w:firstLine="640"/>
        <w:jc w:val="both"/>
      </w:pPr>
      <w:r>
        <w:rPr>
          <w:rFonts w:ascii="黑体" w:hAnsi="黑体" w:eastAsia="黑体" w:cs="黑体"/>
          <w:sz w:val="32"/>
        </w:rPr>
        <w:t>第二十条</w:t>
      </w:r>
      <w:r>
        <w:rPr>
          <w:rFonts w:ascii="仿宋_GB2312" w:hAnsi="仿宋_GB2312" w:eastAsia="仿宋_GB2312" w:cs="仿宋_GB2312"/>
          <w:sz w:val="32"/>
        </w:rPr>
        <w:t>　本办法自公布之日起施行。</w:t>
      </w:r>
      <w:r>
        <w:rPr>
          <w:rFonts w:hint="default" w:ascii="Times New Roman" w:hAnsi="Times New Roman" w:eastAsia="仿宋_GB2312" w:cs="Times New Roman"/>
          <w:sz w:val="32"/>
        </w:rPr>
        <w:t>1951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8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15</w:t>
      </w:r>
      <w:r>
        <w:rPr>
          <w:rFonts w:ascii="仿宋_GB2312" w:hAnsi="仿宋_GB2312" w:eastAsia="仿宋_GB2312" w:cs="仿宋_GB2312"/>
          <w:sz w:val="32"/>
        </w:rPr>
        <w:t>日公布的《城市旅栈业暂行管理规则》同时废止。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D9804AC"/>
    <w:rsid w:val="3DE63740"/>
    <w:rsid w:val="481351D2"/>
    <w:rsid w:val="53543565"/>
    <w:rsid w:val="558A062C"/>
    <w:rsid w:val="618A37A9"/>
    <w:rsid w:val="622F12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unhideWhenUsed/>
    <w:uiPriority w:val="99"/>
    <w:rPr>
      <w:color w:val="954F72"/>
      <w:u w:val="single"/>
    </w:rPr>
  </w:style>
  <w:style w:type="character" w:styleId="6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uiPriority w:val="99"/>
    <w:rPr>
      <w:sz w:val="18"/>
      <w:szCs w:val="18"/>
    </w:rPr>
  </w:style>
  <w:style w:type="character" w:customStyle="1" w:styleId="9">
    <w:name w:val="页眉 字符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</TotalTime>
  <ScaleCrop>false</ScaleCrop>
  <LinksUpToDate>false</LinksUpToDate>
  <CharactersWithSpaces>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Administrator</cp:lastModifiedBy>
  <dcterms:modified xsi:type="dcterms:W3CDTF">2022-06-01T05:32:33Z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2052-10.1.0.7400</vt:lpwstr>
  </property>
</Properties>
</file>