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病原微生物实验室生物安全管理条例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11"/>
          <w:sz w:val="32"/>
          <w:szCs w:val="32"/>
        </w:rPr>
        <w:t>2004年11月12日中华人民共和国国务院令第424号公布　</w:t>
      </w:r>
      <w:bookmarkEnd w:id="0"/>
      <w:r>
        <w:rPr>
          <w:rFonts w:ascii="Times New Roman" w:hAnsi="Times New Roman" w:eastAsia="楷体_GB2312" w:cs="Times New Roman"/>
          <w:sz w:val="32"/>
          <w:szCs w:val="32"/>
        </w:rPr>
        <w:t>根据2016年2月6日《国务院关于修改部分行政法规的决定》第一次修订　根据2018年3月19日《国务院关于修改和废止部分行政法规的决定》第二次修订)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为了加强病原微生物实验室(以下称实验室)生物安全管理，保护实验室工作人员和公众的健康，制定本条例。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对中华人民共和国境内的实验室及其从事实验活动的生物安全管理，适用本条例。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本条例所称病原微生物，是指能够使人或者动物致病的微生物。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本条例所称实验活动，是指实验室从事与病原微生物菌(毒)种、样本有关的研究、教学、检测、诊断等活动。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国务院卫生主管部门主管与人体健康有关的实验室及其实验活动的生物安全监督工作。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国务院兽医主管部门主管与动物有关的实验室及其实验活动的生物安全监督工作。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国务院其他有关部门在各自职责范围内负责实验室及其实验活动的生物安全管理工作。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县级以上地方人民政府及其有关部门在各自职责范围内负责实验室及其实验活动的生物安全管理工作。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国家对病原微生物实行分类管理，对实验室实行分级管理。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国家实行统一的实验室生物安全标准。实验室应当符合国家标准和要求。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实验室的设立单位及其主管部门负责实验室日常活动的管理，承担建立健全安全管理制度，检查、维护实验设施、设备，控制实验室感染的职责。</w:t>
      </w:r>
    </w:p>
    <w:p>
      <w:pPr>
        <w:pStyle w:val="3"/>
        <w:bidi w:val="0"/>
      </w:pPr>
      <w:r>
        <w:t>第二章　病原微生物的分类和管理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国家根据病原微生物的传染性、感染后对个体或者群体的危害程度，将病原微生物分为四类：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第一类病原微生物，是指能够引起人类或者动物非常严重疾病的微生物，以及我国尚未发现或者已经宣布消灭的微生物。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第二类病原微生物，是指能够引起人类或者动物严重疾病，比较容易直接或者间接在人与人、动物与人、动物与动物间传播的微生物。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第三类病原微生物，是指能够引起人类或者动物疾病，但一般情况下对人、动物或者环境不构成严重危害，传播风险有限，实验室感染后很少引起严重疾病，并且具备有效治疗和预防措施的微生物。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第四类病原微生物，是指在通常情况下不会引起人类或者动物疾病的微生物。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第一类、第二类病原微生物统称为高致病性病原微生物。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人间传染的病原微生物名录由国务院卫生主管部门商国务院有关部门后制定、调整并予以公布；动物间传染的病原微生物名录由国务院兽医主管部门商国务院有关部门后制定、调整并予以公布。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采集病原微生物样本应当具备下列条件：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(一)具有与采集病原微生物样本所需要的生物安全防护水平相适应的设备；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(二)具有掌握相关专业知识和操作技能的工作人员；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(三)具有有效的防止病原微生物扩散和感染的措施；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(四)具有保证病原微生物样本质量的技术方法和手段。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采集高致病性病原微生物样本的工作人员在采集过程中应当防止病原微生物扩散和感染，并对样本的来源、采集过程和方法等作详细记录。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运输高致病性病原微生物菌(毒)种或者样本，应当通过陆路运输；没有陆路通道，必须经水路运输的，可以通过水路运输；紧急情况下或者需要将高致病性病原微生物菌(毒)种或者样本运往国外的，可以通过民用航空运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运输高致病性病原微生物菌(毒)种或者样本，应当具备下列条件：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(一)运输目的、高致病性病原微生物的用途和接收单位符合国务院卫生主管部门或者兽医主管部门的规定；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(二)高致病性病原微生物菌(毒)种或者样本的容器应当密封，容器或者包装材料还应当符合防水、防破损、防外泄、耐高(低)温、耐高压的要求；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(三)容器或者包装材料上应当印有国务院卫生主管部门或者兽医主管部门规定的生物危险标识、警告用语和提示用语。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输高致病性病原微生物菌(毒)种或者样本，应当经省级以上人民政府卫生主管部门或者兽医主管部门批准。在省、自治区、直辖市行政区域内运输的，由省、自治区、直辖市人民政府卫生主管部门或者兽医主管部门批准；需要跨省、自治区、直辖市运输或者运往国外的，由出发地的省、自治区、直辖市人民政府卫生主管部门或者兽医主管部门进行初审后，分别报国务院卫生主管部门或者兽医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出入境检验检疫机构在检验检疫过程中需要运输病原微生物样本的，由国务院出入境检验检疫部门批准，并同时向国务院卫生主管部门或者兽医主管部门通报。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通过民用航空运输高致病性病原微生物菌(毒)种或者样本的，除依照本条第二款、第三款规定取得批准外，还应当经国务院民用航空主管部门批准。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有关主管部门应当对申请人提交的关于运输高致病性病原微生物菌(毒)种或者样本的申请材料进行审查，对符合本条第一款规定条件的，应当即时批准。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运输高致病性病原微生物菌(毒)种或者样本，应当由不少于2人的专人护送，并采取相应的防护措施。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有关单位或者个人不得通过公共电(汽)车和城市铁路运输病原微生物菌(毒)种或者样本。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需要通过铁路、公路、民用航空等公共交通工具运输高致病性病原微生物菌(毒)种或者样本的，承运单位应当凭本条例第十一条规定的批准文件予以运输。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承运单位应当与护送人共同采取措施，确保所运输的高致病性病原微生物菌(毒)种或者样本的安全，严防发生被盗、被抢、丢失、泄漏事件。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国务院卫生主管部门或者兽医主管部门指定的菌(毒)种保藏中心或者专业实验室(以下称保藏机构)，承担集中储存病原微生物菌(毒)种和样本的任务。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保藏机构应当依照国务院卫生主管部门或者兽医主管部门的规定，储存实验室送交的病原微生物菌(毒)种和样本，并向实验室提供病原微生物菌(毒)种和样本。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保藏机构应当制定严格的安全保管制度，作好病原微生物菌(毒)种和样本进出和储存的记录，建立档案制度，并指定专人负责。对高致病性病原微生物菌(毒)种和样本应当设专库或者专柜单独储存。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保藏机构储存、提供病原微生物菌(毒)种和样本，不得收取任何费用，其经费由同级财政在单位预算中予以保障。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保藏机构的管理办法由国务院卫生主管部门会同国务院兽医主管部门制定。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保藏机构应当凭实验室依照本条例的规定取得的从事高致病性病原微生物相关实验活动的批准文件，向实验室提供高致病性病原微生物菌(毒)种和样本，并予以登记。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实验室在相关实验活动结束后，应当依照国务院卫生主管部门或者兽医主管部门的规定，及时将病原微生物菌(毒)种和样本就地销毁或者送交保藏机构保管。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保藏机构接受实验室送交的病原微生物菌(毒)种和样本，应当予以登记，并开具接收证明。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高致病性病原微生物菌(毒)种或者样本在运输、储存中被盗、被抢、丢失、泄漏的，承运单位、护送人、保藏机构应当采取必要的控制措施，并在2小时内分别向承运单位的主管部门、护送人所在单位和保藏机构的主管部门报告，同时向所在地的县级人民政府卫生主管部门或者兽医主管部门报告，发生被盗、被抢、丢失的，还应当向公安机关报告；接到报告的卫生主管部门或者兽医主管部门应当在2小时内向本级人民政府报告，并同时向上级人民政府卫生主管部门或者兽医主管部门和国务院卫生主管部门或者兽医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应当在接到报告后2小时内向设区的市级人民政府或者上一级人民政府报告；设区的市级人民政府应当在接到报告后2小时内向省、自治区、直辖市人民政府报告。省、自治区、直辖市人民政府应当在接到报告后1小时内，向国务院卫生主管部门或者兽医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发现高致病性病原微生物菌(毒)种或者样本的容器或者包装材料，应当及时向附近的卫生主管部门或者兽医主管部门报告；接到报告的卫生主管部门或者兽医主管部门应当及时组织调查核实，并依法采取必要的控制措施。</w:t>
      </w:r>
    </w:p>
    <w:p>
      <w:pPr>
        <w:pStyle w:val="3"/>
        <w:bidi w:val="0"/>
      </w:pPr>
      <w:r>
        <w:t>第三章　实验室的设立与管理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国家根据实验室对病原微生物的生物安全防护水平，并依照实验室生物安全国家标准的规定，将实验室分为一级、二级、三级、四级。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新建、改建、扩建三级、四级实验室或者生产、进口移动式三级、四级实验室应当遵守下列规定：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(一)符合国家生物安全实验室体系规划并依法履行有关审批手续；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(二)经国务院科技主管部门审查同意；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(三)符合国家生物安全实验室建筑技术规范；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(四)依照《中华人民共和国环境影响评价法》的规定进行环境影响评价并经环境保护主管部门审查批准；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(五)生物安全防护级别与其拟从事的实验活动相适应。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所称国家生物安全实验室体系规划，由国务院投资主管部门会同国务院有关部门制定。制定国家生物安全实验室体系规划应当遵循总量控制、合理布局、资源共享的原则，并应当召开听证会或者论证会，听取公共卫生、环境保护、投资管理和实验室管理等方面专家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三级、四级实验室应当通过实验室国家认可。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认证认可监督管理部门确定的认可机构应当依照实验室生物安全国家标准以及本条例的有关规定，对三级、四级实验室进行认可；实验室通过认可的，颁发相应级别的生物安全实验室证书。证书有效期为5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一级、二级实验室不得从事高致病性病原微生物实验活动。三级、四级实验室从事高致病性病原微生物实验活动，应当具备下列条件：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(一)实验目的和拟从事的实验活动符合国务院卫生主管部门或者兽医主管部门的规定；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(二)通过实验室国家认可；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(三)具有与拟从事的实验活动相适应的工作人员；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(四)工程质量经建筑主管部门依法检测验收合格。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三级、四级实验室，需要从事某种高致病性病原微生物或者疑似高致病性病原微生物实验活动的，应当依照国务院卫生主管部门或者兽医主管部门的规定报省级以上人民政府卫生主管部门或者兽医主管部门批准。实验活动结果以及工作情况应当向原批准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验室申报或者接受与高致病性病原微生物有关的科研项目，应当符合科研需要和生物安全要求，具有相应的生物安全防护水平。与动物间传染的高致病性病原微生物有关的科研项目，应当经国务院兽医主管部门同意；与人体健康有关的高致病性病原微生物科研项目，实验室应当将立项结果告知省级以上人民政府卫生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出入境检验检疫机构、医疗卫生机构、动物防疫机构在实验室开展检测、诊断工作时，发现高致病性病原微生物或者疑似高致病性病原微生物，需要进一步从事这类高致病性病原微生物相关实验活动的，应当依照本条例的规定经批准同意，并在具备相应条件的实验室中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专门从事检测、诊断的实验室应当严格依照国务院卫生主管部门或者兽医主管部门的规定，建立健全规章制度，保证实验室生物安全。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省级以上人民政府卫生主管部门或者兽医主管部门应当自收到需要从事高致病性病原微生物相关实验活动的申请之日起15日内作出是否批准的决定。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出入境检验检疫机构为了检验检疫工作的紧急需要，申请在实验室对高致病性病原微生物或者疑似高致病性病原微生物开展进一步实验活动的，省级以上人民政府卫生主管部门或者兽医主管部门应当自收到申请之时起2小时内作出是否批准的决定；2小时内未作出决定的，实验室可以从事相应的实验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省级以上人民政府卫生主管部门或者兽医主管部门应当为申请人通过电报、电传、传真、电子数据交换和电子邮件等方式提出申请提供方便。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新建、改建或者扩建一级、二级实验室，应当向设区的市级人民政府卫生主管部门或者兽医主管部门备案。设区的市级人民政府卫生主管部门或者兽医主管部门应当每年将备案情况汇总后报省、自治区、直辖市人民政府卫生主管部门或者兽医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国务院卫生主管部门和兽医主管部门应当定期汇总并互相通报实验室数量和实验室设立、分布情况，以及三级、四级实验室从事高致病性病原微生物实验活动的情况。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已经建成并通过实验室国家认可的三级、四级实验室应当向所在地的县级人民政府环境保护主管部门备案。环境保护主管部门依照法律、行政法规的规定对实验室排放的废水、废气和其他废物处置情况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对我国尚未发现或者已经宣布消灭的病原微生物，任何单位和个人未经批准不得从事相关实验活动。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为了预防、控制传染病，需要从事前款所指病原微生物相关实验活动的，应当经国务院卫生主管部门或者兽医主管部门批准，并在批准部门指定的专业实验室中进行。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实验室使用新技术、新方法从事高致病性病原微生物相关实验活动的，应当符合防止高致病性病原微生物扩散、保证生物安全和操作者人身安全的要求，并经国家病原微生物实验室生物安全专家委员会论证；经论证可行的，方可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需要在动物体上从事高致病性病原微生物相关实验活动的，应当在符合动物实验室生物安全国家标准的三级以上实验室进行。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实验室的设立单位负责实验室的生物安全管理。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实验室的设立单位应当依照本条例的规定制定科学、严格的管理制度，并定期对有关生物安全规定的落实情况进行检查，定期对实验室设施、设备、材料等进行检查、维护和更新，以确保其符合国家标准。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实验室的设立单位及其主管部门应当加强对实验室日常活动的管理。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实验室负责人为实验室生物安全的第一责任人。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实验室从事实验活动应当严格遵守有关国家标准和实验室技术规范、操作规程。实验室负责人应当指定专人监督检查实验室技术规范和操作规程的落实情况。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从事高致病性病原微生物相关实验活动的实验室的设立单位，应当建立健全安全保卫制度，采取安全保卫措施，严防高致病性病原微生物被盗、被抢、丢失、泄漏，保障实验室及其病原微生物的安全。实验室发生高致病性病原微生物被盗、被抢、丢失、泄漏的，实验室的设立单位应当依照本条例第十七条的规定进行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从事高致病性病原微生物相关实验活动的实验室应当向当地公安机关备案，并接受公安机关有关实验室安全保卫工作的监督指导。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实验室或者实验室的设立单位应当每年定期对工作人员进行培训，保证其掌握实验室技术规范、操作规程、生物安全防护知识和实际操作技能，并进行考核。工作人员经考核合格的，方可上岗。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从事高致病性病原微生物相关实验活动的实验室，应当每半年将培训、考核其工作人员的情况和实验室运行情况向省、自治区、直辖市人民政府卫生主管部门或者兽医主管部门报告。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从事高致病性病原微生物相关实验活动应当有2名以上的工作人员共同进行。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入从事高致病性病原微生物相关实验活动的实验室的工作人员或者其他有关人员，应当经实验室负责人批准。实验室应当为其提供符合防护要求的防护用品并采取其他职业防护措施。从事高致病性病原微生物相关实验活动的实验室，还应当对实验室工作人员进行健康监测，每年组织对其进行体检，并建立健康档案；必要时，应当对实验室工作人员进行预防接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在同一个实验室的同一个独立安全区域内，只能同时从事一种高致病性病原微生物的相关实验活动。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实验室应当建立实验档案，记录实验室使用情况和安全监督情况。实验室从事高致病性病原微生物相关实验活动的实验档案保存期，不得少于20年。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实验室应当依照环境保护的有关法律、行政法规和国务院有关部门的规定，对废水、废气以及其他废物进行处置，并制定相应的环境保护措施，防止环境污染。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三级、四级实验室应当在明显位置标示国务院卫生主管部门和兽医主管部门规定的生物危险标识和生物安全实验室级别标志。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从事高致病性病原微生物相关实验活动的实验室应当制定实验室感染应急处置预案，并向该实验室所在地的省、自治区、直辖市人民政府卫生主管部门或者兽医主管部门备案。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国务院卫生主管部门和兽医主管部门会同国务院有关部门组织病原学、免疫学、检验医学、流行病学、预防兽医学、环境保护和实验室管理等方面的专家，组成国家病原微生物实验室生物安全专家委员会。该委员会承担从事高致病性病原微生物相关实验活动的实验室的设立与运行的生物安全评估和技术咨询、论证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卫生主管部门和兽医主管部门会同同级人民政府有关部门组织病原学、免疫学、检验医学、流行病学、预防兽医学、环境保护和实验室管理等方面的专家，组成本地区病原微生物实验室生物安全专家委员会。该委员会承担本地区实验室设立和运行的技术咨询工作。</w:t>
      </w:r>
    </w:p>
    <w:p>
      <w:pPr>
        <w:pStyle w:val="3"/>
        <w:bidi w:val="0"/>
      </w:pPr>
      <w:r>
        <w:t>第四章　实验室感染控制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实验室的设立单位应当指定专门的机构或者人员承担实验室感染控制工作，定期检查实验室的生物安全防护、病原微生物菌(毒)种和样本保存与使用、安全操作、实验室排放的废水和废气以及其他废物处置等规章制度的实施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负责实验室感染控制工作的机构或者人员应当具有与该实验室中的病原微生物有关的传染病防治知识，并定期调查、了解实验室工作人员的健康状况。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实验室工作人员出现与本实验室从事的高致病性病原微生物相关实验活动有关的感染临床症状或者体征时，实验室负责人应当向负责实验室感染控制工作的机构或者人员报告，同时派专人陪同及时就诊；实验室工作人员应当将近期所接触的病原微生物的种类和危险程度如实告知诊治医疗机构。接诊的医疗机构应当及时救治；不具备相应救治条件的，应当依照规定将感染的实验室工作人员转诊至具备相应传染病救治条件的医疗机构；具备相应传染病救治条件的医疗机构应当接诊治疗，不得拒绝救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实验室发生高致病性病原微生物泄漏时，实验室工作人员应当立即采取控制措施，防止高致病性病原微生物扩散，并同时向负责实验室感染控制工作的机构或者人员报告。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负责实验室感染控制工作的机构或者人员接到本条例第四十三条、第四十四条规定的报告后，应当立即启动实验室感染应急处置预案，并组织人员对该实验室生物安全状况等情况进行调查；确认发生实验室感染或者高致病性病原微生物泄漏的，应当依照本条例第十七条的规定进行报告，并同时采取控制措施，对有关人员进行医学观察或者隔离治疗，封闭实验室，防止扩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卫生主管部门或者兽医主管部门接到关于实验室发生工作人员感染事故或者病原微生物泄漏事件的报告，或者发现实验室从事病原微生物相关实验活动造成实验室感染事故的，应当立即组织疾病预防控制机构、动物防疫监督机构和医疗机构以及其他有关机构依法采取下列预防、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(一)封闭被病原微生物污染的实验室或者可能造成病原微生物扩散的场所；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(二)开展流行病学调查；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(三)对病人进行隔离治疗，对相关人员进行医学检查；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(四)对密切接触者进行医学观察；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(五)进行现场消毒；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(六)对染疫或者疑似染疫的动物采取隔离、扑杀等措施；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(七)其他需要采取的预防、控制措施。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医疗机构或者兽医医疗机构及其执行职务的医务人员发现由于实验室感染而引起的与高致病性病原微生物相关的传染病病人、疑似传染病病人或者患有疫病、疑似患有疫病的动物，诊治的医疗机构或者兽医医疗机构应当在2小时内报告所在地的县级人民政府卫生主管部门或者兽医主管部门；接到报告的卫生主管部门或者兽医主管部门应当在2小时内通报实验室所在地的县级人民政府卫生主管部门或者兽医主管部门。接到通报的卫生主管部门或者兽医主管部门应当依照本条例第四十六条的规定采取预防、控制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发生病原微生物扩散，有可能造成传染病暴发、流行时，县级以上人民政府卫生主管部门或者兽医主管部门应当依照有关法律、行政法规的规定以及实验室感染应急处置预案进行处理。</w:t>
      </w:r>
    </w:p>
    <w:p>
      <w:pPr>
        <w:pStyle w:val="3"/>
        <w:bidi w:val="0"/>
      </w:pPr>
      <w:r>
        <w:t>第五章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县级以上地方人民政府卫生主管部门、兽医主管部门依照各自分工，履行下列职责：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(一)对病原微生物菌(毒)种、样本的采集、运输、储存进行监督检查；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(二)对从事高致病性病原微生物相关实验活动的实验室是否符合本条例规定的条件进行监督检查；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(三)对实验室或者实验室的设立单位培训、考核其工作人员以及上岗人员的情况进行监督检查；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(四)对实验室是否按照有关国家标准、技术规范和操作规程从事病原微生物相关实验活动进行监督检查。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县级以上地方人民政府卫生主管部门、兽医主管部门，应当主要通过检查反映实验室执行国家有关法律、行政法规以及国家标准和要求的记录、档案、报告，切实履行监督管理职责。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县级以上人民政府卫生主管部门、兽医主管部门、环境保护主管部门在履行监督检查职责时，有权进入被检查单位和病原微生物泄漏或者扩散现场调查取证、采集样品，查阅复制有关资料。需要进入从事高致病性病原微生物相关实验活动的实验室调查取证、采集样品的，应当指定或者委托专业机构实施。被检查单位应当予以配合，不得拒绝、阻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国务院认证认可监督管理部门依照《中华人民共和国认证认可条例》的规定对实验室认可活动进行监督检查。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卫生主管部门、兽医主管部门、环境保护主管部门应当依据法定的职权和程序履行职责，做到公正、公平、公开、文明、高效。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卫生主管部门、兽医主管部门、环境保护主管部门的执法人员执行职务时，应当有2名以上执法人员参加，出示执法证件，并依照规定填写执法文书。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现场检查笔录、采样记录等文书经核对无误后，应当由执法人员和被检查人、被采样人签名。被检查人、被采样人拒绝签名的，执法人员应当在自己签名后注明情况。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卫生主管部门、兽医主管部门、环境保护主管部门及其执法人员执行职务，应当自觉接受社会和公民的监督。公民、法人和其他组织有权向上级人民政府及其卫生主管部门、兽医主管部门、环境保护主管部门举报地方人民政府及其有关主管部门不依照规定履行职责的情况。接到举报的有关人民政府或者其卫生主管部门、兽医主管部门、环境保护主管部门，应当及时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上级人民政府卫生主管部门、兽医主管部门、环境保护主管部门发现属于下级人民政府卫生主管部门、兽医主管部门、环境保护主管部门职责范围内需要处理的事项的，应当及时告知该部门处理；下级人民政府卫生主管部门、兽医主管部门、环境保护主管部门不及时处理或者不积极履行本部门职责的，上级人民政府卫生主管部门、兽医主管部门、环境保护主管部门应当责令其限期改正；逾期不改正的，上级人民政府卫生主管部门、兽医主管部门、环境保护主管部门有权直接予以处理。</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三级、四级实验室未经批准从事某种高致病性病原微生物或者疑似高致病性病原微生物实验活动的，由县级以上地方人民政府卫生主管部门、兽医主管部门依照各自职责，责令停止有关活动，监督其将用于实验活动的病原微生物销毁或者送交保藏机构，并给予警告；造成传染病传播、流行或者其他严重后果的，由实验室的设立单位对主要负责人、直接负责的主管人员和其他直接责任人员，依法给予撤职、开除的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卫生主管部门或者兽医主管部门违反本条例的规定，准予不符合本条例规定条件的实验室从事高致病性病原微生物相关实验活动的，由作出批准决定的卫生主管部门或者兽医主管部门撤销原批准决定，责令有关实验室立即停止有关活动，并监督其将用于实验活动的病原微生物销毁或者送交保藏机构，对直接负责的主管人员和其他直接责任人员依法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因违法作出批准决定给当事人的合法权益造成损害的，作出批准决定的卫生主管部门或者兽医主管部门应当依法承担赔偿责任。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卫生主管部门或者兽医主管部门对出入境检验检疫机构为了检验检疫工作的紧急需要，申请在实验室对高致病性病原微生物或者疑似高致病性病原微生物开展进一步检测活动，不在法定期限内作出是否批准决定的，由其上级行政机关或者监察机关责令改正，给予警告；造成传染病传播、流行或者其他严重后果的，对直接负责的主管人员和其他直接责任人员依法给予撤职、开除的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违反本条例规定，在不符合相应生物安全要求的实验室从事病原微生物相关实验活动的，由县级以上地方人民政府卫生主管部门、兽医主管部门依照各自职责，责令停止有关活动，监督其将用于实验活动的病原微生物销毁或者送交保藏机构，并给予警告；造成传染病传播、流行或者其他严重后果的，由实验室的设立单位对主要负责人、直接负责的主管人员和其他直接责任人员，依法给予撤职、开除的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实验室有下列行为之一的，由县级以上地方人民政府卫生主管部门、兽医主管部门依照各自职责，责令限期改正，给予警告；逾期不改正的，由实验室的设立单位对主要负责人、直接负责的主管人员和其他直接责任人员，依法给予撤职、开除的处分；有许可证件的，并由原发证部门吊销有关许可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(一)未依照规定在明显位置标示国务院卫生主管部门和兽医主管部门规定的生物危险标识和生物安全实验室级别标志的；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(二)未向原批准部门报告实验活动结果以及工作情况的；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(三)未依照规定采集病原微生物样本，或者对所采集样本的来源、采集过程和方法等未作详细记录的；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(四)新建、改建或者扩建一级、二级实验室未向设区的市级人民政府卫生主管部门或者兽医主管部门备案的；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(五)未依照规定定期对工作人员进行培训，或者工作人员考核不合格允许其上岗，或者批准未采取防护措施的人员进入实验室的；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(六)实验室工作人员未遵守实验室生物安全技术规范和操作规程的；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(七)未依照规定建立或者保存实验档案的；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(八)未依照规定制定实验室感染应急处置预案并备案的。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经依法批准从事高致病性病原微生物相关实验活动的实验室的设立单位未建立健全安全保卫制度，或者未采取安全保卫措施的，由县级以上地方人民政府卫生主管部门、兽医主管部门依照各自职责，责令限期改正；逾期不改正，导致高致病性病原微生物菌(毒)种、样本被盗、被抢或者造成其他严重后果的，责令停止该项实验活动，该实验室2年内不得申请从事高致病性病原微生物实验活动；造成传染病传播、流行的，该实验室设立单位的主管部门还应当对该实验室的设立单位的直接负责的主管人员和其他直接责任人员，依法给予降级、撤职、开除的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未经批准运输高致病性病原微生物菌(毒)种或者样本，或者承运单位经批准运输高致病性病原微生物菌(毒)种或者样本未履行保护义务，导致高致病性病原微生物菌(毒)种或者样本被盗、被抢、丢失、泄漏的，由县级以上地方人民政府卫生主管部门、兽医主管部门依照各自职责，责令采取措施，消除隐患，给予警告；造成传染病传播、流行或者其他严重后果的，由托运单位和承运单位的主管部门对主要负责人、直接负责的主管人员和其他直接责任人员，依法给予撤职、开除的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有下列行为之一的，由实验室所在地的设区的市级以上地方人民政府卫生主管部门、兽医主管部门依照各自职责，责令有关单位立即停止违法活动，监督其将病原微生物销毁或者送交保藏机构；造成传染病传播、流行或者其他严重后果的，由其所在单位或者其上级主管部门对主要负责人、直接负责的主管人员和其他直接责任人员，依法给予撤职、开除的处分；有许可证件的，并由原发证部门吊销有关许可证件；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(一)实验室在相关实验活动结束后，未依照规定及时将病原微生物菌(毒)种和样本就地销毁或者送交保藏机构保管的；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(二)实验室使用新技术、新方法从事高致病性病原微生物相关实验活动未经国家病原微生物实验室生物安全专家委员会论证的；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(三)未经批准擅自从事在我国尚未发现或者已经宣布消灭的病原微生物相关实验活动的；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(四)在未经指定的专业实验室从事在我国尚未发现或者已经宣布消灭的病原微生物相关实验活动的；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(五)在同一个实验室的同一个独立安全区域内同时从事两种或者两种以上高致病性病原微生物的相关实验活动的。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认可机构对不符合实验室生物安全国家标准以及本条例规定条件的实验室予以认可，或者对符合实验室生物安全国家标准以及本条例规定条件的实验室不予认可的，由国务院认证认可监督管理部门责令限期改正，给予警告；造成传染病传播、流行或者其他严重后果的，由国务院认证认可监督管理部门撤销其认可资格，有上级主管部门的，由其上级主管部门对主要负责人、直接负责的主管人员和其他直接责任人员依法给予撤职、开除的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w:t>
      </w:r>
      <w:r>
        <w:rPr>
          <w:rFonts w:ascii="Times New Roman" w:hAnsi="Times New Roman" w:eastAsia="仿宋_GB2312" w:cs="Times New Roman"/>
          <w:sz w:val="32"/>
          <w:szCs w:val="32"/>
        </w:rPr>
        <w:t>　实验室工作人员出现该实验室从事的病原微生物相关实验活动有关的感染临床症状或者体征，以及实验室发生高致病性病原微生物泄漏时，实验室负责人、实验室工作人员、负责实验室感染控制的专门机构或者人员未依照规定报告，或者未依照规定采取控制措施的，由县级以上地方人民政府卫生主管部门、兽医主管部门依照各自职责，责令限期改正，给予警告；造成传染病传播、流行或者其他严重后果的，由其设立单位对实验室主要负责人、直接负责的主管人员和其他直接责任人员，依法给予撤职、开除的处分；有许可证件的，并由原发证部门吊销有关许可证件；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w:t>
      </w:r>
      <w:r>
        <w:rPr>
          <w:rFonts w:ascii="Times New Roman" w:hAnsi="Times New Roman" w:eastAsia="仿宋_GB2312" w:cs="Times New Roman"/>
          <w:sz w:val="32"/>
          <w:szCs w:val="32"/>
        </w:rPr>
        <w:t>　拒绝接受卫生主管部门、兽医主管部门依法开展有关高致病性病原微生物扩散的调查取证、采集样品等活动或者依照本条例规定采取有关预防、控制措施的，由县级以上人民政府卫生主管部门、兽医主管部门依照各自职责，责令改正，给予警告；造成传染病传播、流行以及其他严重后果的，由实验室的设立单位对实验室主要负责人、直接负责的主管人员和其他直接责任人员，依法给予降级、撤职、开除的处分；有许可证件的，并由原发证部门吊销有关许可证件；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w:t>
      </w:r>
      <w:r>
        <w:rPr>
          <w:rFonts w:ascii="Times New Roman" w:hAnsi="Times New Roman" w:eastAsia="仿宋_GB2312" w:cs="Times New Roman"/>
          <w:sz w:val="32"/>
          <w:szCs w:val="32"/>
        </w:rPr>
        <w:t>　发生病原微生物被盗、被抢、丢失、泄漏，承运单位、护送人、保藏机构和实验室的设立单位未依照本条例的规定报告的，由所在地的县级人民政府卫生主管部门或者兽医主管部门给予警告；造成传染病传播、流行或者其他严重后果的，由实验室的设立单位或者承运单位、保藏机构的上级主管部门对主要负责人、直接负责的主管人员和其他直接责任人员，依法给予撤职、开除的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w:t>
      </w:r>
      <w:r>
        <w:rPr>
          <w:rFonts w:ascii="Times New Roman" w:hAnsi="Times New Roman" w:eastAsia="仿宋_GB2312" w:cs="Times New Roman"/>
          <w:sz w:val="32"/>
          <w:szCs w:val="32"/>
        </w:rPr>
        <w:t>　保藏机构未依照规定储存实验室送交的菌(毒)种和样本，或者未依照规定提供菌(毒)种和样本的，由其指定部门责令限期改正，收回违法提供的菌(毒)种和样本，并给予警告；造成传染病传播、流行或者其他严重后果的，由其所在单位或者其上级主管部门对主要负责人、直接负责的主管人员和其他直接责任人员，依法给予撤职、开除的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w:t>
      </w:r>
      <w:r>
        <w:rPr>
          <w:rFonts w:ascii="Times New Roman" w:hAnsi="Times New Roman" w:eastAsia="仿宋_GB2312" w:cs="Times New Roman"/>
          <w:sz w:val="32"/>
          <w:szCs w:val="32"/>
        </w:rPr>
        <w:t>　县级以上人民政府有关主管部门，未依照本条例的规定履行实验室及其实验活动监督检查职责的，由有关人民政府在各自职责范围内责令改正，通报批评；造成传染病传播、流行或者其他严重后果的，对直接负责的主管人员，依法给予行政处分；构成犯罪的，依法追究刑事责任。</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w:t>
      </w:r>
      <w:r>
        <w:rPr>
          <w:rFonts w:ascii="Times New Roman" w:hAnsi="Times New Roman" w:eastAsia="仿宋_GB2312" w:cs="Times New Roman"/>
          <w:sz w:val="32"/>
          <w:szCs w:val="32"/>
        </w:rPr>
        <w:t>　军队实验室由中国人民解放军卫生主管部门参照本条例负责监督管理。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w:t>
      </w:r>
      <w:r>
        <w:rPr>
          <w:rFonts w:ascii="Times New Roman" w:hAnsi="Times New Roman" w:eastAsia="仿宋_GB2312" w:cs="Times New Roman"/>
          <w:sz w:val="32"/>
          <w:szCs w:val="32"/>
        </w:rPr>
        <w:t>　本条例施行前设立的实验室，应当自本条例施行之日起6个月内，依照本条例的规定，办理有关手续。</w:t>
      </w:r>
    </w:p>
    <w:p>
      <w:pPr>
        <w:pStyle w:val="10"/>
        <w:ind w:firstLine="640" w:firstLineChars="200"/>
        <w:rPr>
          <w:rFonts w:hint="eastAsia"/>
          <w:lang w:eastAsia="zh-CN"/>
        </w:rPr>
      </w:pPr>
      <w:r>
        <w:rPr>
          <w:rFonts w:ascii="Times New Roman" w:hAnsi="Times New Roman" w:eastAsia="黑体" w:cs="Times New Roman"/>
          <w:sz w:val="32"/>
          <w:szCs w:val="32"/>
        </w:rPr>
        <w:t>第七十二条</w:t>
      </w:r>
      <w:r>
        <w:rPr>
          <w:rFonts w:ascii="Times New Roman" w:hAnsi="Times New Roman" w:eastAsia="仿宋_GB2312" w:cs="Times New Roman"/>
          <w:sz w:val="32"/>
          <w:szCs w:val="32"/>
        </w:rPr>
        <w:t>　本条例自公布之日起施行。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63250F"/>
    <w:rsid w:val="09723D9C"/>
    <w:rsid w:val="097F7BAD"/>
    <w:rsid w:val="09B60066"/>
    <w:rsid w:val="0A6920EC"/>
    <w:rsid w:val="0A8C2526"/>
    <w:rsid w:val="0AE962F4"/>
    <w:rsid w:val="0AEB2A0D"/>
    <w:rsid w:val="0B1D5B42"/>
    <w:rsid w:val="0B3D0578"/>
    <w:rsid w:val="0C255D01"/>
    <w:rsid w:val="0C297D97"/>
    <w:rsid w:val="0C430769"/>
    <w:rsid w:val="0CD74830"/>
    <w:rsid w:val="0D3C4224"/>
    <w:rsid w:val="0D610029"/>
    <w:rsid w:val="0D88679D"/>
    <w:rsid w:val="0DEE401D"/>
    <w:rsid w:val="0DFE10B9"/>
    <w:rsid w:val="0FB8083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FD764D6"/>
    <w:rsid w:val="1FE16FBA"/>
    <w:rsid w:val="2037230C"/>
    <w:rsid w:val="2096095A"/>
    <w:rsid w:val="20D86240"/>
    <w:rsid w:val="21CE0F2E"/>
    <w:rsid w:val="221D0BEA"/>
    <w:rsid w:val="22DD4281"/>
    <w:rsid w:val="23EE2E5F"/>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EB1F63"/>
    <w:rsid w:val="3DFC6899"/>
    <w:rsid w:val="3E3675FB"/>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CA1521"/>
    <w:rsid w:val="43D46F84"/>
    <w:rsid w:val="444B0E8A"/>
    <w:rsid w:val="453169BC"/>
    <w:rsid w:val="454D6241"/>
    <w:rsid w:val="45866A2B"/>
    <w:rsid w:val="46291052"/>
    <w:rsid w:val="46D80A88"/>
    <w:rsid w:val="46EE0064"/>
    <w:rsid w:val="47793996"/>
    <w:rsid w:val="47A250A3"/>
    <w:rsid w:val="48AC4D69"/>
    <w:rsid w:val="494B3B16"/>
    <w:rsid w:val="49C224BB"/>
    <w:rsid w:val="4A4F5FBC"/>
    <w:rsid w:val="4A732A37"/>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B8B1EB4"/>
    <w:rsid w:val="5C223266"/>
    <w:rsid w:val="5D0B40ED"/>
    <w:rsid w:val="5D101449"/>
    <w:rsid w:val="5DB22BFD"/>
    <w:rsid w:val="5DD739B2"/>
    <w:rsid w:val="5E4D7776"/>
    <w:rsid w:val="5E900D37"/>
    <w:rsid w:val="5F5011B7"/>
    <w:rsid w:val="5F88093C"/>
    <w:rsid w:val="5FDB251D"/>
    <w:rsid w:val="60492E1B"/>
    <w:rsid w:val="60FB7125"/>
    <w:rsid w:val="61152047"/>
    <w:rsid w:val="620467BA"/>
    <w:rsid w:val="622D2BEC"/>
    <w:rsid w:val="62F60DE0"/>
    <w:rsid w:val="63740607"/>
    <w:rsid w:val="63DD0DD3"/>
    <w:rsid w:val="63DE7402"/>
    <w:rsid w:val="641F5EE8"/>
    <w:rsid w:val="642517C4"/>
    <w:rsid w:val="649C0E8F"/>
    <w:rsid w:val="65152017"/>
    <w:rsid w:val="652E7954"/>
    <w:rsid w:val="65532802"/>
    <w:rsid w:val="65BF6566"/>
    <w:rsid w:val="665D25F4"/>
    <w:rsid w:val="66E50FB1"/>
    <w:rsid w:val="674048E2"/>
    <w:rsid w:val="67D71794"/>
    <w:rsid w:val="68426F20"/>
    <w:rsid w:val="68715924"/>
    <w:rsid w:val="69D06427"/>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160902"/>
    <w:rsid w:val="735A6A5C"/>
    <w:rsid w:val="746D1278"/>
    <w:rsid w:val="762C29D0"/>
    <w:rsid w:val="768C0C3C"/>
    <w:rsid w:val="76975133"/>
    <w:rsid w:val="769B60FD"/>
    <w:rsid w:val="76C10F77"/>
    <w:rsid w:val="77D8678E"/>
    <w:rsid w:val="78061DFD"/>
    <w:rsid w:val="7814798C"/>
    <w:rsid w:val="7819740D"/>
    <w:rsid w:val="789F59B2"/>
    <w:rsid w:val="78E10B53"/>
    <w:rsid w:val="78ED2B64"/>
    <w:rsid w:val="792B0700"/>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2019-12-25T11:29:44Z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