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32"/>
          <w:szCs w:val="32"/>
        </w:rPr>
      </w:pPr>
      <w:r>
        <w:rPr>
          <w:rFonts w:ascii="Times New Roman" w:hAnsi="Times New Roman" w:cs="Times New Roman"/>
          <w:sz w:val="44"/>
          <w:szCs w:val="44"/>
        </w:rPr>
        <w:t>直销管理条例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ascii="方正楷体_GBK" w:hAnsi="方正楷体_GBK" w:eastAsia="方正楷体_GBK" w:cs="方正楷体_GBK"/>
          <w:sz w:val="32"/>
          <w:szCs w:val="32"/>
        </w:rPr>
      </w:pPr>
      <w:r>
        <w:rPr>
          <w:rFonts w:hint="eastAsia" w:ascii="楷体_GB2312" w:hAnsi="楷体_GB2312" w:eastAsia="楷体_GB2312" w:cs="楷体_GB2312"/>
          <w:sz w:val="32"/>
          <w:szCs w:val="32"/>
        </w:rPr>
        <w:t>(2005年8月23日中华人民共和国国务院令第443号公布　根据2017年3月1日《国务院关于修改和废止部分行政法规的决定》修订)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为规范直销行为，加强对直销活动的监管，防止欺诈，保护消费者的合法权益和社会公共利益</w:t>
      </w:r>
      <w:bookmarkStart w:id="0" w:name="_GoBack"/>
      <w:bookmarkEnd w:id="0"/>
      <w:r>
        <w:rPr>
          <w:rFonts w:ascii="Times New Roman" w:hAnsi="Times New Roman" w:eastAsia="仿宋_GB2312" w:cs="Times New Roman"/>
          <w:sz w:val="32"/>
          <w:szCs w:val="32"/>
        </w:rPr>
        <w:t>，制定本条例。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在中华人民共和国境内从事直销活动，应当遵守本条例。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直销产品的范围由国务院商务主管部门会同国务院工商行政管理部门根据直销业的发展状况和消费者的需求确定、公布。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本条例所称直销，是指直销企业招募直销员，由直销员在固定营业场所之外直接向最终消费者(以下简称消费者)推销产品的经销方式。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本条例所称直销企业，是指依照本条例规定经批准采取直销方式销售产品的企业。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本条例所称直销员，是指在固定营业场所之外将产品直接推销给消费者的人员。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在中华人民共和国境内设立的企业(以下简称企业)，可以依照本条例规定申请成为以直销方式销售本企业生产的产品以及其母公司、控股公司生产产品的直销企业。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直销企业可以依法取得贸易权和分销权。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直销企业及其直销员从事直销活动，不得有欺骗、误导等宣传和推销行为。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国务院商务主管部门和工商行政管理部门依照其职责分工和本条例规定，负责对直销企业和直销员及其直销活动实施监督管理。</w:t>
      </w:r>
    </w:p>
    <w:p>
      <w:pPr>
        <w:pStyle w:val="2"/>
        <w:jc w:val="center"/>
        <w:rPr>
          <w:rFonts w:ascii="方正黑体_GBK" w:eastAsia="方正黑体_GBK"/>
        </w:rPr>
      </w:pPr>
      <w:r>
        <w:rPr>
          <w:rFonts w:hint="eastAsia" w:ascii="方正黑体_GBK" w:hAnsi="Times New Roman" w:eastAsia="方正黑体_GBK" w:cs="Times New Roman"/>
        </w:rPr>
        <w:t>第二章　直销企业及其分支机构的设立和变更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申请成为直销企业，应当具备下列条件：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(一)投资者具有良好的商业信誉，在提出申请前连续5年没有重大违法经营记录；外国投资者还应当有3年以上在中国境外从事直销活动的经验；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(二)实缴注册资本不低于人民币8000万元；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(三)依照本条例规定在指定银行足额缴纳了保证金；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(四)依照规定建立了信息报备和披露制度。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申请成为直销企业应当填写申请表，并提交下列申请文件、资料：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(一)符合本条例第七条规定条件的证明材料；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(二)企业章程，属于中外合资、合作企业的，还应当提供合资或者合作企业合同；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(三)市场计划报告书，包括依照本条例第十条规定拟定的经当地县级以上人民政府认可的从事直销活动地区的服务网点方案；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(四)符合国家标准的产品说明；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(五)拟与直销员签订的推销合同样本；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(六)会计师事务所出具的验资报告；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(七)企业与指定银行达成的同意依照本条例规定使用保证金的协议。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人应当通过所在地省、自治区、直辖市商务主管部门向国务院商务主管部门提出申请。省、自治区、直辖市商务主管部门应当自收到申请文件、资料之日起7日内，将申请文件、资料报送国务院商务主管部门。国务院商务主管部门应当自收到全部申请文件、资料之日起90日内，经征求国务院工商行政管理部门的意见，作出批准或者不予批准的决定。予以批准的，由国务院商务主管部门颁发直销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申请人持国务院商务主管部门颁发的直销经营许可证，依法向工商行政管理部门申请变更登记。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国务院商务主管部门审查颁发直销经营许可证，应当考虑国家安全、社会公共利益和直销业发展状况等因素。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直销企业从事直销活动，必须在拟从事直销活动的省、自治区、直辖市设立负责该行政区域内直销业务的分支机构(以下简称分支机构)。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直销企业在其从事直销活动的地区应当建立便于并满足消费者、直销员了解产品价格、退换货及企业依法提供其他服务的服务网点。服务网点的设立应当符合当地县级以上人民政府的要求。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直销企业申请设立分支机构，应当提供符合前款规定条件的证明文件和资料，并应当依照本条例第九条第一款规定的程序提出申请。获得批准后，依法向工商行政管理部门办理登记。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直销企业有关本条例第八条第一项、第二项、第三项、第五项、第六项、第七项所列内容发生重大变更的，应当依照本条例第九条第一款规定的程序报国务院商务主管部门批准。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国务院商务主管部门应当将直销企业及其分支机构的名单在政府网站上公布，并及时进行更新。</w:t>
      </w:r>
    </w:p>
    <w:p>
      <w:pPr>
        <w:pStyle w:val="2"/>
        <w:jc w:val="center"/>
        <w:rPr>
          <w:rFonts w:ascii="方正黑体_GBK" w:eastAsia="方正黑体_GBK"/>
        </w:rPr>
      </w:pPr>
      <w:r>
        <w:rPr>
          <w:rFonts w:hint="eastAsia" w:ascii="方正黑体_GBK" w:hAnsi="Times New Roman" w:eastAsia="方正黑体_GBK" w:cs="Times New Roman"/>
        </w:rPr>
        <w:t>第三章　直销员的招募和培训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直销企业及其分支机构可以招募直销员。直销企业及其分支机构以外的任何单位和个人不得招募直销员。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直销员的合法推销活动不以无照经营查处。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直销企业及其分支机构不得发布宣传直销员销售报酬的广告，不得以缴纳费用或者购买商品作为成为直销员的条件。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直销企业及其分支机构不得招募下列人员为直销员：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(一)未满18周岁的人员；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(二)无民事行为能力或者限制民事行为能力的人员；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(三)全日制在校学生；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(四)教师、医务人员、公务员和现役军人；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(五)直销企业的正式员工；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(六)境外人员；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(七)法律、行政法规规定不得从事兼职的人员。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直销企业及其分支机构招募直销员应当与其签订推销合同，并保证直销员只在其一个分支机构所在的省、自治区、直辖市行政区域内已设立服务网点的地区开展直销活动。未与直销企业或者其分支机构签订推销合同的人员，不得以任何方式从事直销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直销员自签订推销合同之日起60日内可以随时解除推销合同；60日后，直销员解除推销合同应当提前15日通知直销企业。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直销企业应当对拟招募的直销员进行业务培训和考试，考试合格后由直销企业颁发直销员证。未取得直销员证，任何人不得从事直销活动。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直销企业进行直销员业务培训和考试，不得收取任何费用。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直销企业以外的单位和个人，不得以任何名义组织直销员业务培训。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对直销员进行业务培训的授课人员应当是直销企业的正式员工，并符合下列条件：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(一)在本企业工作1年以上；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(二)具有高等教育本科以上学历和相关的法律、市场营销专业知识；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(三)无因故意犯罪受刑事处罚的记录；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(四)无重大违法经营记录。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直销企业应当向符合前款规定的授课人员颁发直销培训员证，并将取得直销培训员证的人员名单报国务院商务主管部门备案。国务院商务主管部门应当将取得直销培训员证的人员名单，在政府网站上公布。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境外人员不得从事直销员业务培训。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直销企业颁发的直销员证、直销培训员证应当依照国务院商务主管部门规定的式样印制。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直销企业应当对直销员业务培训的合法性、培训秩序和培训场所的安全负责。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直销企业及其直销培训员应当对直销员业务培训授课内容的合法性负责。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直销员业务培训的具体管理办法由国务院商务主管部门、国务院工商行政管理部门会同有关部门另行制定。</w:t>
      </w:r>
    </w:p>
    <w:p>
      <w:pPr>
        <w:pStyle w:val="2"/>
        <w:jc w:val="center"/>
        <w:rPr>
          <w:rFonts w:ascii="方正黑体_GBK" w:eastAsia="方正黑体_GBK"/>
        </w:rPr>
      </w:pPr>
      <w:r>
        <w:rPr>
          <w:rFonts w:hint="eastAsia" w:ascii="方正黑体_GBK" w:hAnsi="Times New Roman" w:eastAsia="方正黑体_GBK" w:cs="Times New Roman"/>
        </w:rPr>
        <w:t>第四章　直销活动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直销员向消费者推销产品，应当遵守下列规定：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(一)出示直销员证和推销合同；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(二)未经消费者同意，不得进入消费者住所强行推销产品，消费者要求其停止推销活动的，应当立即停止，并离开消费者住所；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(三)成交前，向消费者详细介绍本企业的退货制度；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(四)成交后，向消费者提供发票和由直销企业出具的含有退货制度、直销企业当地服务网点地址和电话号码等内容的售货凭证。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直销企业应当在直销产品上标明产品价格，该价格与服务网点展示的产品价格应当一致。直销员必须按照标明的价格向消费者推销产品。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直销企业至少应当按月支付直销员报酬。直销企业支付给直销员的报酬只能按照直销员本人直接向消费者销售产品的收入计算，报酬总额(包括佣金、奖金、各种形式的奖励以及其他经济利益等)不得超过直销员本人直接向消费者销售产品收入的30%。</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直销企业应当建立并实行完善的换货和退货制度。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消费者自购买直销产品之日起30日内，产品未开封的，可以凭直销企业开具的发票或者售货凭证向直销企业及其分支机构、所在地的服务网点或者推销产品的直销员办理换货和退货；直销企业及其分支机构、所在地的服务网点和直销员应当自消费者提出换货或者退货要求之日起7日内，按照发票或者售货凭证标明的价款办理换货和退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员自购买直销产品之日起30日内，产品未开封的，可以凭直销企业开具的发票或者售货凭证向直销企业及其分支机构或者所在地的服务网点办理换货和退货；直销企业及其分支机构和所在地的服务网点应当自直销员提出换货或者退货要求之日起7日内，按照发票或者售货凭证标明的价款办理换货和退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不属于前两款规定情形，消费者、直销员要求换货和退货的，直销企业及其分支机构、所在地的服务网点和直销员应当依照有关法律法规的规定或者合同的约定，办理换货和退货。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直销企业与直销员、直销企业及其直销员与消费者因换货或者退货发生纠纷的，由前者承担举证责任。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直销企业对其直销员的直销行为承担连带责任，能够证明直销员的直销行为与本企业无关的除外。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直销企业应当依照国务院商务主管部门和国务院工商行政管理部门的规定，建立并实行完备的信息报备和披露制度。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直销企业信息报备和披露的内容、方式及相关要求，由国务院商务主管部门和国务院工商行政管理部门另行规定。</w:t>
      </w:r>
    </w:p>
    <w:p>
      <w:pPr>
        <w:pStyle w:val="2"/>
        <w:jc w:val="center"/>
        <w:rPr>
          <w:rFonts w:ascii="方正黑体_GBK" w:eastAsia="方正黑体_GBK"/>
        </w:rPr>
      </w:pPr>
      <w:r>
        <w:rPr>
          <w:rFonts w:hint="eastAsia" w:ascii="方正黑体_GBK" w:hAnsi="Times New Roman" w:eastAsia="方正黑体_GBK" w:cs="Times New Roman"/>
        </w:rPr>
        <w:t>第五章　保证金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直销企业应当在国务院商务主管部门和国务院工商行政管理部门共同指定的银行开设专门账户，存入保证金。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证金的数额在直销企业设立时为人民币2000万元；直销企业运营后，保证金应当按月进行调整，其数额应当保持在直销企业上一个月直销产品销售收入15%的水平，但最高不超过人民币1亿元，最低不少于人民币2000万元。保证金的利息属于直销企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出现下列情形之一，国务院商务主管部门和国务院工商行政管理部门共同决定，可以使用保证金：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(一)无正当理由，直销企业不向直销员支付报酬，或者不向直销员、消费者支付退货款的；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(二)直销企业发生停业、合并、解散、转让、破产等情况，无力向直销员支付报酬或者无力向直销员和消费者支付退货款的；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(三)因直销产品问题给消费者造成损失，依法应当进行赔偿，直销企业无正当理由拒绝赔偿或者无力赔偿的。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保证金依照本条例第三十条规定使用后，直销企业应当在1个月内将保证金的数额补足到本条例第二十九条第二款规定的水平。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直销企业不得以保证金对外担保或者违反本条例规定用于清偿债务。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直销企业不再从事直销活动的，凭国务院商务主管部门和国务院工商行政管理部门出具的凭证，可以向银行取回保证金。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国务院商务主管部门和国务院工商行政管理部门共同负责保证金的日常监管工作。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保证金存缴、使用的具体管理办法由国务院商务主管部门、国务院工商行政管理部门会同有关部门另行制定。</w:t>
      </w:r>
    </w:p>
    <w:p>
      <w:pPr>
        <w:pStyle w:val="2"/>
        <w:jc w:val="center"/>
        <w:rPr>
          <w:rFonts w:ascii="方正黑体_GBK" w:eastAsia="方正黑体_GBK"/>
        </w:rPr>
      </w:pPr>
      <w:r>
        <w:rPr>
          <w:rFonts w:hint="eastAsia" w:ascii="方正黑体_GBK" w:hAnsi="Times New Roman" w:eastAsia="方正黑体_GBK" w:cs="Times New Roman"/>
        </w:rPr>
        <w:t>第六章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工商行政管理部门负责对直销企业和直销员及其直销活动实施日常的监督管理。工商行政管理部门可以采取下列措施进行现场检查：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(一)进入相关企业进行检查；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(二)要求相关企业提供有关文件、资料和证明材料；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(三)询问当事人、利害关系人和其他有关人员，并要求其提供有关材料；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(四)查阅、复制、查封、扣押相关企业与直销活动有关的材料和非法财物；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(五)检查有关人员的直销培训员证、直销员证等证件。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工商行政管理部门依照前款规定进行现场检查时，检查人员不得少于2人，并应当出示合法证件；实施查封、扣押的，必须经县级以上工商行政管理部门主要负责人批准。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工商行政管理部门实施日常监督管理，发现有关企业有涉嫌违反本条例行为的，经县级以上工商行政管理部门主要负责人批准，可以责令其暂时停止有关的经营活动。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工商行政管理部门应当设立并公布举报电话，接受对违反本条例行为的举报和投诉，并及时进行调查处理。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工商行政管理部门应当为举报人保密；对举报有功人员，应当依照国家有关规定给予奖励。</w:t>
      </w:r>
    </w:p>
    <w:p>
      <w:pPr>
        <w:pStyle w:val="2"/>
        <w:jc w:val="center"/>
        <w:rPr>
          <w:rFonts w:ascii="方正黑体_GBK" w:eastAsia="方正黑体_GBK"/>
        </w:rPr>
      </w:pPr>
      <w:r>
        <w:rPr>
          <w:rFonts w:hint="eastAsia" w:ascii="方正黑体_GBK" w:hAnsi="Times New Roman" w:eastAsia="方正黑体_GBK" w:cs="Times New Roman"/>
        </w:rPr>
        <w:t>第七章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对直销企业和直销员及其直销活动实施监督管理的有关部门及其工作人员，对不符合本条例规定条件的申请予以许可或者不依照本条例规定履行监督管理职责的，对直接负责的主管人员和其他直接责任人员，依法给予行政处分；构成犯罪的，依法追究刑事责任。对不符合本条例规定条件的申请予以的许可，由作出许可决定的有关部门撤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第九条和第十条规定，未经批准从事直销活动的，由工商行政管理部门责令改正，没收直销产品和违法销售收入，处5万元以上30万元以下的罚款；情节严重的，处30万元以上50万元以下的罚款，并依法予以取缔；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申请人通过欺骗、贿赂等手段取得本条例第九条和第十条设定的许可的，由工商行政管理部门没收直销产品和违法销售收入，处5万元以上30万元以下的罚款，由国务院商务主管部门撤销其相应的许可，申请人不得再提出申请；情节严重的，处30万元以上50万元以下的罚款，并依法予以取缔；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直销企业违反本条例第十一条规定的，由工商行政管理部门责令改正，处3万元以上30万元以下的罚款；对不再符合直销经营许可条件的，由国务院商务主管部门吊销其直销经营许可证。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直销企业违反规定，超出直销产品范围从事直销经营活动的，由工商行政管理部门责令改正，没收直销产品和违法销售收入，处5万元以上30万元以下的罚款；情节严重的，处30万元以上50万元以下的罚款，由工商行政管理部门吊销有违法经营行为的直销企业分支机构的营业执照直至由国务院商务主管部门吊销直销企业的直销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直销企业及其直销员违反本条例规定，有欺骗、误导等宣传和推销行为的，对直销企业，由工商行政管理部门处3万元以上10万元以下的罚款；情节严重的，处10万元以上30万元以下的罚款，由工商行政管理部门吊销有违法经营行为的直销企业分支机构的营业执照直至由国务院商务主管部门吊销直销企业的直销经营许可证。对直销员，由工商行政管理部门处5万元以下的罚款；情节严重的，责令直销企业撤销其直销员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直销企业及其分支机构违反本条例规定招募直销员的，由工商行政管理部门责令改正，处3万元以上10万元以下的罚款；情节严重的，处10万元以上30万元以下的罚款，由工商行政管理部门吊销有违法经营行为的直销企业分支机构的营业执照直至由国务院商务主管部门吊销直销企业的直销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违反本条例规定，未取得直销员证从事直销活动的，由工商行政管理部门责令改正，没收直销产品和违法销售收入，可以处2万元以下的罚款；情节严重的，处2万元以上20万元以下的罚款。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直销企业进行直销员业务培训违反本条例规定的，由工商行政管理部门责令改正，没收违法所得，处3万元以上10万元以下的罚款；情节严重的，处10万元以上30万元以下的罚款，由工商行政管理部门吊销有违法经营行为的直销企业分支机构的营业执照直至由国务院商务主管部门吊销直销企业的直销经营许可证；对授课人员，由工商行政管理部门处5万元以下的罚款，是直销培训员的，责令直销企业撤销其直销培训员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直销企业以外的单位和个人组织直销员业务培训的，由工商行政管理部门责令改正，没收违法所得，处2万元以上20万元以下的罚款。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直销员违反本条例第二十二条规定的，由工商行政管理部门没收违法销售收入，可以处5万元以下的罚款；情节严重的，责令直销企业撤销其直销员资格，并对直销企业处1万元以上10万元以下的罚款。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直销企业违反本条例第二十三条规定的，依照价格法的有关规定处理。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直销企业违反本条例第二十四条和第二十五条规定的，由工商行政管理部门责令改正，处5万元以上30万元以下的罚款；情节严重的，处30万元以上50万元以下的罚款，由工商行政管理部门吊销有违法经营行为的直销企业分支机构的营业执照直至由国务院商务主管部门吊销直销企业的直销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直销企业未依照有关规定进行信息报备和披露的，由工商行政管理部门责令限期改正，处10万元以下的罚款；情节严重的，处10万元以上30万元以下的罚款；拒不改正的，由国务院商务主管部门吊销其直销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直销企业违反本条例第五章有关规定的，由工商行政管理部门责令限期改正，处10万元以下的罚款；拒不改正的，处10万元以上30万元以下的罚款，由国务院商务主管部门吊销其直销经营许可证。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违反本条例的违法行为同时违反《禁止传销条例》的，依照《禁止传销条例》有关规定予以处罚。</w:t>
      </w:r>
    </w:p>
    <w:p>
      <w:pPr>
        <w:pStyle w:val="2"/>
        <w:jc w:val="center"/>
        <w:rPr>
          <w:rFonts w:ascii="方正黑体_GBK" w:eastAsia="方正黑体_GBK"/>
        </w:rPr>
      </w:pPr>
      <w:r>
        <w:rPr>
          <w:rFonts w:hint="eastAsia" w:ascii="方正黑体_GBK" w:hAnsi="Times New Roman" w:eastAsia="方正黑体_GBK" w:cs="Times New Roman"/>
        </w:rPr>
        <w:t>第八章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直销企业拟成立直销企业协会等社团组织，应当经国务院商务主管部门批准，凭批准文件依法申请登记。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香港特别行政区、澳门特别行政区和台湾地区的投资者在境内投资建立直销企业，开展直销活动的，参照本条例有关外国投资者的规定办理。</w:t>
      </w:r>
    </w:p>
    <w:p>
      <w:pPr>
        <w:ind w:firstLine="640" w:firstLineChars="200"/>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本条例自2005年12月1日起施行。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DF82131"/>
    <w:rsid w:val="00363F6D"/>
    <w:rsid w:val="006D6B1B"/>
    <w:rsid w:val="008E419D"/>
    <w:rsid w:val="0415212B"/>
    <w:rsid w:val="1D0268FD"/>
    <w:rsid w:val="1DF82131"/>
    <w:rsid w:val="4E517379"/>
    <w:rsid w:val="62642599"/>
    <w:rsid w:val="70A61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1020</Words>
  <Characters>5818</Characters>
  <Lines>48</Lines>
  <Paragraphs>13</Paragraphs>
  <TotalTime>1</TotalTime>
  <ScaleCrop>false</ScaleCrop>
  <LinksUpToDate>false</LinksUpToDate>
  <CharactersWithSpaces>6825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2019-05-22T15:46:00Z</dcterms:created>
  <dc:creator>Administrator</dc:creator>
  <cp:lastModifiedBy>Administrator</cp:lastModifiedBy>
  <dcterms:modified xsi:type="dcterms:W3CDTF">2019-07-05T07:46:56Z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