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ind w:firstLine="880" w:firstLineChars="200"/>
        <w:jc w:val="center"/>
        <w:rPr>
          <w:rFonts w:ascii="Times New Roman" w:hAnsi="Times New Roman" w:cs="Times New Roman"/>
          <w:sz w:val="44"/>
          <w:szCs w:val="44"/>
        </w:rPr>
      </w:pPr>
      <w:r>
        <w:rPr>
          <w:rFonts w:ascii="Times New Roman" w:hAnsi="Times New Roman" w:cs="Times New Roman"/>
          <w:sz w:val="44"/>
          <w:szCs w:val="44"/>
        </w:rPr>
        <w:t>著作权集体管理条例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(2004年12月28日中华人民共和国国务院令第429号公布　根据2011年1月8日《国务院关于废止和修改部分行政法规的决定》第一次修订　根据2013年12月7日《国务院关于修改部分行政法规的决定》第二次修订)</w:t>
      </w:r>
    </w:p>
    <w:p>
      <w:pPr>
        <w:pStyle w:val="2"/>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为了规范著作权集体管理活动，便于著作权人和与著作权有关的权利人(以下简称权利人)行使权利和使用者使用作品，根据《中华人民共和国著作权法》(以下简称著作权法)制定本条例。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本条例所称著作权集体管理，是指著作权集体管理组织经权利人授权，集中行使权利人的有关权利并以自己的名义进行的下列活动：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(一)与使用者订立著作权或者与著作权有关的权利许可使用合同(以下简称许可使用合同)；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(二)向使用者收取使用费；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(三)向权利人转付使用费；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(四)进行涉及著作权或者与著作权有关的权利的诉讼、仲裁等。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本条例所称著作权集体管理组织，是指为权利人的利益依法设立，根据权利人授权、对权利人的著作权或者与著作权有关的权利进行集体管理的社会团体。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著作权集体管理组织应当依照有关社会团体登记管理的行政法规和本条例的规定进行登记并开展活动。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著作权法规定的表演权、放映权、广播权、出租权、信息网络传播权、复制权等权利人自己难以有效行使的权利，可以由著作权集体管理组织进行集体管理。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国务院著作权管理部门主管全国的著作权集体管理工作。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除依照本条例规定设立的著作权集体管理组织外，任何组织和个人不得从事著作权集体管理活动。</w:t>
      </w:r>
    </w:p>
    <w:p>
      <w:pPr>
        <w:pStyle w:val="2"/>
        <w:bidi w:val="0"/>
      </w:pPr>
      <w:r>
        <w:t>第二章　著作权集体管理组</w:t>
      </w:r>
      <w:bookmarkStart w:id="0" w:name="_GoBack"/>
      <w:bookmarkEnd w:id="0"/>
      <w:r>
        <w:t>织的设立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依法享有著作权或者与著作权有关的权利的中国公民、法人或者其他组织，可以发起设立著作权集体管理组织。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设立著作权集体管理组织，应当具备下列条件：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(一)发起设立著作权集体管理组织的权利人不少于50人；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(二)不与已经依法登记的著作权集体管理组织的业务范围交叉、重合；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(三)能在全国范围代表相关权利人的利益；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(四)有著作权集体管理组织的章程草案、使用费收取标准草案和向权利人转付使用费的办法(以下简称使用费转付办法)草案。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著作权集体管理组织章程应当载明下列事项：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(一)名称、住所；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(二)设立宗旨；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(三)业务范围；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(四)组织机构及其职权；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(五)会员大会的最低人数；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(六)理事会的职责及理事会负责人的条件和产生、罢免的程序；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(七)管理费提取、使用办法；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(八)会员加入、退出著作权集体管理组织的条件、程序；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(九)章程的修改程序；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(十)著作权集体管理组织终止的条件、程序和终止后资产的处理。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申请设立著作权集体管理组织，应当向国务院著作权管理部门提交证明符合本条例第七条规定的条件的材料。国务院著作权管理部门应当自收到材料之日起60日内，作出批准或者不予批准的决定。批准的，发给著作权集体管理许可证；不予批准的，应当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申请人应当自国务院著作权管理部门发给著作权集体管理许可证之日起30日内，依照有关社会团体登记管理的行政法规到国务院民政部门办理登记手续。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依法登记的著作权集体管理组织，应当自国务院民政部门发给登记证书之日起30日内，将其登记证书副本报国务院著作权管理部门备案；国务院著作权管理部门应当将报备的登记证书副本以及著作权集体管理组织章程、使用费收取标准、使用费转付办法予以公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著作权集体管理组织设立分支机构，应当经国务院著作权管理部门批准，并依照有关社会团体登记管理的行政法规到国务院民政部门办理登记手续。经依法登记的，应当将分支机构的登记证书副本报国务院著作权管理部门备案，由国务院著作权管理部门予以公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著作权集体管理组织应当根据下列因素制定使用费收取标准：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(一)使用作品、录音录像制品等的时间、方式和地域范围；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(二)权利的种类；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(三)订立许可使用合同和收取使用费工作的繁简程度。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著作权集体管理组织应当根据权利人的作品或者录音录像制品等使用情况制定使用费转付办法。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著作权集体管理组织修改章程，应当依法经国务院民政部门核准后，由国务院著作权管理部门予以公告。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著作权集体管理组织被依法撤销登记的，自被撤销登记之日起不得再进行著作权集体管理业务活动。</w:t>
      </w:r>
    </w:p>
    <w:p>
      <w:pPr>
        <w:pStyle w:val="2"/>
        <w:bidi w:val="0"/>
      </w:pPr>
      <w:r>
        <w:t>第三章　著作权集体管理组织的机构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著作权集体管理组织会员大会(以下简称会员大会)为著作权集体管理组织的权力机构。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会员大会由理事会依照本条例规定负责召集。理事会应当于会员大会召开60日以前将会议的时间、地点和拟审议事项予以公告；出席会员大会的会员，应当于会议召开30日以前报名。报名出席会员大会的会员少于章程规定的最低人数时，理事会应当将会员大会报名情况予以公告，会员可以于会议召开5日以前补充报名，并由全部报名出席会员大会的会员举行会员大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会员大会行使下列职权：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(一)制定和修改章程；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(二)制定和修改使用费收取标准；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(三)制定和修改使用费转付办法；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(四)选举和罢免理事；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(五)审议批准理事会的工作报告和财务报告；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(六)制定内部管理制度；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(七)决定使用费转付方案和著作权集体管理组织提取管理费的比例；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(八)决定其他重大事项。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会员大会每年召开一次；经10%以上会员或者理事会提议，可以召开临时会员大会。会员大会作出决定，应当经出席会议的会员过半数表决通过。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著作权集体管理组织设立理事会，对会员大会负责，执行会员大会决定。理事会成员不得少于9人。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理事会任期为4年，任期届满应当进行换届选举。因特殊情况可以提前或者延期换届，但是换届延期不得超过1年。</w:t>
      </w:r>
    </w:p>
    <w:p>
      <w:pPr>
        <w:pStyle w:val="2"/>
        <w:bidi w:val="0"/>
      </w:pPr>
      <w:r>
        <w:t>第四章　著作权集体管理活动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权利人可以与著作权集体管理组织以书面形式订立著作权集体管理合同，授权该组织对其依法享有的著作权或者与著作权有关的权利进行管理。权利人符合章程规定加入条件的，著作权集体管理组织应当与其订立著作权集体管理合同，不得拒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权利人与著作权集体管理组织订立著作权集体管理合同并按照章程规定履行相应手续后，即成为该著作权集体管理组织的会员。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权利人与著作权集体管理组织订立著作权集体管理合同后，不得在合同约定期限内自己行使或者许可他人行使合同约定的由著作权集体管理组织行使的权利。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权利人可以依照章程规定的程序，退出著作权集体管理组织，终止著作权集体管理合同。但是，著作权集体管理组织已经与他人订立许可使用合同的，该合同在期限届满前继续有效；该合同有效期内，权利人有权获得相应的使用费并可以查阅有关业务材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外国人、无国籍人可以通过与中国的著作权集体管理组织订立相互代表协议的境外同类组织，授权中国的著作权集体管理组织管理其依法在中国境内享有的著作权或者与著作权有关的权利。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前款所称相互代表协议，是指中国的著作权集体管理组织与境外的同类组织相互授权对方在其所在国家或者地区进行集体管理活动的协议。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著作权集体管理组织与境外同类组织订立的相互代表协议应当报国务院著作权管理部门备案，由国务院著作权管理部门予以公告。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著作权集体管理组织许可他人使用其管理的作品、录音录像制品等，应当与使用者以书面形式订立许可使用合同。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著作权集体管理组织不得与使用者订立专有许可使用合同。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使用者以合理的条件要求与著作权集体管理组织订立许可使用合同，著作权集体管理组织不得拒绝。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许可使用合同的期限不得超过2年；合同期限届满可以续订。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著作权集体管理组织应当建立权利信息查询系统，供权利人和使用者查询。权利信息查询系统应当包括著作权集体管理组织管理的权利种类和作品、录音录像制品等的名称、权利人姓名或者名称、授权管理的期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权利人和使用者对著作权集体管理组织管理的权利的信息进行咨询时，该组织应当予以答复。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除著作权法第二十三条、第三十三条第二款、第四十条第三款、第四十三条第二款和第四十四条规定应当支付的使用费外，著作权集体管理组织应当根据国务院著作权管理部门公告的使用费收取标准，与使用者约定收取使用费的具体数额。</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两个或者两个以上著作权集体管理组织就同一使用方式向同一使用者收取使用费，可以事先协商确定由其中一个著作权集体管理组织统一收取。统一收取的使用费在有关著作权集体管理组织之间经协商分配。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使用者向著作权集体管理组织支付使用费时，应当提供其使用的作品、录音录像制品等的名称、权利人姓名或者名称和使用的方式、数量、时间等有关使用情况；许可使用合同另有约定的除外。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使用者提供的有关使用情况涉及该使用者商业秘密的，著作权集体管理组织负有保密义务。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著作权集体管理组织可以从收取的使用费中提取一定比例作为管理费，用于维持其正常的业务活动。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著作权集体管理组织提取管理费的比例应当随着使用费收入的增加而逐步降低。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著作权集体管理组织收取的使用费，在提取管理费后，应当全部转付给权利人，不得挪作他用。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著作权集体管理组织转付使用费，应当编制使用费转付记录。使用费转付记录应当载明使用费总额、管理费数额、权利人姓名或者名称、作品或者录音录像制品等的名称、有关使用情况、向各权利人转付使用费的具体数额等事项，并应当保存10年以上。</w:t>
      </w:r>
    </w:p>
    <w:p>
      <w:pPr>
        <w:pStyle w:val="2"/>
        <w:bidi w:val="0"/>
      </w:pPr>
      <w:r>
        <w:t>第五章　对著作权集体管理组织的监督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著作权集体管理组织应当依法建立财务、会计制度和资产管理制度，并按照国家有关规定设置会计账簿。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著作权集体管理组织的资产使用和财务管理受国务院著作权管理部门和民政部门的监督。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著作权集体管理组织应当在每个会计年度结束时制作财务会计报告，委托会计师事务所依法进行审计，并公布审计结果。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著作权集体管理组织应当对下列事项进行记录，供权利人和使用者查阅：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(一)作品许可使用情况；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(二)使用费收取和转付情况；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(三)管理费提取和使用情况。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权利人有权查阅、复制著作权集体管理组织的财务报告、工作报告和其他业务材料；著作权集体管理组织应当提供便利。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权利人认为著作权集体管理组织有下列情形之一的，可以向国务院著作权管理部门检举：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(一)权利人符合章程规定的加入条件要求加入著作权集体管理组织，或者会员依照章程规定的程序要求退出著作权集体管理组织，著作权集体管理组织拒绝的；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(二)著作权集体管理组织不按照规定收取、转付使用费，或者不按照规定提取、使用管理费的；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(三)权利人要求查阅本条例第三十二条规定的记录、业务材料，著作权集体管理组织拒绝提供的。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使用者认为著作权集体管理组织有下列情形之一的，可以向国务院著作权管理部门检举：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(一)著作权集体管理组织违反本条例第二十三条规定拒绝与使用者订立许可使用合同的；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(二)著作权集体管理组织未根据公告的使用费收取标准约定收取使用费的具体数额的；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(三)使用者要求查阅本条例第三十二条规定的记录，著作权集体管理组织拒绝提供的。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权利人和使用者以外的公民、法人或者其他组织认为著作权集体管理组织有违反本条例规定的行为的，可以向国务院著作权管理部门举报。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国务院著作权管理部门应当自接到检举、举报之日起60日内对检举、举报事项进行调查并依法处理。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国务院著作权管理部门可以采取下列方式对著作权集体管理组织进行监督，并应当对监督活动作出记录：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(一)检查著作权集体管理组织的业务活动是否符合本条例及其章程的规定；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(二)核查著作权集体管理组织的会计账簿、年度预算和决算报告及其他有关业务材料；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(三)派员列席著作权集体管理组织的会员大会、理事会等重要会议。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著作权集体管理组织应当依法接受国务院民政部门和其他有关部门的监督。</w:t>
      </w:r>
    </w:p>
    <w:p>
      <w:pPr>
        <w:pStyle w:val="2"/>
        <w:bidi w:val="0"/>
      </w:pPr>
      <w:r>
        <w:t>第六章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著作权集体管理组织有下列情形之一的，由国务院著作权管理部门责令限期改正：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(一)违反本条例第二十二条规定，未将与境外同类组织订立的相互代表协议报国务院著作权管理部门备案的；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(二)违反本条例第二十四条规定，未建立权利信息查询系统的；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(三)未根据公告的使用费收取标准约定收取使用费的具体数额的。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著作权集体管理组织超出业务范围管理权利人的权利的，由国务院著作权管理部门责令限期改正，其与使用者订立的许可使用合同无效；给权利人、使用者造成损害的，依法承担民事责任。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著作权集体管理组织有下列情形之一的，由国务院著作权管理部门责令限期改正；逾期不改正的，责令会员大会或者理事会根据本条例规定的权限罢免或者解聘直接负责的主管人员：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(一)违反本条例第十九条规定拒绝与权利人订立著作权集体管理合同的，或者违反本条例第二十一条的规定拒绝会员退出该组织的要求的；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(二)违反本条例第二十三条规定，拒绝与使用者订立许可使用合同的；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(三)违反本条例第二十八条规定提取管理费的；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(四)违反本条例第二十九条规定转付使用费的；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(五)拒绝提供或者提供虚假的会计账簿、年度预算和决算报告或者其他有关业务材料的。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著作权集体管理组织自国务院民政部门发给登记证书之日起超过6个月无正当理由未开展著作权集体管理活动，或者连续中止著作权集体管理活动6个月以上的，由国务院著作权管理部门吊销其著作权集体管理许可证，并由国务院民政部门撤销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著作权集体管理组织从事营利性经营活动的，由工商行政管理部门依法予以取缔，没收违法所得；构成犯罪的，依法追究刑事责任。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违反本条例第二十七条的规定，使用者能够提供有关使用情况而拒绝提供，或者在提供有关使用情况时弄虚作假的，由国务院著作权管理部门责令改正；著作权集体管理组织可以中止许可使用合同。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擅自设立著作权集体管理组织或者分支机构，或者擅自从事著作权集体管理活动的，由国务院著作权管理部门或者民政部门依照职责分工予以取缔，没收违法所得；构成犯罪的，依法追究刑事责任。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依照本条例规定从事著作权集体管理组织审批和监督工作的国家行政机关工作人员玩忽职守、滥用职权、徇私舞弊，构成犯罪的，依法追究刑事责任；尚不构成犯罪的，依法给予行政处分。</w:t>
      </w:r>
    </w:p>
    <w:p>
      <w:pPr>
        <w:pStyle w:val="2"/>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本条例施行前已经设立的著作权集体管理组织，应当自本条例生效之日起3个月内，将其章程、使用费收取标准、使用费转付办法及其他有关材料报国务院著作权管理部门审核，并将其与境外同类组织订立的相互代表协议报国务院著作权管理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w:t>
      </w:r>
      <w:r>
        <w:rPr>
          <w:rFonts w:ascii="Times New Roman" w:hAnsi="Times New Roman" w:eastAsia="仿宋_GB2312" w:cs="Times New Roman"/>
          <w:sz w:val="32"/>
          <w:szCs w:val="32"/>
        </w:rPr>
        <w:t>　依照著作权法第二十三条、第三十三条第二款、第四十条第三款的规定使用他人作品，未能依照《中华人民共和国著作权法实施条例》第三十二条的规定向权利人支付使用费的，应当将使用费连同邮资以及使用作品的有关情况送交管理相关权利的著作权集体管理组织，由该著作权集体管理组织将使用费转付给权利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负责转付使用费的著作权集体管理组织应当建立作品使用情况查询系统，供权利人、使用者查询。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负责转付使用费的著作权集体管理组织可以从其收到的使用费中提取管理费，管理费按照会员大会决定的该集体管理组织管理费的比例减半提取。除管理费外，该著作权集体管理组织不得从其收到的使用费中提取其他任何费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w:t>
      </w:r>
      <w:r>
        <w:rPr>
          <w:rFonts w:ascii="Times New Roman" w:hAnsi="Times New Roman" w:eastAsia="仿宋_GB2312" w:cs="Times New Roman"/>
          <w:sz w:val="32"/>
          <w:szCs w:val="32"/>
        </w:rPr>
        <w:t>　本条例自2005年3月1日起施行。</w:t>
      </w:r>
    </w:p>
    <w:sectPr>
      <w:footerReference r:id="rId3" w:type="default"/>
      <w:pgSz w:w="11906" w:h="16838"/>
      <w:pgMar w:top="1440" w:right="1753" w:bottom="1440" w:left="1753"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黑体">
    <w:altName w:val="黑体"/>
    <w:panose1 w:val="00000000000000000000"/>
    <w:charset w:val="00"/>
    <w:family w:val="auto"/>
    <w:pitch w:val="default"/>
    <w:sig w:usb0="00000000" w:usb1="00000000" w:usb2="00000000" w:usb3="00000000" w:csb0="00000000" w:csb1="00000000"/>
  </w:font>
  <w:font w:name="方正黑体">
    <w:altName w:val="黑体"/>
    <w:panose1 w:val="00000000000000000000"/>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4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AB86047"/>
    <w:rsid w:val="0ED86BC4"/>
    <w:rsid w:val="155E2CB3"/>
    <w:rsid w:val="18413C16"/>
    <w:rsid w:val="2FF20DF5"/>
    <w:rsid w:val="32C940B5"/>
    <w:rsid w:val="5080370D"/>
    <w:rsid w:val="61152047"/>
    <w:rsid w:val="620467BA"/>
    <w:rsid w:val="622D2BEC"/>
    <w:rsid w:val="65BF6566"/>
    <w:rsid w:val="6DB87D30"/>
    <w:rsid w:val="7814798C"/>
    <w:rsid w:val="7A6D55E9"/>
    <w:rsid w:val="7C0E1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方正黑体_GBK"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方正黑体_GBK" w:asciiTheme="minorAscii" w:hAnsiTheme="minorAscii"/>
      <w:bCs/>
      <w:kern w:val="44"/>
      <w:sz w:val="32"/>
      <w:szCs w:val="44"/>
    </w:rPr>
  </w:style>
  <w:style w:type="character" w:customStyle="1" w:styleId="20">
    <w:name w:val="标题 2 Char"/>
    <w:basedOn w:val="15"/>
    <w:link w:val="3"/>
    <w:semiHidden/>
    <w:qFormat/>
    <w:uiPriority w:val="9"/>
    <w:rPr>
      <w:rFonts w:asciiTheme="majorHAnsi" w:hAnsiTheme="majorHAnsi" w:eastAsiaTheme="majorEastAsia" w:cstheme="majorBidi"/>
      <w:b/>
      <w:bCs/>
      <w:sz w:val="32"/>
      <w:szCs w:val="32"/>
    </w:rPr>
  </w:style>
  <w:style w:type="character" w:customStyle="1" w:styleId="21">
    <w:name w:val="标题 3 Char"/>
    <w:basedOn w:val="15"/>
    <w:link w:val="4"/>
    <w:semiHidden/>
    <w:qFormat/>
    <w:uiPriority w:val="9"/>
    <w:rPr>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5</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2019-07-05T06:45:57Z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