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jc w:val="center"/>
        <w:rPr>
          <w:rFonts w:ascii="Times New Roman" w:hAnsi="Times New Roman" w:cs="Times New Roman"/>
          <w:sz w:val="32"/>
          <w:szCs w:val="32"/>
        </w:rPr>
      </w:pPr>
    </w:p>
    <w:p>
      <w:pPr>
        <w:pStyle w:val="10"/>
        <w:jc w:val="center"/>
        <w:rPr>
          <w:rFonts w:ascii="Times New Roman" w:hAnsi="Times New Roman" w:cs="Times New Roman"/>
          <w:sz w:val="32"/>
          <w:szCs w:val="32"/>
        </w:rPr>
      </w:pPr>
    </w:p>
    <w:p>
      <w:pPr>
        <w:pStyle w:val="10"/>
        <w:jc w:val="center"/>
        <w:rPr>
          <w:rFonts w:ascii="Times New Roman" w:hAnsi="Times New Roman" w:cs="Times New Roman"/>
          <w:sz w:val="32"/>
          <w:szCs w:val="32"/>
        </w:rPr>
      </w:pPr>
      <w:r>
        <w:rPr>
          <w:rFonts w:ascii="Times New Roman" w:hAnsi="Times New Roman" w:cs="Times New Roman"/>
          <w:sz w:val="44"/>
          <w:szCs w:val="44"/>
        </w:rPr>
        <w:t>血液制品管理条例</w:t>
      </w:r>
    </w:p>
    <w:p>
      <w:pPr>
        <w:pStyle w:val="10"/>
        <w:jc w:val="center"/>
        <w:rPr>
          <w:rFonts w:ascii="Times New Roman" w:hAnsi="Times New Roman" w:cs="Times New Roman"/>
          <w:sz w:val="32"/>
          <w:szCs w:val="32"/>
        </w:rPr>
      </w:pPr>
    </w:p>
    <w:p>
      <w:pPr>
        <w:pStyle w:val="10"/>
        <w:ind w:firstLine="640" w:firstLineChars="200"/>
        <w:rPr>
          <w:rFonts w:ascii="Times New Roman" w:hAnsi="Times New Roman" w:eastAsia="楷体_GB2312" w:cs="Times New Roman"/>
          <w:sz w:val="32"/>
          <w:szCs w:val="32"/>
        </w:rPr>
      </w:pPr>
      <w:r>
        <w:rPr>
          <w:rFonts w:ascii="Times New Roman" w:hAnsi="Times New Roman" w:eastAsia="楷体_GB2312" w:cs="Times New Roman"/>
          <w:sz w:val="32"/>
          <w:szCs w:val="32"/>
        </w:rPr>
        <w:t>(</w:t>
      </w:r>
      <w:bookmarkStart w:id="0" w:name="_GoBack"/>
      <w:r>
        <w:rPr>
          <w:rFonts w:ascii="Times New Roman" w:hAnsi="Times New Roman" w:eastAsia="楷体_GB2312" w:cs="Times New Roman"/>
          <w:spacing w:val="6"/>
          <w:sz w:val="32"/>
          <w:szCs w:val="32"/>
        </w:rPr>
        <w:t>1996年12月30日中华人民共和国国务院令第208号发布　</w:t>
      </w:r>
      <w:bookmarkEnd w:id="0"/>
      <w:r>
        <w:rPr>
          <w:rFonts w:ascii="Times New Roman" w:hAnsi="Times New Roman" w:eastAsia="楷体_GB2312" w:cs="Times New Roman"/>
          <w:sz w:val="32"/>
          <w:szCs w:val="32"/>
        </w:rPr>
        <w:t>根据2016年2月6日《国务院关于修改部分行政法规的决定》修订)</w:t>
      </w:r>
    </w:p>
    <w:p>
      <w:pPr>
        <w:pStyle w:val="3"/>
        <w:rPr>
          <w:sz w:val="32"/>
          <w:szCs w:val="32"/>
        </w:rPr>
      </w:pPr>
      <w:r>
        <w:rPr>
          <w:rFonts w:ascii="Times New Roman" w:hAnsi="Times New Roman" w:cs="Times New Roman"/>
          <w:sz w:val="32"/>
          <w:szCs w:val="32"/>
        </w:rP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为了加强血液制品管理，预防和控制经血液途径传播的疾病，保证血液制品的质量，根据药品管理法和传染病防治法，制定本条例。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本条例适用于在中华人民共和国境内从事原料血浆的采集、供应以及血液制品的生产、经营活动。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国务院卫生行政部门对全国的原料血浆的采集、供应和血液制品的生产、经营活动实施监督管理。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县级以上地方各级人民政府卫生行政部门对本行政区域内的原料血浆的采集、供应和血液制品的生产、经营活动，依照本条例第三十条规定的职责实施监督管理。</w:t>
      </w:r>
    </w:p>
    <w:p>
      <w:pPr>
        <w:pStyle w:val="3"/>
        <w:bidi w:val="0"/>
      </w:pPr>
      <w:r>
        <w:t>第二章　原料血浆的管理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国家实行单采血浆站统一规划、设置的制度。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卫生行政部门根据核准的全国生产用原料血浆的需求，对单采血浆站的布局、数量和规模制定总体规划。省、自治区、直辖市人民政府卫生行政部门根据总体规划制定本行政区域内单采血浆站设置规划和采集血浆的区域规划，并报国务院卫生行政部门备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单采血浆站由血液制品生产单位设置或者由县级人民政府卫生行政部门设置，专门从事单采血浆活动，具有独立法人资格。其他任何单位和个人不得从事单采血浆活动。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设置单采血浆站，必须具备下列条件：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(一)符合单采血浆站布局、数量、规模的规划；</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(二)具有与所采集原料血浆相适应的卫生专业技术人员；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(三)具有与所采集原料血浆相适应的场所及卫生环境；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(四)具有识别供血浆者的身份识别系统；</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(五)具有与所采集原料血浆相适应的单采血浆机械及其他设施；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(六)具有对所采集原料血浆进行质量检验的技术人员以及必要的仪器设备。</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申请设置单采血浆站的，由县级人民政府卫生行政部门初审，经设区的市、自治州人民政府卫生行政部门或者省、自治区人民政府设立的派出机关的卫生行政机构审查同意，报省、自治区、直辖市人民政府卫生行政部门审批；经审查符合条件的，由省、自治区、直辖市人民政府卫生行政部门核发《单采血浆许可证》，并报国务院卫生行政部门备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单采血浆站只能对省、自治区、直辖市人民政府卫生行政部门划定区域内的供血浆者进行筛查和采集血浆。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《单采血浆许可证》应当规定有效期。</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在一个采血浆区域内，只能设置一个单采血浆站。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严禁单采血浆站采集非划定区域内的供血浆者和其他人员的血浆。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单采血浆站必须对供血浆者进行健康检查；检查合格的，由县级人民政府卫生行政部门核发《供血浆证》。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供血浆者健康检查标准，由国务院卫生行政部门制定。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《供血浆证》由省、自治区、直辖市人民政府卫生行政部门负责设计和印制。《供血浆证》不得涂改、伪造、转让。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单采血浆站在采集血浆前，必须对供血浆者进行身份识别并核实其《供血浆证》，确认无误的，方可按照规定程序进行健康检查和血液化验；对检查、化验合格的，按照有关技术操作标准及程序采集血浆，并建立供血浆者健康检查及供血浆记录档案；对检查、化验不合格的，由单采血浆站收缴《供血浆证》，并由所在地县级人民政府卫生行政部门监督销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严禁采集无《供血浆证》者的血浆。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血浆采集技术操作标准及程序，由国务院卫生行政部门制定。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单采血浆站只能向一个与其签订质量责任书的血液制品生产单位供应原料血浆，严禁向其他任何单位供应原料血浆。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单采血浆站必须使用单采血浆机械采集血浆，严禁手工操作采集血浆。采集的血浆必须按单人份冰冻保存，不得混浆。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严禁单采血浆站采集血液或者将所采集的原料血浆用于临床。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单采血浆站必须使用有产品批准文号并经国家药品生物制品检定机构逐批检定合格的体外诊断试剂以及合格的一次性采血浆器材。</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采血浆器材等一次性消耗品使用后，必须按照国家有关规定予以销毁，并作记录。</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单采血浆站采集的原料血浆的包装、储存、运输，必须符合国家规定的卫生标准和要求。</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单采血浆站必须依照传染病防治法及其实施办法等有关规定，严格执行消毒管理及疫情上报制度。</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单采血浆站应当每半年向所在地的县级人民政府卫生行政部门报告有关原料血浆采集情况，同时抄报设区的市、自治州人民政府卫生行政部门或者省、自治区人民政府设立的派出机关的卫生行政机构及省、自治区、直辖市人民政府卫生行政部门。省、自治区、直辖市人民政府卫生行政部门应当每年向国务院卫生行政部门汇总报告本行政区域内原料血浆的采集情况。</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国家禁止出口原料血浆。</w:t>
      </w:r>
    </w:p>
    <w:p>
      <w:pPr>
        <w:pStyle w:val="3"/>
        <w:bidi w:val="0"/>
      </w:pPr>
      <w:r>
        <w:t>第三章　血液制品生产经营单位管理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新建、改建或者扩建血液制品生产单位，经国务院卫生行政部门根据总体规划进行立项审查同意后，由省、自治区、直辖市人民政府卫生行政部门依照药品管理法的规定审核批准。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血液制品生产单位必须达到国务院卫生行政部门制定的《药品生产质量管理规范》规定的标准，经国务院卫生行政部门审查合格，并依法向工商行政管理部门申领营业执照后，方可从事血液制品的生产活动。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血液制品生产单位应当积极开发新品种，提高血浆综合利用率。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血液制品生产单位生产国内已经生产的品种，必须依法向国务院卫生行政部门申请产品批准文号；国内尚未生产的品种，必须按照国家有关新药审批的程序和要求申报。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严禁血液制品生产单位出让、出租、出借以及与他人共用《药品生产企业许可证》和产品批准文号。</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血液制品生产单位不得向无《单采血浆许可证》的单采血浆站或者未与其签订质量责任书的单采血浆站及其他任何单位收集原料血浆。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血液制品生产单位不得向其他任何单位供应原料血浆。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血液制品生产单位在原料血浆投料生产前，必须使用有产品批准文号并经国家药品生物制品检定机构逐批检定合格的体外诊断试剂，对每一人份血浆进行全面复检，并作检测记录。</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原料血浆经复检不合格的，不得投料生产，并必须在省级药品监督员监督下按照规定程序和方法予以销毁，并作记录。</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原料血浆经复检发现有经血液途径传播的疾病的，必须通知供应血浆的单采血浆站，并及时上报所在地省、自治区、直辖市人民政府卫生行政部门。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血液制品出厂前，必须经过质量检验；经检验不符合国家标准的，严禁出厂。</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开办血液制品经营单位，由省、自治区、直辖市人民政府卫生行政部门审核批准。</w:t>
      </w:r>
    </w:p>
    <w:p>
      <w:pPr>
        <w:pStyle w:val="10"/>
        <w:ind w:firstLine="640" w:firstLineChars="200"/>
        <w:rPr>
          <w:rFonts w:ascii="Times New Roman" w:hAnsi="Times New Roman"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血液制品经营单位应当具备与所经营的产品相适应的冷藏条</w:t>
      </w:r>
      <w:r>
        <w:rPr>
          <w:rFonts w:ascii="Times New Roman" w:hAnsi="Times New Roman" w:cs="Times New Roman"/>
          <w:sz w:val="32"/>
          <w:szCs w:val="32"/>
        </w:rPr>
        <w:t>件和熟悉所经营品种的业务人员。</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血液制品生产经营单位生产、包装、储存、运输、经营血液制品，应当符合国家规定的卫生标准和要求。</w:t>
      </w:r>
    </w:p>
    <w:p>
      <w:pPr>
        <w:pStyle w:val="3"/>
        <w:bidi w:val="0"/>
      </w:pPr>
      <w:r>
        <w:t>第四章　监督管理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县级以上地方各级人民政府卫生行政部门依照本条例的规定负责本行政区域内的单采血浆站、供血浆者、原料血浆的采集及血液制品经营单位的监督管理。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省、自治区、直辖市人民政府卫生行政部门依照本条例的规定负责本行政区域内的血液制品生产单位的监督管理。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县级以上地方各级人民政府卫生行政部门的监督人员执行职务时，可以按照国家有关规定抽取样品和索取有关资料，有关单位不得拒绝和隐瞒。</w:t>
      </w:r>
    </w:p>
    <w:p>
      <w:pPr>
        <w:pStyle w:val="10"/>
        <w:ind w:firstLine="640" w:firstLineChars="200"/>
        <w:rPr>
          <w:rFonts w:ascii="Times New Roman" w:hAnsi="Times New Roman" w:eastAsia="仿宋_GB2312" w:cs="Times New Roman"/>
          <w:spacing w:val="-11"/>
          <w:sz w:val="32"/>
          <w:szCs w:val="32"/>
        </w:rPr>
      </w:pPr>
      <w:r>
        <w:rPr>
          <w:rFonts w:ascii="Times New Roman" w:hAnsi="Times New Roman" w:eastAsia="黑体" w:cs="Times New Roman"/>
          <w:sz w:val="32"/>
          <w:szCs w:val="32"/>
        </w:rPr>
        <w:t>第三十一条　</w:t>
      </w:r>
      <w:r>
        <w:rPr>
          <w:rFonts w:ascii="Times New Roman" w:hAnsi="Times New Roman" w:eastAsia="仿宋_GB2312" w:cs="Times New Roman"/>
          <w:spacing w:val="-11"/>
          <w:sz w:val="32"/>
          <w:szCs w:val="32"/>
        </w:rPr>
        <w:t>省、自治区、直辖市人民政府卫生行政部门每年组织1次对本行政区域内单采血浆站的监督检查并进行年度注册。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设区的市、自治州人民政府卫生行政部门或者省、自治区人民政府设立的派出机关的卫生行政机构每半年对本行政区域内的单采血浆站进行1次检查。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　</w:t>
      </w:r>
      <w:r>
        <w:rPr>
          <w:rFonts w:ascii="Times New Roman" w:hAnsi="Times New Roman" w:eastAsia="仿宋_GB2312" w:cs="Times New Roman"/>
          <w:sz w:val="32"/>
          <w:szCs w:val="32"/>
        </w:rPr>
        <w:t>国家药品生物制品检定机构及国务院卫生行政部门指定的省级药品检验机构，应当依照本条例和国家规定的标准和要求，对血液制品生产单位生产的产品定期进行检定。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　</w:t>
      </w:r>
      <w:r>
        <w:rPr>
          <w:rFonts w:ascii="Times New Roman" w:hAnsi="Times New Roman" w:eastAsia="仿宋_GB2312" w:cs="Times New Roman"/>
          <w:sz w:val="32"/>
          <w:szCs w:val="32"/>
        </w:rPr>
        <w:t>国务院卫生行政部门负责全国进出口血液制品的审批及监督管理。</w:t>
      </w:r>
    </w:p>
    <w:p>
      <w:pPr>
        <w:pStyle w:val="3"/>
        <w:bidi w:val="0"/>
      </w:pPr>
      <w:r>
        <w:t>第五章　罚则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　</w:t>
      </w:r>
      <w:r>
        <w:rPr>
          <w:rFonts w:ascii="Times New Roman" w:hAnsi="Times New Roman" w:eastAsia="仿宋_GB2312" w:cs="Times New Roman"/>
          <w:sz w:val="32"/>
          <w:szCs w:val="32"/>
        </w:rPr>
        <w:t>违反本条例规定，未取得省、自治区、直辖市人民政府卫生行政部门核发的《单采血浆许可证》，非法从事组织、采集、供应、倒卖原料血浆活动的，由县级以上地方人民政府卫生行政部门予以取缔，没收违法所得和从事违法活动的器材、设备，并处违法所得5倍以上10倍以下的罚款，没有违法所得的，并处5万元以上10万元以下的罚款；造成经血液途径传播的疾病传播、人身伤害等危害，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　</w:t>
      </w:r>
      <w:r>
        <w:rPr>
          <w:rFonts w:ascii="Times New Roman" w:hAnsi="Times New Roman" w:eastAsia="仿宋_GB2312" w:cs="Times New Roman"/>
          <w:sz w:val="32"/>
          <w:szCs w:val="32"/>
        </w:rPr>
        <w:t>单采血浆站有下列行为之一的，由县级以上地方人民政府卫生行政部门责令限期改正，处5万元以上10万元以下的罚款；有第八项所列行为的，或者有下列其他行为并且情节严重的，由省、自治区、直辖市人民政府卫生行政部门吊销《单采血浆许可证》；构成犯罪的，对负有直接责任的主管人员和其他直接责任人员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(一)采集血浆前，未按照国务院卫生行政部门颁布的健康检查标准对供血浆者进行健康检查和血液化验的；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(二)采集非划定区域内的供血浆者或者其他人员的血浆的，或者不对供血浆者进行身份识别，采集冒名顶替者、健康检查不合格者或者无《供血浆证》者的血浆的；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(三)违反国务院卫生行政部门制定的血浆采集技术操作标准和程序，过频过量采集血浆的；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(四)向医疗机构直接供应原料血浆或者擅自采集血液的；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(五)未使用单采血浆机械进行血浆采集的；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(六)未使用有产品批准文号并经国家药品生物制品检定机构逐批检定合格的体外诊断试剂以及合格的一次性采血浆器材的；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(七)未按照国家规定的卫生标准和要求包装、储存、运输原料血浆的；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 对国家规定检测项目检测结果呈阳性的血浆不清除、不及时上报的；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(九) 对污染的注射器、采血浆器材及不合格血浆等不经消毒处理，擅自倾倒，污染环境，造成社会危害的；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 重复使用一次性采血浆器材的；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(十一) 向与其签订质量责任书的血液制品生产单位以外的其他单位供应原料血浆的。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　</w:t>
      </w:r>
      <w:r>
        <w:rPr>
          <w:rFonts w:ascii="Times New Roman" w:hAnsi="Times New Roman" w:eastAsia="仿宋_GB2312" w:cs="Times New Roman"/>
          <w:sz w:val="32"/>
          <w:szCs w:val="32"/>
        </w:rPr>
        <w:t>单采血浆站已知其采集的血浆检测结果呈阳性，仍向血液制品生产单位供应的，由省、自治区、直辖市人民政府卫生行政部门吊销《单采血浆许可证》，由县级以上地方人民政府卫生行政部门没收违法所得，并处10万元以上30万元以下的罚款；造成经血液途径传播的疾病传播、人身伤害等危害，构成犯罪的，对负有直接责任的主管人员和其他直接责任人员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　</w:t>
      </w:r>
      <w:r>
        <w:rPr>
          <w:rFonts w:ascii="Times New Roman" w:hAnsi="Times New Roman" w:eastAsia="仿宋_GB2312" w:cs="Times New Roman"/>
          <w:sz w:val="32"/>
          <w:szCs w:val="32"/>
        </w:rPr>
        <w:t>涂改、伪造、转让《供血浆证》的，由县级人民政府卫生行政部门收缴《供血浆证》，没收违法所得，并处违法所得3倍以上5倍以下的罚款，没有违法所得的，并处1万元以下的罚款；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　</w:t>
      </w:r>
      <w:r>
        <w:rPr>
          <w:rFonts w:ascii="Times New Roman" w:hAnsi="Times New Roman" w:eastAsia="仿宋_GB2312" w:cs="Times New Roman"/>
          <w:sz w:val="32"/>
          <w:szCs w:val="32"/>
        </w:rPr>
        <w:t>血液制品生产单位有下列行为之一的，由省级以上人民政府卫生行政部门依照药品管理法及其实施办法等有关规定，按照生产假药、劣药予以处罚；构成犯罪的，对负有直接责任的主管人员和其他直接责任人员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(一)使用无《单采血浆许可证》的单采血浆站或者未与其签订质量责任书的单采血浆站及其他任何单位供应的原料血浆的，或者非法采集原料血浆的；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(二)投料生产前未对原料血浆进行复检的，或者使用没有产品批准文号或者未经国家药品生物制品检定机构逐批检定合格的体外诊断试剂进行复检的，或者将检测不合格的原料血浆投入生产的；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(三)擅自更改生产工艺和质量标准的，或者将检验不合格的产品出厂的；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(四)与他人共用产品批准文号的。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　</w:t>
      </w:r>
      <w:r>
        <w:rPr>
          <w:rFonts w:ascii="Times New Roman" w:hAnsi="Times New Roman" w:eastAsia="仿宋_GB2312" w:cs="Times New Roman"/>
          <w:sz w:val="32"/>
          <w:szCs w:val="32"/>
        </w:rPr>
        <w:t>血液制品生产单位违反本条例规定，擅自向其他单位出让、出租、出借以及与他人共用《药品生产企业许可证》、产品批准文号或者供应原料血浆的，由省级以上人民政府卫生行政部门没收违法所得，并处违法所得5倍以上10倍以下的罚款，没有违法所得的，并处5万元以上10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　</w:t>
      </w:r>
      <w:r>
        <w:rPr>
          <w:rFonts w:ascii="Times New Roman" w:hAnsi="Times New Roman" w:eastAsia="仿宋_GB2312" w:cs="Times New Roman"/>
          <w:sz w:val="32"/>
          <w:szCs w:val="32"/>
        </w:rPr>
        <w:t>违反本条例规定，血液制品生产经营单位生产、包装、储存、运输、经营血液制品不符合国家规定的卫生标准和要求的，由省、自治区、直辖市人民政府卫生行政部门责令改正，可以处1万元以下的罚款。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　</w:t>
      </w:r>
      <w:r>
        <w:rPr>
          <w:rFonts w:ascii="Times New Roman" w:hAnsi="Times New Roman" w:eastAsia="仿宋_GB2312" w:cs="Times New Roman"/>
          <w:sz w:val="32"/>
          <w:szCs w:val="32"/>
        </w:rPr>
        <w:t>在血液制品生产单位成品库待出厂的产品中，经抽检有一批次达不到国家规定的指标，经复检仍不合格的，由国务院卫生行政部门撤销该血液制品批准文号。</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第四十二条　</w:t>
      </w:r>
      <w:r>
        <w:rPr>
          <w:rFonts w:ascii="Times New Roman" w:hAnsi="Times New Roman" w:eastAsia="仿宋_GB2312" w:cs="Times New Roman"/>
          <w:sz w:val="32"/>
          <w:szCs w:val="32"/>
        </w:rPr>
        <w:t>违反本条例规定，擅自进出口血液制品或者出口原料血浆的，由省级以上人民政府卫生行政部门没收所进出口的血液制品或者所出口的原料血浆和违法所得，并处所进出口的血液制品或者所出口的原料血浆总值3倍以上5倍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第四十三条　</w:t>
      </w:r>
      <w:r>
        <w:rPr>
          <w:rFonts w:ascii="Times New Roman" w:hAnsi="Times New Roman" w:eastAsia="仿宋_GB2312" w:cs="Times New Roman"/>
          <w:sz w:val="32"/>
          <w:szCs w:val="32"/>
        </w:rPr>
        <w:t>血液制品检验人员虚报、瞒报、涂改、伪造检验报告及有关资料的，依法给予行政处分；构成犯罪的，依法追究刑事责任。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第四十四条　</w:t>
      </w:r>
      <w:r>
        <w:rPr>
          <w:rFonts w:ascii="Times New Roman" w:hAnsi="Times New Roman" w:eastAsia="仿宋_GB2312" w:cs="Times New Roman"/>
          <w:sz w:val="32"/>
          <w:szCs w:val="32"/>
        </w:rPr>
        <w:t>卫生行政部门工作人员滥用职权、玩忽职守、徇私舞弊、索贿受贿，构成犯罪的，依法追究刑事责任；尚不构成犯罪的，依法给予行政处分。</w:t>
      </w:r>
    </w:p>
    <w:p>
      <w:pPr>
        <w:pStyle w:val="3"/>
        <w:bidi w:val="0"/>
      </w:pPr>
      <w:r>
        <w:t>第六章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第四十五条　</w:t>
      </w:r>
      <w:r>
        <w:rPr>
          <w:rFonts w:ascii="Times New Roman" w:hAnsi="Times New Roman" w:eastAsia="仿宋_GB2312" w:cs="Times New Roman"/>
          <w:sz w:val="32"/>
          <w:szCs w:val="32"/>
        </w:rPr>
        <w:t>本条例下列用语的含义：</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血液制品，是特指各种人血浆蛋白制品。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原料血浆，是指由单采血浆站采集的专用于血液制品生产原料的血浆。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供血浆者，是指提供血液制品生产用原料血浆的人员。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单采血浆站，是指根据地区血源资源，按照有关标准和要求并经严格审批设立，采集供应血液制品生产用原料血浆的单位。</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第四十六条　</w:t>
      </w:r>
      <w:r>
        <w:rPr>
          <w:rFonts w:ascii="Times New Roman" w:hAnsi="Times New Roman" w:eastAsia="仿宋_GB2312" w:cs="Times New Roman"/>
          <w:sz w:val="32"/>
          <w:szCs w:val="32"/>
        </w:rPr>
        <w:t>本条例施行前已经设立的单采血浆站和血液制品生产经营单位应当自本条例施行之日起6个月内，依照本条例的规定重新办理审批手续；凡不符合本条例规定的，一律予以关闭。</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本条例施行前已经设立的单采血浆站适用本条例第六条第五项的时间，由国务院卫生行政部门另行规定。</w:t>
      </w:r>
    </w:p>
    <w:p>
      <w:pPr>
        <w:pStyle w:val="10"/>
        <w:ind w:firstLine="640" w:firstLineChars="200"/>
        <w:rPr>
          <w:rFonts w:hint="eastAsia"/>
          <w:lang w:eastAsia="zh-CN"/>
        </w:rPr>
      </w:pPr>
      <w:r>
        <w:rPr>
          <w:rFonts w:ascii="Times New Roman" w:hAnsi="Times New Roman" w:eastAsia="黑体" w:cs="Times New Roman"/>
          <w:sz w:val="32"/>
          <w:szCs w:val="32"/>
        </w:rPr>
        <w:t>第四十七条　</w:t>
      </w:r>
      <w:r>
        <w:rPr>
          <w:rFonts w:ascii="Times New Roman" w:hAnsi="Times New Roman" w:eastAsia="仿宋_GB2312" w:cs="Times New Roman"/>
          <w:sz w:val="32"/>
          <w:szCs w:val="32"/>
        </w:rPr>
        <w:t>本条例自发布之日起施行。</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2B0674"/>
    <w:rsid w:val="0152181F"/>
    <w:rsid w:val="01AB304A"/>
    <w:rsid w:val="01B023D3"/>
    <w:rsid w:val="01CF6706"/>
    <w:rsid w:val="026D2287"/>
    <w:rsid w:val="029A493F"/>
    <w:rsid w:val="02B836F8"/>
    <w:rsid w:val="02D3568D"/>
    <w:rsid w:val="03356D16"/>
    <w:rsid w:val="03985ADA"/>
    <w:rsid w:val="039F0CBD"/>
    <w:rsid w:val="03A54B53"/>
    <w:rsid w:val="03CE15F3"/>
    <w:rsid w:val="04206EC6"/>
    <w:rsid w:val="04401145"/>
    <w:rsid w:val="051529ED"/>
    <w:rsid w:val="058213F7"/>
    <w:rsid w:val="06A0228E"/>
    <w:rsid w:val="06E72AA9"/>
    <w:rsid w:val="07405EF4"/>
    <w:rsid w:val="0788080A"/>
    <w:rsid w:val="07E71367"/>
    <w:rsid w:val="08BC05A4"/>
    <w:rsid w:val="08FF0C17"/>
    <w:rsid w:val="094845F0"/>
    <w:rsid w:val="0963250F"/>
    <w:rsid w:val="09723D9C"/>
    <w:rsid w:val="097F7BAD"/>
    <w:rsid w:val="09B60066"/>
    <w:rsid w:val="0A6920EC"/>
    <w:rsid w:val="0A8C2526"/>
    <w:rsid w:val="0AE962F4"/>
    <w:rsid w:val="0AEB2A0D"/>
    <w:rsid w:val="0B1D5B42"/>
    <w:rsid w:val="0B3D0578"/>
    <w:rsid w:val="0C255D01"/>
    <w:rsid w:val="0C297D97"/>
    <w:rsid w:val="0CD74830"/>
    <w:rsid w:val="0D3C4224"/>
    <w:rsid w:val="0D610029"/>
    <w:rsid w:val="0D88679D"/>
    <w:rsid w:val="0DFE10B9"/>
    <w:rsid w:val="0FB80839"/>
    <w:rsid w:val="107A4DEE"/>
    <w:rsid w:val="10A47D69"/>
    <w:rsid w:val="11366EEC"/>
    <w:rsid w:val="11A80578"/>
    <w:rsid w:val="12146020"/>
    <w:rsid w:val="12C10B30"/>
    <w:rsid w:val="134A1994"/>
    <w:rsid w:val="136642BB"/>
    <w:rsid w:val="142327B5"/>
    <w:rsid w:val="14484CDF"/>
    <w:rsid w:val="155E2CB3"/>
    <w:rsid w:val="157124FD"/>
    <w:rsid w:val="15B17054"/>
    <w:rsid w:val="16173655"/>
    <w:rsid w:val="16CE3C1D"/>
    <w:rsid w:val="16E85B46"/>
    <w:rsid w:val="174517D7"/>
    <w:rsid w:val="18413C16"/>
    <w:rsid w:val="18971E78"/>
    <w:rsid w:val="1957540A"/>
    <w:rsid w:val="198A0A54"/>
    <w:rsid w:val="19B07609"/>
    <w:rsid w:val="19DB6C33"/>
    <w:rsid w:val="1A970B23"/>
    <w:rsid w:val="1ABC528A"/>
    <w:rsid w:val="1BAF2172"/>
    <w:rsid w:val="1BE76283"/>
    <w:rsid w:val="1C9212F7"/>
    <w:rsid w:val="1D3C1240"/>
    <w:rsid w:val="1D721751"/>
    <w:rsid w:val="1DA140F8"/>
    <w:rsid w:val="1FD764D6"/>
    <w:rsid w:val="1FE16FBA"/>
    <w:rsid w:val="2037230C"/>
    <w:rsid w:val="2096095A"/>
    <w:rsid w:val="20D86240"/>
    <w:rsid w:val="21CE0F2E"/>
    <w:rsid w:val="221D0BEA"/>
    <w:rsid w:val="22DD4281"/>
    <w:rsid w:val="24263C7F"/>
    <w:rsid w:val="253620CC"/>
    <w:rsid w:val="25981EEB"/>
    <w:rsid w:val="25BF3D61"/>
    <w:rsid w:val="25F044FF"/>
    <w:rsid w:val="26A760E3"/>
    <w:rsid w:val="26C10A61"/>
    <w:rsid w:val="26CA1A3A"/>
    <w:rsid w:val="26DF6D2B"/>
    <w:rsid w:val="27680A3B"/>
    <w:rsid w:val="27A96F19"/>
    <w:rsid w:val="2834230D"/>
    <w:rsid w:val="287A18EA"/>
    <w:rsid w:val="28F8723D"/>
    <w:rsid w:val="2A8D0D45"/>
    <w:rsid w:val="2B01664D"/>
    <w:rsid w:val="2C7458A4"/>
    <w:rsid w:val="2D644059"/>
    <w:rsid w:val="2DBE0D65"/>
    <w:rsid w:val="2DDE6B1E"/>
    <w:rsid w:val="2E1B43B4"/>
    <w:rsid w:val="2E5D5F12"/>
    <w:rsid w:val="2ED32E01"/>
    <w:rsid w:val="2FB37B4F"/>
    <w:rsid w:val="2FF20DF5"/>
    <w:rsid w:val="30730644"/>
    <w:rsid w:val="309802D5"/>
    <w:rsid w:val="318138A8"/>
    <w:rsid w:val="31F05688"/>
    <w:rsid w:val="320E2B0A"/>
    <w:rsid w:val="32252208"/>
    <w:rsid w:val="3242780E"/>
    <w:rsid w:val="330D4027"/>
    <w:rsid w:val="3330356C"/>
    <w:rsid w:val="33CF5811"/>
    <w:rsid w:val="34031BBE"/>
    <w:rsid w:val="347F2CDC"/>
    <w:rsid w:val="349C60FB"/>
    <w:rsid w:val="35095248"/>
    <w:rsid w:val="355560D1"/>
    <w:rsid w:val="386D21AD"/>
    <w:rsid w:val="387E7233"/>
    <w:rsid w:val="39C71577"/>
    <w:rsid w:val="39FC6F65"/>
    <w:rsid w:val="3A7915E5"/>
    <w:rsid w:val="3B1265AF"/>
    <w:rsid w:val="3B596812"/>
    <w:rsid w:val="3BA0652C"/>
    <w:rsid w:val="3C372D12"/>
    <w:rsid w:val="3CA23060"/>
    <w:rsid w:val="3CAF6F9F"/>
    <w:rsid w:val="3CDF39C7"/>
    <w:rsid w:val="3D762392"/>
    <w:rsid w:val="3DFC6899"/>
    <w:rsid w:val="3E3675FB"/>
    <w:rsid w:val="3EEC1919"/>
    <w:rsid w:val="3F800236"/>
    <w:rsid w:val="3F8C783C"/>
    <w:rsid w:val="3FC97A54"/>
    <w:rsid w:val="40226A0B"/>
    <w:rsid w:val="40C1378F"/>
    <w:rsid w:val="40DC5AC3"/>
    <w:rsid w:val="40F66CF8"/>
    <w:rsid w:val="40FE47B4"/>
    <w:rsid w:val="41B857FD"/>
    <w:rsid w:val="429465D8"/>
    <w:rsid w:val="43110E6A"/>
    <w:rsid w:val="431B4937"/>
    <w:rsid w:val="434336CE"/>
    <w:rsid w:val="4361706F"/>
    <w:rsid w:val="43CA1521"/>
    <w:rsid w:val="43D46F84"/>
    <w:rsid w:val="444B0E8A"/>
    <w:rsid w:val="454D6241"/>
    <w:rsid w:val="45866A2B"/>
    <w:rsid w:val="46D80A88"/>
    <w:rsid w:val="46EE0064"/>
    <w:rsid w:val="47793996"/>
    <w:rsid w:val="47A250A3"/>
    <w:rsid w:val="48AC4D69"/>
    <w:rsid w:val="494B3B16"/>
    <w:rsid w:val="49C224BB"/>
    <w:rsid w:val="4A4F5FBC"/>
    <w:rsid w:val="4A732A37"/>
    <w:rsid w:val="4B2E2D61"/>
    <w:rsid w:val="4C062CA1"/>
    <w:rsid w:val="4CF75612"/>
    <w:rsid w:val="4D1A3493"/>
    <w:rsid w:val="4D7C1855"/>
    <w:rsid w:val="4DC87E21"/>
    <w:rsid w:val="4E4E7955"/>
    <w:rsid w:val="4E6A2FDF"/>
    <w:rsid w:val="4EDF3D2B"/>
    <w:rsid w:val="4EED79F5"/>
    <w:rsid w:val="5080370D"/>
    <w:rsid w:val="512A1D93"/>
    <w:rsid w:val="5146198F"/>
    <w:rsid w:val="51F44E31"/>
    <w:rsid w:val="523F45D1"/>
    <w:rsid w:val="524F6E89"/>
    <w:rsid w:val="52695AB4"/>
    <w:rsid w:val="529D4C7B"/>
    <w:rsid w:val="53BF5C69"/>
    <w:rsid w:val="53DA0A43"/>
    <w:rsid w:val="54031803"/>
    <w:rsid w:val="54942BB0"/>
    <w:rsid w:val="554B0B10"/>
    <w:rsid w:val="55B865F8"/>
    <w:rsid w:val="55C0390E"/>
    <w:rsid w:val="55D520AC"/>
    <w:rsid w:val="566F7832"/>
    <w:rsid w:val="56E91124"/>
    <w:rsid w:val="575D4E2E"/>
    <w:rsid w:val="577F6B33"/>
    <w:rsid w:val="58035B31"/>
    <w:rsid w:val="58F6185E"/>
    <w:rsid w:val="591257DC"/>
    <w:rsid w:val="5B353B99"/>
    <w:rsid w:val="5B6D42C1"/>
    <w:rsid w:val="5C223266"/>
    <w:rsid w:val="5D0B40ED"/>
    <w:rsid w:val="5D101449"/>
    <w:rsid w:val="5DB22BFD"/>
    <w:rsid w:val="5DD739B2"/>
    <w:rsid w:val="5E4D7776"/>
    <w:rsid w:val="5E900D37"/>
    <w:rsid w:val="5F5011B7"/>
    <w:rsid w:val="5F88093C"/>
    <w:rsid w:val="5FDB251D"/>
    <w:rsid w:val="60492E1B"/>
    <w:rsid w:val="60FB7125"/>
    <w:rsid w:val="61152047"/>
    <w:rsid w:val="620467BA"/>
    <w:rsid w:val="622D2BEC"/>
    <w:rsid w:val="62F60DE0"/>
    <w:rsid w:val="63740607"/>
    <w:rsid w:val="63DD0DD3"/>
    <w:rsid w:val="63DE7402"/>
    <w:rsid w:val="6418134B"/>
    <w:rsid w:val="641F5EE8"/>
    <w:rsid w:val="642517C4"/>
    <w:rsid w:val="649C0E8F"/>
    <w:rsid w:val="65152017"/>
    <w:rsid w:val="652E7954"/>
    <w:rsid w:val="65532802"/>
    <w:rsid w:val="65BF6566"/>
    <w:rsid w:val="665D25F4"/>
    <w:rsid w:val="66E50FB1"/>
    <w:rsid w:val="674048E2"/>
    <w:rsid w:val="67D71794"/>
    <w:rsid w:val="68426F20"/>
    <w:rsid w:val="68715924"/>
    <w:rsid w:val="6A403C00"/>
    <w:rsid w:val="6A49703B"/>
    <w:rsid w:val="6B120859"/>
    <w:rsid w:val="6B4C7D1B"/>
    <w:rsid w:val="6C267EB4"/>
    <w:rsid w:val="6CC40404"/>
    <w:rsid w:val="6CD653AF"/>
    <w:rsid w:val="6D1363D3"/>
    <w:rsid w:val="6D15429C"/>
    <w:rsid w:val="6D614426"/>
    <w:rsid w:val="6DA577A5"/>
    <w:rsid w:val="6DB8609B"/>
    <w:rsid w:val="6DB87D30"/>
    <w:rsid w:val="6E804287"/>
    <w:rsid w:val="6EB30283"/>
    <w:rsid w:val="6F605325"/>
    <w:rsid w:val="6FAA67D8"/>
    <w:rsid w:val="6FE71CA1"/>
    <w:rsid w:val="705926FD"/>
    <w:rsid w:val="70817970"/>
    <w:rsid w:val="712B5699"/>
    <w:rsid w:val="72A30A90"/>
    <w:rsid w:val="72AE5309"/>
    <w:rsid w:val="72C042BE"/>
    <w:rsid w:val="73160902"/>
    <w:rsid w:val="735A6A5C"/>
    <w:rsid w:val="746D1278"/>
    <w:rsid w:val="762C29D0"/>
    <w:rsid w:val="768C0C3C"/>
    <w:rsid w:val="76975133"/>
    <w:rsid w:val="769B60FD"/>
    <w:rsid w:val="76C10F77"/>
    <w:rsid w:val="77D8678E"/>
    <w:rsid w:val="78061DFD"/>
    <w:rsid w:val="7814798C"/>
    <w:rsid w:val="7819740D"/>
    <w:rsid w:val="789F59B2"/>
    <w:rsid w:val="78E10B53"/>
    <w:rsid w:val="78ED2B64"/>
    <w:rsid w:val="7A224A32"/>
    <w:rsid w:val="7A4B0114"/>
    <w:rsid w:val="7A6D55E9"/>
    <w:rsid w:val="7ABD49CD"/>
    <w:rsid w:val="7BA85469"/>
    <w:rsid w:val="7C0E15E2"/>
    <w:rsid w:val="7C28250F"/>
    <w:rsid w:val="7C38697D"/>
    <w:rsid w:val="7CFB06AD"/>
    <w:rsid w:val="7D0E2676"/>
    <w:rsid w:val="7E600C51"/>
    <w:rsid w:val="7E6C694C"/>
    <w:rsid w:val="7E8622B0"/>
    <w:rsid w:val="7ED17F92"/>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3"/>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4"/>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5"/>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6"/>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7"/>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8"/>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9"/>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7">
    <w:name w:val="Default Paragraph Font"/>
    <w:semiHidden/>
    <w:unhideWhenUsed/>
    <w:qFormat/>
    <w:uiPriority w:val="1"/>
  </w:style>
  <w:style w:type="table" w:default="1" w:styleId="15">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9"/>
    <w:unhideWhenUsed/>
    <w:qFormat/>
    <w:uiPriority w:val="99"/>
    <w:rPr>
      <w:rFonts w:ascii="宋体" w:hAnsi="Courier New" w:eastAsia="宋体" w:cs="Courier New"/>
      <w:szCs w:val="21"/>
    </w:rPr>
  </w:style>
  <w:style w:type="paragraph" w:styleId="11">
    <w:name w:val="footer"/>
    <w:basedOn w:val="1"/>
    <w:link w:val="21"/>
    <w:semiHidden/>
    <w:unhideWhenUsed/>
    <w:qFormat/>
    <w:uiPriority w:val="99"/>
    <w:pPr>
      <w:tabs>
        <w:tab w:val="center" w:pos="4153"/>
        <w:tab w:val="right" w:pos="8306"/>
      </w:tabs>
      <w:snapToGrid w:val="0"/>
      <w:jc w:val="left"/>
    </w:pPr>
    <w:rPr>
      <w:sz w:val="18"/>
      <w:szCs w:val="18"/>
    </w:rPr>
  </w:style>
  <w:style w:type="paragraph" w:styleId="12">
    <w:name w:val="header"/>
    <w:basedOn w:val="1"/>
    <w:link w:val="20"/>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footnote text"/>
    <w:basedOn w:val="1"/>
    <w:semiHidden/>
    <w:unhideWhenUsed/>
    <w:qFormat/>
    <w:uiPriority w:val="99"/>
    <w:pPr>
      <w:snapToGrid w:val="0"/>
      <w:jc w:val="left"/>
    </w:pPr>
    <w:rPr>
      <w:sz w:val="18"/>
      <w:szCs w:val="18"/>
    </w:rPr>
  </w:style>
  <w:style w:type="paragraph" w:styleId="14">
    <w:name w:val="Normal (Web)"/>
    <w:basedOn w:val="1"/>
    <w:semiHidden/>
    <w:unhideWhenUsed/>
    <w:qFormat/>
    <w:uiPriority w:val="99"/>
    <w:rPr>
      <w:sz w:val="24"/>
    </w:rPr>
  </w:style>
  <w:style w:type="table" w:styleId="16">
    <w:name w:val="Table Grid"/>
    <w:basedOn w:val="1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8">
    <w:name w:val="footnote reference"/>
    <w:basedOn w:val="17"/>
    <w:semiHidden/>
    <w:unhideWhenUsed/>
    <w:qFormat/>
    <w:uiPriority w:val="99"/>
    <w:rPr>
      <w:vertAlign w:val="superscript"/>
    </w:rPr>
  </w:style>
  <w:style w:type="character" w:customStyle="1" w:styleId="19">
    <w:name w:val="纯文本 Char"/>
    <w:basedOn w:val="17"/>
    <w:link w:val="10"/>
    <w:qFormat/>
    <w:uiPriority w:val="99"/>
    <w:rPr>
      <w:rFonts w:ascii="宋体" w:hAnsi="Courier New" w:eastAsia="宋体" w:cs="Courier New"/>
      <w:szCs w:val="21"/>
    </w:rPr>
  </w:style>
  <w:style w:type="character" w:customStyle="1" w:styleId="20">
    <w:name w:val="页眉 Char"/>
    <w:basedOn w:val="17"/>
    <w:link w:val="12"/>
    <w:semiHidden/>
    <w:qFormat/>
    <w:uiPriority w:val="99"/>
    <w:rPr>
      <w:sz w:val="18"/>
      <w:szCs w:val="18"/>
    </w:rPr>
  </w:style>
  <w:style w:type="character" w:customStyle="1" w:styleId="21">
    <w:name w:val="页脚 Char"/>
    <w:basedOn w:val="17"/>
    <w:link w:val="11"/>
    <w:semiHidden/>
    <w:qFormat/>
    <w:uiPriority w:val="99"/>
    <w:rPr>
      <w:sz w:val="18"/>
      <w:szCs w:val="18"/>
    </w:rPr>
  </w:style>
  <w:style w:type="character" w:customStyle="1" w:styleId="22">
    <w:name w:val="标题 1 Char"/>
    <w:basedOn w:val="17"/>
    <w:link w:val="2"/>
    <w:qFormat/>
    <w:uiPriority w:val="9"/>
    <w:rPr>
      <w:rFonts w:eastAsia="黑体" w:asciiTheme="minorAscii" w:hAnsiTheme="minorAscii"/>
      <w:bCs/>
      <w:kern w:val="44"/>
      <w:sz w:val="32"/>
      <w:szCs w:val="44"/>
    </w:rPr>
  </w:style>
  <w:style w:type="character" w:customStyle="1" w:styleId="23">
    <w:name w:val="标题 2 Char"/>
    <w:basedOn w:val="17"/>
    <w:link w:val="3"/>
    <w:semiHidden/>
    <w:qFormat/>
    <w:uiPriority w:val="9"/>
    <w:rPr>
      <w:rFonts w:eastAsia="方正黑体_GBK" w:asciiTheme="majorAscii" w:hAnsiTheme="majorAscii" w:cstheme="majorBidi"/>
      <w:bCs/>
      <w:sz w:val="32"/>
      <w:szCs w:val="32"/>
    </w:rPr>
  </w:style>
  <w:style w:type="character" w:customStyle="1" w:styleId="24">
    <w:name w:val="标题 3 Char"/>
    <w:basedOn w:val="17"/>
    <w:link w:val="4"/>
    <w:semiHidden/>
    <w:qFormat/>
    <w:uiPriority w:val="9"/>
    <w:rPr>
      <w:rFonts w:eastAsia="方正楷体_GBK" w:asciiTheme="minorAscii" w:hAnsiTheme="minorAscii"/>
      <w:b/>
      <w:bCs/>
      <w:sz w:val="32"/>
      <w:szCs w:val="32"/>
    </w:rPr>
  </w:style>
  <w:style w:type="character" w:customStyle="1" w:styleId="25">
    <w:name w:val="标题 4 Char"/>
    <w:basedOn w:val="17"/>
    <w:link w:val="5"/>
    <w:semiHidden/>
    <w:qFormat/>
    <w:uiPriority w:val="9"/>
    <w:rPr>
      <w:rFonts w:asciiTheme="majorHAnsi" w:hAnsiTheme="majorHAnsi" w:eastAsiaTheme="majorEastAsia" w:cstheme="majorBidi"/>
      <w:b/>
      <w:bCs/>
      <w:sz w:val="28"/>
      <w:szCs w:val="28"/>
    </w:rPr>
  </w:style>
  <w:style w:type="character" w:customStyle="1" w:styleId="26">
    <w:name w:val="标题 5 Char"/>
    <w:basedOn w:val="17"/>
    <w:link w:val="6"/>
    <w:semiHidden/>
    <w:qFormat/>
    <w:uiPriority w:val="9"/>
    <w:rPr>
      <w:b/>
      <w:bCs/>
      <w:sz w:val="28"/>
      <w:szCs w:val="28"/>
    </w:rPr>
  </w:style>
  <w:style w:type="character" w:customStyle="1" w:styleId="27">
    <w:name w:val="标题 6 Char"/>
    <w:basedOn w:val="17"/>
    <w:link w:val="7"/>
    <w:semiHidden/>
    <w:qFormat/>
    <w:uiPriority w:val="9"/>
    <w:rPr>
      <w:rFonts w:asciiTheme="majorHAnsi" w:hAnsiTheme="majorHAnsi" w:eastAsiaTheme="majorEastAsia" w:cstheme="majorBidi"/>
      <w:b/>
      <w:bCs/>
      <w:sz w:val="24"/>
      <w:szCs w:val="24"/>
    </w:rPr>
  </w:style>
  <w:style w:type="character" w:customStyle="1" w:styleId="28">
    <w:name w:val="标题 7 Char"/>
    <w:basedOn w:val="17"/>
    <w:link w:val="8"/>
    <w:semiHidden/>
    <w:qFormat/>
    <w:uiPriority w:val="9"/>
    <w:rPr>
      <w:b/>
      <w:bCs/>
      <w:sz w:val="24"/>
      <w:szCs w:val="24"/>
    </w:rPr>
  </w:style>
  <w:style w:type="character" w:customStyle="1" w:styleId="29">
    <w:name w:val="标题 8 Char"/>
    <w:basedOn w:val="17"/>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1</TotalTime>
  <ScaleCrop>false</ScaleCrop>
  <LinksUpToDate>false</LinksUpToDate>
  <CharactersWithSpaces>1790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2019-06-10T13:55:19Z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